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0392" w:rsidP="002E0392" w:rsidRDefault="002E0392" w14:paraId="46A67FAD" w14:textId="3D46D609">
      <w:pPr>
        <w:spacing w:line="240" w:lineRule="auto"/>
        <w:rPr>
          <w:rFonts w:eastAsia="Calibri"/>
          <w:b/>
          <w:bCs/>
        </w:rPr>
      </w:pPr>
      <w:r>
        <w:rPr>
          <w:rFonts w:eastAsia="Calibri"/>
          <w:b/>
          <w:bCs/>
        </w:rPr>
        <w:t>AH 1563</w:t>
      </w:r>
    </w:p>
    <w:p w:rsidR="002E0392" w:rsidP="002E0392" w:rsidRDefault="002E0392" w14:paraId="1A23167B" w14:textId="006DD114">
      <w:pPr>
        <w:spacing w:line="240" w:lineRule="auto"/>
        <w:rPr>
          <w:rFonts w:eastAsia="Calibri"/>
          <w:b/>
          <w:bCs/>
        </w:rPr>
      </w:pPr>
      <w:r>
        <w:rPr>
          <w:rFonts w:eastAsia="Calibri"/>
          <w:b/>
          <w:bCs/>
        </w:rPr>
        <w:t>2025Z00622</w:t>
      </w:r>
    </w:p>
    <w:p w:rsidR="002E0392" w:rsidP="002E0392" w:rsidRDefault="002E0392" w14:paraId="1A370B93" w14:textId="29351253">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Coenradie</w:t>
      </w:r>
      <w:proofErr w:type="spellEnd"/>
      <w:r w:rsidRPr="00A71055">
        <w:rPr>
          <w:rFonts w:ascii="Times New Roman" w:hAnsi="Times New Roman"/>
          <w:bCs/>
          <w:sz w:val="24"/>
          <w:szCs w:val="24"/>
        </w:rPr>
        <w:t xml:space="preserve"> (Justitie en Veiligheid)</w:t>
      </w:r>
      <w:r>
        <w:rPr>
          <w:rFonts w:ascii="Times New Roman" w:hAnsi="Times New Roman"/>
          <w:bCs/>
          <w:sz w:val="24"/>
          <w:szCs w:val="24"/>
        </w:rPr>
        <w:t xml:space="preserve">, mede namens de </w:t>
      </w:r>
      <w:r w:rsidRPr="00D31852">
        <w:rPr>
          <w:rFonts w:ascii="Times New Roman" w:hAnsi="Times New Roman"/>
          <w:sz w:val="24"/>
          <w:szCs w:val="24"/>
        </w:rPr>
        <w:t>staatssecretaris van Volksgezondheid, Welzijn en Sport</w:t>
      </w:r>
      <w:r w:rsidRPr="00A71055">
        <w:rPr>
          <w:rFonts w:ascii="Times New Roman" w:hAnsi="Times New Roman"/>
          <w:bCs/>
          <w:sz w:val="24"/>
          <w:szCs w:val="24"/>
        </w:rPr>
        <w:t xml:space="preserve"> (ontvangen</w:t>
      </w:r>
      <w:r>
        <w:rPr>
          <w:rFonts w:ascii="Times New Roman" w:hAnsi="Times New Roman"/>
          <w:bCs/>
          <w:sz w:val="24"/>
          <w:szCs w:val="24"/>
        </w:rPr>
        <w:t xml:space="preserve"> 7 maart 2025)</w:t>
      </w:r>
    </w:p>
    <w:p w:rsidR="002E0392" w:rsidP="002E0392" w:rsidRDefault="002E0392" w14:paraId="2A2234F9" w14:textId="6DCB7307">
      <w:pPr>
        <w:rPr>
          <w:rFonts w:ascii="Times New Roman" w:hAnsi="Times New Roman"/>
          <w:bCs/>
          <w:sz w:val="24"/>
          <w:szCs w:val="24"/>
        </w:rPr>
      </w:pPr>
      <w:r w:rsidRPr="002E0392">
        <w:rPr>
          <w:rFonts w:ascii="Times New Roman" w:hAnsi="Times New Roman"/>
          <w:bCs/>
          <w:sz w:val="24"/>
          <w:szCs w:val="24"/>
        </w:rPr>
        <w:t>Zie ook Aanhangsel Handelingen, vergaderjaar 2024-2025, nr.</w:t>
      </w:r>
      <w:r>
        <w:rPr>
          <w:rFonts w:ascii="Times New Roman" w:hAnsi="Times New Roman"/>
          <w:bCs/>
          <w:sz w:val="24"/>
          <w:szCs w:val="24"/>
        </w:rPr>
        <w:t xml:space="preserve"> 1256</w:t>
      </w:r>
    </w:p>
    <w:p w:rsidRPr="002E0392" w:rsidR="002E0392" w:rsidP="002E0392" w:rsidRDefault="002E0392" w14:paraId="3A6B1B3D" w14:textId="77777777">
      <w:pPr>
        <w:rPr>
          <w:rFonts w:ascii="Times New Roman" w:hAnsi="Times New Roman"/>
          <w:sz w:val="24"/>
          <w:szCs w:val="24"/>
        </w:rPr>
      </w:pPr>
    </w:p>
    <w:p w:rsidRPr="000C12A8" w:rsidR="002E0392" w:rsidP="002E0392" w:rsidRDefault="002E0392" w14:paraId="7C7CE44A" w14:textId="77777777">
      <w:pPr>
        <w:spacing w:line="240" w:lineRule="auto"/>
        <w:rPr>
          <w:rFonts w:eastAsia="Calibri"/>
        </w:rPr>
      </w:pPr>
      <w:r>
        <w:rPr>
          <w:rFonts w:eastAsia="Calibri"/>
          <w:b/>
          <w:bCs/>
        </w:rPr>
        <w:t xml:space="preserve">Vraag </w:t>
      </w:r>
      <w:r w:rsidRPr="000C12A8">
        <w:rPr>
          <w:rFonts w:eastAsia="Calibri"/>
          <w:b/>
          <w:bCs/>
        </w:rPr>
        <w:t>1</w:t>
      </w:r>
      <w:r>
        <w:rPr>
          <w:rFonts w:eastAsia="Calibri"/>
          <w:b/>
          <w:bCs/>
        </w:rPr>
        <w:br/>
      </w:r>
      <w:r w:rsidRPr="000C12A8">
        <w:rPr>
          <w:rFonts w:eastAsia="Calibri"/>
          <w:b/>
          <w:bCs/>
        </w:rPr>
        <w:t xml:space="preserve">Bent u bekend met het bericht 'Na Anne Faber opnieuw een vrouw slachtoffer van een psychiatrisch patiënt: Den Dolder is ‘er klaar mee'? </w:t>
      </w:r>
    </w:p>
    <w:p w:rsidRPr="00FE6B4D" w:rsidR="002E0392" w:rsidP="002E0392" w:rsidRDefault="002E0392" w14:paraId="5E4EDFEB" w14:textId="77777777">
      <w:pPr>
        <w:spacing w:line="240" w:lineRule="auto"/>
        <w:rPr>
          <w:rFonts w:eastAsia="Calibri"/>
          <w:i/>
          <w:iCs/>
        </w:rPr>
      </w:pPr>
      <w:r w:rsidRPr="00AD47B2">
        <w:rPr>
          <w:rFonts w:eastAsia="Calibri"/>
          <w:b/>
          <w:bCs/>
        </w:rPr>
        <w:t xml:space="preserve">Antwoord op vraag 1 </w:t>
      </w:r>
      <w:r w:rsidRPr="00AD47B2">
        <w:rPr>
          <w:rFonts w:eastAsia="Calibri"/>
          <w:b/>
          <w:bCs/>
        </w:rPr>
        <w:br/>
      </w:r>
      <w:r w:rsidRPr="00FE6B4D">
        <w:rPr>
          <w:rFonts w:eastAsia="Calibri"/>
        </w:rPr>
        <w:t xml:space="preserve">Ja, daar zijn wij mee bekend. </w:t>
      </w:r>
    </w:p>
    <w:p w:rsidRPr="00FE6B4D" w:rsidR="002E0392" w:rsidP="002E0392" w:rsidRDefault="002E0392" w14:paraId="12F13016" w14:textId="77777777">
      <w:pPr>
        <w:spacing w:line="240" w:lineRule="auto"/>
        <w:rPr>
          <w:rFonts w:eastAsia="Calibri"/>
          <w:b/>
          <w:bCs/>
        </w:rPr>
      </w:pPr>
      <w:r>
        <w:rPr>
          <w:rFonts w:eastAsia="Calibri"/>
          <w:b/>
          <w:bCs/>
        </w:rPr>
        <w:t>Vraag 2</w:t>
      </w:r>
      <w:r>
        <w:rPr>
          <w:rFonts w:eastAsia="Calibri"/>
          <w:b/>
          <w:bCs/>
        </w:rPr>
        <w:br/>
      </w:r>
      <w:r w:rsidRPr="00FE6B4D">
        <w:rPr>
          <w:rFonts w:eastAsia="Calibri"/>
          <w:b/>
          <w:bCs/>
        </w:rPr>
        <w:t xml:space="preserve">Bent u bekend met de toezegging die de minister voor Rechtsbescherming in 2017 in een openbare bijeenkomst met meer dan 200 Den </w:t>
      </w:r>
      <w:proofErr w:type="spellStart"/>
      <w:r w:rsidRPr="00FE6B4D">
        <w:rPr>
          <w:rFonts w:eastAsia="Calibri"/>
          <w:b/>
          <w:bCs/>
        </w:rPr>
        <w:t>Doldenaren</w:t>
      </w:r>
      <w:proofErr w:type="spellEnd"/>
      <w:r w:rsidRPr="00FE6B4D">
        <w:rPr>
          <w:rFonts w:eastAsia="Calibri"/>
          <w:b/>
          <w:bCs/>
        </w:rPr>
        <w:t xml:space="preserve"> heeft gedaan dat de kliniek </w:t>
      </w:r>
      <w:proofErr w:type="spellStart"/>
      <w:r w:rsidRPr="00FE6B4D">
        <w:rPr>
          <w:rFonts w:eastAsia="Calibri"/>
          <w:b/>
          <w:bCs/>
        </w:rPr>
        <w:t>Fivoor</w:t>
      </w:r>
      <w:proofErr w:type="spellEnd"/>
      <w:r w:rsidRPr="00FE6B4D">
        <w:rPr>
          <w:rFonts w:eastAsia="Calibri"/>
          <w:b/>
          <w:bCs/>
        </w:rPr>
        <w:t xml:space="preserve"> voor 2025 zal vertrekken vanaf de huidige locatie?</w:t>
      </w:r>
    </w:p>
    <w:p w:rsidRPr="00FE6B4D" w:rsidR="002E0392" w:rsidP="002E0392" w:rsidRDefault="002E0392" w14:paraId="49CE7D2E" w14:textId="77777777">
      <w:pPr>
        <w:spacing w:line="240" w:lineRule="auto"/>
        <w:rPr>
          <w:rFonts w:eastAsia="Calibri"/>
          <w:b/>
          <w:bCs/>
        </w:rPr>
      </w:pPr>
      <w:r>
        <w:rPr>
          <w:rFonts w:eastAsia="Calibri"/>
          <w:b/>
          <w:bCs/>
        </w:rPr>
        <w:t>Vraag 3</w:t>
      </w:r>
      <w:r>
        <w:rPr>
          <w:rFonts w:eastAsia="Calibri"/>
          <w:b/>
          <w:bCs/>
        </w:rPr>
        <w:br/>
      </w:r>
      <w:r w:rsidRPr="00FE6B4D">
        <w:rPr>
          <w:rFonts w:eastAsia="Calibri"/>
          <w:b/>
          <w:bCs/>
        </w:rPr>
        <w:t>Waarom is deze belofte niet ingelost en eenzijdig verschoven naar 2027?</w:t>
      </w:r>
    </w:p>
    <w:p w:rsidR="002E0392" w:rsidP="002E0392" w:rsidRDefault="002E0392" w14:paraId="11A5289A" w14:textId="77777777">
      <w:pPr>
        <w:spacing w:line="240" w:lineRule="auto"/>
        <w:rPr>
          <w:rFonts w:eastAsia="Calibri"/>
          <w:b/>
          <w:bCs/>
        </w:rPr>
      </w:pPr>
      <w:r w:rsidRPr="00AD47B2">
        <w:rPr>
          <w:rFonts w:eastAsia="Calibri"/>
          <w:b/>
          <w:bCs/>
        </w:rPr>
        <w:t>Antwoord op vraag 2 en 3</w:t>
      </w:r>
      <w:r w:rsidRPr="00FE6B4D">
        <w:rPr>
          <w:rFonts w:eastAsia="Calibri"/>
          <w:i/>
          <w:iCs/>
        </w:rPr>
        <w:t xml:space="preserve"> </w:t>
      </w:r>
      <w:r>
        <w:rPr>
          <w:rFonts w:eastAsia="Calibri"/>
          <w:i/>
          <w:iCs/>
        </w:rPr>
        <w:br/>
      </w:r>
      <w:r>
        <w:rPr>
          <w:rFonts w:eastAsia="Calibri"/>
        </w:rPr>
        <w:t xml:space="preserve">We kunnen ons de zorgen van de Den </w:t>
      </w:r>
      <w:proofErr w:type="spellStart"/>
      <w:r>
        <w:rPr>
          <w:rFonts w:eastAsia="Calibri"/>
        </w:rPr>
        <w:t>Doldenaren</w:t>
      </w:r>
      <w:proofErr w:type="spellEnd"/>
      <w:r>
        <w:rPr>
          <w:rFonts w:eastAsia="Calibri"/>
        </w:rPr>
        <w:t xml:space="preserve"> goed voorstellen en begrijpen dat zij uitzien naar een spoedige verhuizing van de klinieken van </w:t>
      </w:r>
      <w:proofErr w:type="spellStart"/>
      <w:r>
        <w:rPr>
          <w:rFonts w:eastAsia="Calibri"/>
        </w:rPr>
        <w:t>Fivoor</w:t>
      </w:r>
      <w:proofErr w:type="spellEnd"/>
      <w:r>
        <w:rPr>
          <w:rFonts w:eastAsia="Calibri"/>
        </w:rPr>
        <w:t xml:space="preserve">. Daarom hechten we waarde aan heldere communicatie over onze mogelijkheden en bevoegdheden in deze kwestie. </w:t>
      </w:r>
      <w:r w:rsidRPr="00FE6B4D">
        <w:rPr>
          <w:rFonts w:eastAsia="Calibri"/>
        </w:rPr>
        <w:t xml:space="preserve">Naar aanleiding van de toen verschenen rapporten van de </w:t>
      </w:r>
      <w:proofErr w:type="spellStart"/>
      <w:r w:rsidRPr="00FE6B4D">
        <w:rPr>
          <w:rFonts w:eastAsia="Calibri"/>
        </w:rPr>
        <w:t>Onderzoeksraad</w:t>
      </w:r>
      <w:proofErr w:type="spellEnd"/>
      <w:r w:rsidRPr="00FE6B4D">
        <w:rPr>
          <w:rFonts w:eastAsia="Calibri"/>
        </w:rPr>
        <w:t xml:space="preserve"> voor Veiligheid en van de Inspectie voor Justitie en Veiligheid over Michael P. is de toenmalige minister voor Rechtsbescherming op 18 april 2019 op bezoek geweest in Den Dolder om te spreken met de inwoners. In tegenstelling tot wat in de vraag beschreven staat is er door de minister voor Rechtsbescherming geen formele toezegging gedaan over een vertrekdatum voor de klinieken van </w:t>
      </w:r>
      <w:proofErr w:type="spellStart"/>
      <w:r w:rsidRPr="00FE6B4D">
        <w:rPr>
          <w:rFonts w:eastAsia="Calibri"/>
        </w:rPr>
        <w:t>Fivoor</w:t>
      </w:r>
      <w:proofErr w:type="spellEnd"/>
      <w:r w:rsidRPr="00FE6B4D">
        <w:rPr>
          <w:rFonts w:eastAsia="Calibri"/>
        </w:rPr>
        <w:t xml:space="preserve"> uit Den Dolder. </w:t>
      </w:r>
      <w:r w:rsidRPr="00EA0F15">
        <w:rPr>
          <w:rFonts w:eastAsia="Calibri"/>
        </w:rPr>
        <w:t xml:space="preserve">Wel is door </w:t>
      </w:r>
      <w:proofErr w:type="spellStart"/>
      <w:r w:rsidRPr="00EA0F15">
        <w:rPr>
          <w:rFonts w:eastAsia="Calibri"/>
        </w:rPr>
        <w:t>Altrecht</w:t>
      </w:r>
      <w:proofErr w:type="spellEnd"/>
      <w:r w:rsidRPr="00EA0F15">
        <w:rPr>
          <w:rFonts w:eastAsia="Calibri"/>
        </w:rPr>
        <w:t xml:space="preserve">, de eigenaar van het terrein, de intentie uitgesproken dat </w:t>
      </w:r>
      <w:proofErr w:type="spellStart"/>
      <w:r w:rsidRPr="00EA0F15">
        <w:rPr>
          <w:rFonts w:eastAsia="Calibri"/>
        </w:rPr>
        <w:t>Fivoor</w:t>
      </w:r>
      <w:proofErr w:type="spellEnd"/>
      <w:r w:rsidRPr="00EA0F15">
        <w:rPr>
          <w:rFonts w:eastAsia="Calibri"/>
        </w:rPr>
        <w:t xml:space="preserve"> in 2025 van het terrein vertrekt mits aan bepaalde randvoorwaarden is voldaan</w:t>
      </w:r>
      <w:r>
        <w:rPr>
          <w:rFonts w:eastAsia="Calibri"/>
        </w:rPr>
        <w:t xml:space="preserve">. </w:t>
      </w:r>
      <w:r w:rsidRPr="00FE6B4D">
        <w:rPr>
          <w:rFonts w:eastAsia="Calibri"/>
        </w:rPr>
        <w:t>Deze datum is daarop tijdens de bijeenkomst als uitgangspunt gehanteerd en herhaald door de minister. Wij,</w:t>
      </w:r>
      <w:r>
        <w:rPr>
          <w:rFonts w:eastAsia="Calibri"/>
        </w:rPr>
        <w:t xml:space="preserve"> </w:t>
      </w:r>
      <w:bookmarkStart w:name="_Hlk191376090" w:id="0"/>
      <w:r>
        <w:rPr>
          <w:rFonts w:eastAsia="Calibri"/>
        </w:rPr>
        <w:t>als staatsecretaris Justitie en Veiligheid en staatsecretaris Jeugd, Preventie en Sport,</w:t>
      </w:r>
      <w:r w:rsidRPr="00FE6B4D">
        <w:rPr>
          <w:rFonts w:eastAsia="Calibri"/>
        </w:rPr>
        <w:t xml:space="preserve"> </w:t>
      </w:r>
      <w:bookmarkEnd w:id="0"/>
      <w:r w:rsidRPr="00FE6B4D">
        <w:rPr>
          <w:rFonts w:eastAsia="Calibri"/>
        </w:rPr>
        <w:t>en ook de toenmalige minister voor Rechtsbescherming, hebben geen verantwoordelijkheid of bevoegdheid om een dergelijke toezegging te doen. Zo schreef de minister voor Rechtsbescherming op 29 mei 2019 in een brief richting de Belangenvereniging Den Dolder het volgende:</w:t>
      </w:r>
      <w:r>
        <w:rPr>
          <w:rFonts w:eastAsia="Calibri"/>
        </w:rPr>
        <w:br/>
      </w:r>
      <w:r>
        <w:rPr>
          <w:rFonts w:eastAsia="Calibri"/>
        </w:rPr>
        <w:br/>
      </w:r>
      <w:r w:rsidRPr="00FE6B4D">
        <w:rPr>
          <w:rFonts w:eastAsia="Calibri"/>
          <w:i/>
          <w:iCs/>
        </w:rPr>
        <w:t xml:space="preserve">“In de brief van 3 april 2019 vraagt u aan te sturen op vervroegd vertrek van FPA Utrecht uit Den Dolder. In de brief van 13 mei 2019 verzoekt u om een duidelijk en snel tijdspad richting het voorgenomen vertrek van de FPA uit Den Dolder. Deze </w:t>
      </w:r>
      <w:r w:rsidRPr="00FE6B4D">
        <w:rPr>
          <w:rFonts w:eastAsia="Calibri"/>
          <w:i/>
          <w:iCs/>
        </w:rPr>
        <w:lastRenderedPageBreak/>
        <w:t xml:space="preserve">punten zijn ook bij de bijeenkomst op 18 april 2019 aan de orde gekomen. Zoals ook daar is aangegeven, koopt de Dienst Justitiële Inrichtingen plaatsen in bij zorgaanbieders in Nederland om uitvoering te geven aan de door de strafrechter opgelegde forensische zorg. Het is niet aan de minister om de kliniek te sluiten of aan te sturen op een tijdspad richting het voorgenomen vertrek.” </w:t>
      </w:r>
      <w:r>
        <w:rPr>
          <w:rFonts w:eastAsia="Calibri"/>
          <w:i/>
          <w:iCs/>
        </w:rPr>
        <w:br/>
      </w:r>
      <w:r>
        <w:rPr>
          <w:rFonts w:eastAsia="Calibri"/>
          <w:i/>
          <w:iCs/>
        </w:rPr>
        <w:br/>
      </w:r>
      <w:r w:rsidRPr="00FE6B4D">
        <w:rPr>
          <w:rFonts w:eastAsia="Calibri"/>
        </w:rPr>
        <w:t xml:space="preserve">Aanvullend willen wij erop wijzen dat </w:t>
      </w:r>
      <w:proofErr w:type="spellStart"/>
      <w:r w:rsidRPr="00FE6B4D">
        <w:rPr>
          <w:rFonts w:eastAsia="Calibri"/>
        </w:rPr>
        <w:t>Fivoor</w:t>
      </w:r>
      <w:proofErr w:type="spellEnd"/>
      <w:r w:rsidRPr="00FE6B4D">
        <w:rPr>
          <w:rFonts w:eastAsia="Calibri"/>
        </w:rPr>
        <w:t xml:space="preserve"> een particuliere zorgaanbieder is die zorg biedt aan forensische én reguliere cliënten. Waar het reguliere zorg betreft, kopen de zorgkantoren de zorg in. Vanuit onze positie en bevoegdheden hebben wij beiden geen zeggenschap over de verhuizing van </w:t>
      </w:r>
      <w:proofErr w:type="spellStart"/>
      <w:r w:rsidRPr="00FE6B4D">
        <w:rPr>
          <w:rFonts w:eastAsia="Calibri"/>
        </w:rPr>
        <w:t>Fivoor</w:t>
      </w:r>
      <w:proofErr w:type="spellEnd"/>
      <w:r w:rsidRPr="00FE6B4D">
        <w:rPr>
          <w:rFonts w:eastAsia="Calibri"/>
        </w:rPr>
        <w:t>. Dit neemt niet weg dat we de zorgen van de inwoners van Den Dolder begrijpen en willen verkennen wat wij wél kunnen betekenen. Hierover</w:t>
      </w:r>
      <w:r>
        <w:rPr>
          <w:rFonts w:eastAsia="Calibri"/>
        </w:rPr>
        <w:t xml:space="preserve"> zijn</w:t>
      </w:r>
      <w:r w:rsidRPr="00FE6B4D">
        <w:rPr>
          <w:rFonts w:eastAsia="Calibri"/>
        </w:rPr>
        <w:t xml:space="preserve"> wij op 6 maart met hen in gesprek</w:t>
      </w:r>
      <w:r>
        <w:rPr>
          <w:rFonts w:eastAsia="Calibri"/>
        </w:rPr>
        <w:t xml:space="preserve"> gegaan</w:t>
      </w:r>
      <w:r w:rsidRPr="00FE6B4D">
        <w:rPr>
          <w:rFonts w:eastAsia="Calibri"/>
        </w:rPr>
        <w:t>.</w:t>
      </w:r>
      <w:r>
        <w:rPr>
          <w:rFonts w:eastAsia="Calibri"/>
        </w:rPr>
        <w:br/>
      </w:r>
      <w:r>
        <w:rPr>
          <w:rFonts w:eastAsia="Calibri"/>
        </w:rPr>
        <w:br/>
      </w:r>
    </w:p>
    <w:p w:rsidRPr="00770CF1" w:rsidR="002E0392" w:rsidP="002E0392" w:rsidRDefault="002E0392" w14:paraId="08135C16" w14:textId="77777777">
      <w:pPr>
        <w:spacing w:line="240" w:lineRule="auto"/>
        <w:rPr>
          <w:rFonts w:eastAsia="Calibri"/>
        </w:rPr>
      </w:pPr>
      <w:r>
        <w:rPr>
          <w:rFonts w:eastAsia="Calibri"/>
          <w:b/>
          <w:bCs/>
        </w:rPr>
        <w:t>Vraag 4</w:t>
      </w:r>
      <w:r>
        <w:rPr>
          <w:rFonts w:eastAsia="Calibri"/>
          <w:b/>
          <w:bCs/>
        </w:rPr>
        <w:br/>
      </w:r>
      <w:r w:rsidRPr="00FE6B4D">
        <w:rPr>
          <w:rFonts w:eastAsia="Calibri"/>
          <w:b/>
          <w:bCs/>
        </w:rPr>
        <w:t xml:space="preserve">Hoe beoordeelt u eerdere uitspraken van </w:t>
      </w:r>
      <w:proofErr w:type="spellStart"/>
      <w:r w:rsidRPr="00FE6B4D">
        <w:rPr>
          <w:rFonts w:eastAsia="Calibri"/>
          <w:b/>
          <w:bCs/>
        </w:rPr>
        <w:t>Fivoor</w:t>
      </w:r>
      <w:proofErr w:type="spellEnd"/>
      <w:r w:rsidRPr="00FE6B4D">
        <w:rPr>
          <w:rFonts w:eastAsia="Calibri"/>
          <w:b/>
          <w:bCs/>
        </w:rPr>
        <w:t xml:space="preserve">-bestuurder Erik </w:t>
      </w:r>
      <w:proofErr w:type="spellStart"/>
      <w:r w:rsidRPr="00FE6B4D">
        <w:rPr>
          <w:rFonts w:eastAsia="Calibri"/>
          <w:b/>
          <w:bCs/>
        </w:rPr>
        <w:t>Masthoff</w:t>
      </w:r>
      <w:proofErr w:type="spellEnd"/>
      <w:r w:rsidRPr="00FE6B4D">
        <w:rPr>
          <w:rFonts w:eastAsia="Calibri"/>
          <w:b/>
          <w:bCs/>
        </w:rPr>
        <w:t xml:space="preserve"> dat ook januari 2027 onhaalbaar is en dat de instelling zeker vijf jaar nodig heeft voor een verhuizing naar een nieuwe vestiging? 2) Kunt u beloven dat de eenzijdige toezegging tot het vertrek van de inrichting uit Den Dolder voor 1 januari 2027 wel nagekomen wordt? Zo nee, waarom niet?</w:t>
      </w:r>
    </w:p>
    <w:p w:rsidRPr="00FE6B4D" w:rsidR="002E0392" w:rsidP="002E0392" w:rsidRDefault="002E0392" w14:paraId="69C07E0C" w14:textId="77777777">
      <w:pPr>
        <w:spacing w:line="240" w:lineRule="auto"/>
        <w:rPr>
          <w:rFonts w:eastAsia="Calibri" w:cs="Calibri"/>
        </w:rPr>
      </w:pPr>
      <w:r w:rsidRPr="00AD47B2">
        <w:rPr>
          <w:rFonts w:eastAsia="Calibri" w:cs="Calibri"/>
          <w:b/>
          <w:bCs/>
        </w:rPr>
        <w:t>Antwoord op vraag 4</w:t>
      </w:r>
      <w:r>
        <w:rPr>
          <w:rFonts w:eastAsia="Calibri" w:cs="Calibri"/>
          <w:i/>
          <w:iCs/>
        </w:rPr>
        <w:br/>
      </w:r>
      <w:r w:rsidRPr="00FE6B4D">
        <w:rPr>
          <w:rFonts w:eastAsia="Calibri" w:cs="Calibri"/>
        </w:rPr>
        <w:t xml:space="preserve">Nee, dat kunnen wij niet beloven. </w:t>
      </w:r>
      <w:r>
        <w:rPr>
          <w:rFonts w:eastAsia="Calibri" w:cs="Calibri"/>
        </w:rPr>
        <w:t xml:space="preserve">In de situatie rondom de verhuizing, </w:t>
      </w:r>
      <w:r w:rsidRPr="00FE6B4D">
        <w:rPr>
          <w:rFonts w:eastAsia="Calibri" w:cs="Calibri"/>
        </w:rPr>
        <w:t>is</w:t>
      </w:r>
      <w:r>
        <w:rPr>
          <w:rFonts w:eastAsia="Calibri" w:cs="Calibri"/>
        </w:rPr>
        <w:t xml:space="preserve"> het</w:t>
      </w:r>
      <w:r w:rsidRPr="00FE6B4D">
        <w:rPr>
          <w:rFonts w:eastAsia="Calibri" w:cs="Calibri"/>
        </w:rPr>
        <w:t xml:space="preserve"> niet aan de bewindspersonen van de ministeries van Justitie en Veiligheid dan wel Volksgezondheid, Welzijn en Sport om zorgaanbieders te dwingen om locaties of klinieken te sluiten</w:t>
      </w:r>
      <w:r>
        <w:rPr>
          <w:rFonts w:eastAsia="Calibri" w:cs="Calibri"/>
        </w:rPr>
        <w:t>. Deze bevoegdheid heeft de minister van Volksgezondheid, Welzijn en Sport enkel in zeer uitzonderlijke gevallen, bijvoorbeeld wanneer er sprake is van ernstige bedreiging voor de volksgezondheid. Op basis van de huidige informatie is hier geen sprake van.</w:t>
      </w:r>
      <w:r w:rsidRPr="009F422A">
        <w:t xml:space="preserve"> </w:t>
      </w:r>
      <w:r w:rsidRPr="009F422A">
        <w:rPr>
          <w:rFonts w:eastAsia="Calibri" w:cs="Calibri"/>
        </w:rPr>
        <w:t>De staatsecretaris van Justitie en Veiligheid kan volgens de wet alleen met betrekking tot bepaalde verpleegden (tbs-dwang) aan het hoofd van de instelling bijzondere aanwijzingen geven in het belang van de veiligheid van anderen of de algemene veiligheid van personen of goederen of het belang van de slachtoffers.</w:t>
      </w:r>
      <w:r>
        <w:rPr>
          <w:rFonts w:eastAsia="Calibri" w:cs="Calibri"/>
        </w:rPr>
        <w:t xml:space="preserve">  </w:t>
      </w:r>
      <w:r w:rsidRPr="00FE6B4D">
        <w:rPr>
          <w:rFonts w:eastAsia="Calibri" w:cs="Calibri"/>
        </w:rPr>
        <w:t xml:space="preserve">Het is dus ook niet aan ons om een oordeel aan te meten over de haalbaarheid of onhaalbaarheid van plannen die zien op de aanpassing of verhuizing van zorglocaties. </w:t>
      </w:r>
    </w:p>
    <w:p w:rsidRPr="000C12A8" w:rsidR="002E0392" w:rsidP="002E0392" w:rsidRDefault="002E0392" w14:paraId="18B08C32" w14:textId="77777777">
      <w:pPr>
        <w:spacing w:line="240" w:lineRule="auto"/>
        <w:rPr>
          <w:rFonts w:eastAsia="Calibri"/>
          <w:b/>
          <w:bCs/>
        </w:rPr>
      </w:pPr>
      <w:r>
        <w:rPr>
          <w:rFonts w:eastAsia="Calibri"/>
          <w:b/>
          <w:bCs/>
        </w:rPr>
        <w:t>Vraag 5</w:t>
      </w:r>
      <w:r>
        <w:rPr>
          <w:rFonts w:eastAsia="Calibri"/>
          <w:b/>
          <w:bCs/>
        </w:rPr>
        <w:br/>
      </w:r>
      <w:r w:rsidRPr="000C12A8">
        <w:rPr>
          <w:rFonts w:eastAsia="Calibri"/>
          <w:b/>
          <w:bCs/>
        </w:rPr>
        <w:t xml:space="preserve">Bent u op de hoogte van de angst en onrust bij de inwoners van Den Dolder nu voor de tweede keer iemand om het leven is gebracht door toedoen van een cliënt van </w:t>
      </w:r>
      <w:proofErr w:type="spellStart"/>
      <w:r w:rsidRPr="000C12A8">
        <w:rPr>
          <w:rFonts w:eastAsia="Calibri"/>
          <w:b/>
          <w:bCs/>
        </w:rPr>
        <w:t>Fivoor</w:t>
      </w:r>
      <w:proofErr w:type="spellEnd"/>
      <w:r w:rsidRPr="000C12A8">
        <w:rPr>
          <w:rFonts w:eastAsia="Calibri"/>
          <w:b/>
          <w:bCs/>
        </w:rPr>
        <w:t>?</w:t>
      </w:r>
    </w:p>
    <w:p w:rsidRPr="00FE6B4D" w:rsidR="002E0392" w:rsidP="002E0392" w:rsidRDefault="002E0392" w14:paraId="47FF1AFA" w14:textId="77777777">
      <w:pPr>
        <w:spacing w:line="240" w:lineRule="auto"/>
        <w:rPr>
          <w:rFonts w:eastAsia="Calibri"/>
          <w:i/>
          <w:iCs/>
        </w:rPr>
      </w:pPr>
      <w:r w:rsidRPr="00AD47B2">
        <w:rPr>
          <w:rFonts w:eastAsia="Calibri"/>
          <w:b/>
          <w:bCs/>
        </w:rPr>
        <w:t>Antwoord op vraag 5</w:t>
      </w:r>
      <w:r>
        <w:rPr>
          <w:rFonts w:eastAsia="Calibri"/>
          <w:i/>
          <w:iCs/>
        </w:rPr>
        <w:br/>
      </w:r>
      <w:r w:rsidRPr="00FE6B4D">
        <w:rPr>
          <w:rFonts w:eastAsia="Calibri"/>
        </w:rPr>
        <w:t>Ja, daarvan zijn wij op de hoogte. Hierover heeft de staatssecretaris van Justitie en Veiligheid gesproken met de burgemeester van Zeist, de gemeente waaronder Den Dolder valt</w:t>
      </w:r>
      <w:r>
        <w:rPr>
          <w:rFonts w:eastAsia="Calibri"/>
        </w:rPr>
        <w:t>, en de betrokken wethouder en Commissaris van de Koning</w:t>
      </w:r>
      <w:r w:rsidRPr="00FE6B4D">
        <w:rPr>
          <w:rFonts w:eastAsia="Calibri"/>
        </w:rPr>
        <w:t xml:space="preserve">. Wij kunnen ons alleen maar voorstellen hoe groot de impact moet zijn voor nabestaanden en naasten, de bewoners van Den Dolder, de werknemers van de kliniek en andere </w:t>
      </w:r>
      <w:r w:rsidRPr="00FE6B4D">
        <w:rPr>
          <w:rFonts w:eastAsia="Calibri"/>
        </w:rPr>
        <w:lastRenderedPageBreak/>
        <w:t xml:space="preserve">betrokkenen. Met name gezien de geschiedenis in Den Dolder realiseren wij ons dat dit voor veel onrust bij inwoners zorgt. Om te kijken wat wij kunnen betekenen rondom deze onveiligheidsgevoelens, </w:t>
      </w:r>
      <w:r>
        <w:rPr>
          <w:rFonts w:eastAsia="Calibri"/>
        </w:rPr>
        <w:t>zijn wij</w:t>
      </w:r>
      <w:r w:rsidRPr="00FE6B4D">
        <w:rPr>
          <w:rFonts w:eastAsia="Calibri"/>
        </w:rPr>
        <w:t xml:space="preserve"> op 6 maart 2025 op uitnodiging van de burgemeester van Zeist in gesprek </w:t>
      </w:r>
      <w:r>
        <w:rPr>
          <w:rFonts w:eastAsia="Calibri"/>
        </w:rPr>
        <w:t xml:space="preserve">gegaan </w:t>
      </w:r>
      <w:r w:rsidRPr="00FE6B4D">
        <w:rPr>
          <w:rFonts w:eastAsia="Calibri"/>
        </w:rPr>
        <w:t xml:space="preserve">met bewoners. </w:t>
      </w:r>
    </w:p>
    <w:p w:rsidR="002E0392" w:rsidP="002E0392" w:rsidRDefault="002E0392" w14:paraId="20BAC73B" w14:textId="77777777">
      <w:pPr>
        <w:spacing w:line="240" w:lineRule="auto"/>
        <w:rPr>
          <w:rFonts w:eastAsia="Calibri"/>
          <w:b/>
          <w:bCs/>
        </w:rPr>
      </w:pPr>
      <w:r>
        <w:rPr>
          <w:rFonts w:eastAsia="Calibri"/>
          <w:b/>
          <w:bCs/>
        </w:rPr>
        <w:t>Vraag 6</w:t>
      </w:r>
      <w:r>
        <w:rPr>
          <w:rFonts w:eastAsia="Calibri"/>
          <w:b/>
          <w:bCs/>
        </w:rPr>
        <w:br/>
      </w:r>
      <w:r w:rsidRPr="00FE6B4D">
        <w:rPr>
          <w:rFonts w:eastAsia="Calibri"/>
          <w:b/>
          <w:bCs/>
        </w:rPr>
        <w:t xml:space="preserve">Hoe weegt u het spanningsveld tussen de angst van bewoners voor incidenten enerzijds en de voordelen van behandeling in forensische klinieken zoals die in Den Dolder anderzijds, aangezien onderzoek uitwijst dat veroordeelden met een psychiatrische stoornis minder vaak een nieuw ernstig delict plegen als ze op dergelijke locaties worden voorbereid op terugkeer in de samenleving en deze terugkeer in veruit de meeste gevallen zonder grote problemen verloopt? Hoe zorgt u ervoor dat er voldoende draagvlak blijft voor forensisch psychiatrische klinieken? Deelt u de zorgen van uw voorganger Weerwind over “toenemende </w:t>
      </w:r>
      <w:proofErr w:type="spellStart"/>
      <w:r w:rsidRPr="00FE6B4D">
        <w:rPr>
          <w:rFonts w:eastAsia="Calibri"/>
          <w:b/>
          <w:bCs/>
        </w:rPr>
        <w:t>not</w:t>
      </w:r>
      <w:proofErr w:type="spellEnd"/>
      <w:r w:rsidRPr="00FE6B4D">
        <w:rPr>
          <w:rFonts w:eastAsia="Calibri"/>
          <w:b/>
          <w:bCs/>
        </w:rPr>
        <w:t>-in-</w:t>
      </w:r>
      <w:proofErr w:type="spellStart"/>
      <w:r w:rsidRPr="00FE6B4D">
        <w:rPr>
          <w:rFonts w:eastAsia="Calibri"/>
          <w:b/>
          <w:bCs/>
        </w:rPr>
        <w:t>my</w:t>
      </w:r>
      <w:proofErr w:type="spellEnd"/>
      <w:r w:rsidRPr="00FE6B4D">
        <w:rPr>
          <w:rFonts w:eastAsia="Calibri"/>
          <w:b/>
          <w:bCs/>
        </w:rPr>
        <w:t>-backyard-gevoelens die de forensische zorg in de weg zitten”?</w:t>
      </w:r>
    </w:p>
    <w:p w:rsidRPr="00FE6B4D" w:rsidR="002E0392" w:rsidP="002E0392" w:rsidRDefault="002E0392" w14:paraId="3879F72E" w14:textId="77777777">
      <w:pPr>
        <w:spacing w:line="240" w:lineRule="auto"/>
        <w:rPr>
          <w:rFonts w:eastAsia="Calibri"/>
        </w:rPr>
      </w:pPr>
      <w:r w:rsidRPr="00AD47B2">
        <w:rPr>
          <w:rFonts w:eastAsia="Calibri"/>
          <w:b/>
          <w:bCs/>
        </w:rPr>
        <w:t>Antwoord op vraag 6</w:t>
      </w:r>
      <w:r>
        <w:rPr>
          <w:rFonts w:eastAsia="Calibri"/>
          <w:i/>
          <w:iCs/>
        </w:rPr>
        <w:t xml:space="preserve"> </w:t>
      </w:r>
      <w:r>
        <w:rPr>
          <w:rFonts w:eastAsia="Calibri"/>
          <w:i/>
          <w:iCs/>
        </w:rPr>
        <w:br/>
      </w:r>
      <w:r w:rsidRPr="00FE6B4D">
        <w:rPr>
          <w:rFonts w:eastAsia="Calibri"/>
        </w:rPr>
        <w:t xml:space="preserve">Het hebben van een forensisch zorgsysteem waarin cliënten worden voorbereid op terugkeer in de samenleving is van groot belang voor zowel cliënt als samenleving. Zoals u aangeeft blijkt uit onderzoek dat terugkeer in de samenleving in verreweg de meeste gevallen succesvol is. Daarbij kunnen incidenten helaas nooit volledig worden voorkomen. We proberen met elkaar te leren van deze incidenten en op basis daarvan behandeling te verbeteren en veiligheid van samenleving te bevorderen. Het is daarom goed dat de Inspectie Gezondheidszorg en Jeugd onderzoekt doet, zodat we ook hier lessen kunnen trekken die ten goede komen aan de veiligheid van ons land en behandeling van cliënten.  </w:t>
      </w:r>
    </w:p>
    <w:p w:rsidRPr="00FE6B4D" w:rsidR="002E0392" w:rsidP="002E0392" w:rsidRDefault="002E0392" w14:paraId="3A0C63E5" w14:textId="77777777">
      <w:pPr>
        <w:spacing w:line="240" w:lineRule="auto"/>
        <w:rPr>
          <w:rFonts w:eastAsia="Calibri"/>
        </w:rPr>
      </w:pPr>
      <w:r w:rsidRPr="00FE6B4D">
        <w:rPr>
          <w:rFonts w:eastAsia="Calibri"/>
        </w:rPr>
        <w:t xml:space="preserve">Zoals aangegeven kunnen we ons de onrust onder inwoners goed voorstellen. Tegelijkertijd hebben het Rijk, de gemeenten en zorgaanbieders een gedeeld belang bij de beschikbaarheid van voldoende behandelaanbod. Zowel vanuit het oogpunt van behandeling van patiënten als vanuit het oogpunt van de veiligheid van de samenleving, zijn forensische klinieken bewezen erg effectief. Draagvlak voor deze zorgvorm is voor ons dus evident. Daarom zijn we van mening dat er nu en in de toekomst voldoende behandelaanbod moet zijn voor mensen die behoefte hebben aan (forensische) zorg.  </w:t>
      </w:r>
    </w:p>
    <w:p w:rsidRPr="008445ED" w:rsidR="002E0392" w:rsidP="002E0392" w:rsidRDefault="002E0392" w14:paraId="08612D46" w14:textId="77777777">
      <w:pPr>
        <w:spacing w:line="240" w:lineRule="auto"/>
        <w:rPr>
          <w:rFonts w:eastAsia="Calibri"/>
        </w:rPr>
      </w:pPr>
      <w:r w:rsidRPr="00FE6B4D">
        <w:rPr>
          <w:rFonts w:eastAsia="Calibri"/>
        </w:rPr>
        <w:t>Wij delen de zorgen over toenemende “</w:t>
      </w:r>
      <w:proofErr w:type="spellStart"/>
      <w:r w:rsidRPr="00FE6B4D">
        <w:rPr>
          <w:rFonts w:eastAsia="Calibri"/>
        </w:rPr>
        <w:t>not</w:t>
      </w:r>
      <w:proofErr w:type="spellEnd"/>
      <w:r w:rsidRPr="00FE6B4D">
        <w:rPr>
          <w:rFonts w:eastAsia="Calibri"/>
        </w:rPr>
        <w:t>-in-</w:t>
      </w:r>
      <w:proofErr w:type="spellStart"/>
      <w:r w:rsidRPr="00FE6B4D">
        <w:rPr>
          <w:rFonts w:eastAsia="Calibri"/>
        </w:rPr>
        <w:t>my</w:t>
      </w:r>
      <w:proofErr w:type="spellEnd"/>
      <w:r w:rsidRPr="00FE6B4D">
        <w:rPr>
          <w:rFonts w:eastAsia="Calibri"/>
        </w:rPr>
        <w:t>-backyard-gevoelens” in de huidige samenleving. De toename hiervan treft niet alleen de forensische zorg, maar speelt een rol in allerlei andere maatschappelijke opgaven. Voor de forensische en verplichte zorg betekent de toename van deze gevoelens dat het steeds moeilijker wordt om oplossingen te vinden voor onze capaciteitsvraagstukken. Daarom hechten we er belang aan dat de hierin betrokken partijen, lokaal, regionaal en landelijk, met elkaar in gesprek blijven en te leren van de manier waarop met dit fenomeen in vergelijkbare situaties wordt omgegaan.</w:t>
      </w:r>
      <w:r>
        <w:rPr>
          <w:rFonts w:eastAsia="Calibri"/>
        </w:rPr>
        <w:br/>
      </w:r>
      <w:r>
        <w:rPr>
          <w:rFonts w:eastAsia="Calibri"/>
          <w:b/>
          <w:bCs/>
        </w:rPr>
        <w:br/>
        <w:t>Vraag 7</w:t>
      </w:r>
      <w:r>
        <w:rPr>
          <w:rFonts w:eastAsia="Calibri"/>
          <w:b/>
          <w:bCs/>
        </w:rPr>
        <w:br/>
      </w:r>
      <w:r w:rsidRPr="00FE6B4D">
        <w:rPr>
          <w:rFonts w:eastAsia="Calibri"/>
          <w:b/>
          <w:bCs/>
        </w:rPr>
        <w:t>Deelt u de mening dat mogelijke opheffing van de kliniek zeer nadelige gevolgen heeft omdat in Den Dolder patiënten worden ondergebracht die in reguliere GGZ-</w:t>
      </w:r>
      <w:r w:rsidRPr="00FE6B4D">
        <w:rPr>
          <w:rFonts w:eastAsia="Calibri"/>
          <w:b/>
          <w:bCs/>
        </w:rPr>
        <w:lastRenderedPageBreak/>
        <w:t>klinieken vanwege hun complexe problematiek niet terecht kunnen? Kunt u garanderen dat de instelling niet wordt opgeheven? Zo nee, waarom niet?</w:t>
      </w:r>
    </w:p>
    <w:p w:rsidRPr="008445ED" w:rsidR="002E0392" w:rsidP="002E0392" w:rsidRDefault="002E0392" w14:paraId="13128B2F" w14:textId="77777777">
      <w:pPr>
        <w:spacing w:line="240" w:lineRule="auto"/>
        <w:rPr>
          <w:b/>
          <w:bCs/>
        </w:rPr>
      </w:pPr>
      <w:r w:rsidRPr="00AD47B2">
        <w:rPr>
          <w:rFonts w:eastAsia="Calibri"/>
          <w:b/>
          <w:bCs/>
        </w:rPr>
        <w:t>Antwoord vraag 7</w:t>
      </w:r>
      <w:r>
        <w:rPr>
          <w:rFonts w:eastAsia="Calibri"/>
          <w:i/>
          <w:iCs/>
        </w:rPr>
        <w:br/>
      </w:r>
      <w:r w:rsidRPr="00FE6B4D">
        <w:t xml:space="preserve">Ja, uw mening delen wij. Als de betreffende klinieken zouden sluiten heeft dat inderdaad zeer nadelige gevolgen voor de beschikbaarheid van het (forensisch en regulier) behandelaanbod. Het gaat in dit geval echter om een verhuizing en er is op dit moment geen sprake van mogelijke opheffing of sluiting. </w:t>
      </w:r>
      <w:r>
        <w:rPr>
          <w:rFonts w:eastAsia="Calibri"/>
          <w:i/>
          <w:iCs/>
        </w:rPr>
        <w:br/>
      </w:r>
      <w:r>
        <w:rPr>
          <w:b/>
          <w:bCs/>
        </w:rPr>
        <w:br/>
        <w:t>Vraag 8</w:t>
      </w:r>
      <w:r>
        <w:rPr>
          <w:b/>
          <w:bCs/>
        </w:rPr>
        <w:br/>
      </w:r>
      <w:r w:rsidRPr="00FE6B4D">
        <w:rPr>
          <w:b/>
          <w:bCs/>
        </w:rPr>
        <w:t>Bent u op zeer korte termijn bereid om met de burgemeester van Zeist in gesprek te gaan en te komen tot een uiterste inspanning voor verplaatsing of sluiting van de kliniek met inachtneming van het belang van de cliënten, zodat deze kunnen worden overgeplaatst naar andere klinieken?</w:t>
      </w:r>
    </w:p>
    <w:p w:rsidR="002E0392" w:rsidP="002E0392" w:rsidRDefault="002E0392" w14:paraId="497238C1" w14:textId="77777777">
      <w:pPr>
        <w:spacing w:line="240" w:lineRule="auto"/>
        <w:rPr>
          <w:rFonts w:eastAsia="Calibri"/>
        </w:rPr>
      </w:pPr>
      <w:r w:rsidRPr="00AD47B2">
        <w:rPr>
          <w:rFonts w:eastAsia="Calibri"/>
          <w:b/>
          <w:bCs/>
        </w:rPr>
        <w:t>Antwoord vraag 8</w:t>
      </w:r>
      <w:r w:rsidRPr="00FE6B4D">
        <w:rPr>
          <w:rFonts w:eastAsia="Calibri"/>
          <w:i/>
          <w:iCs/>
        </w:rPr>
        <w:t xml:space="preserve"> </w:t>
      </w:r>
      <w:r>
        <w:rPr>
          <w:rFonts w:eastAsia="Calibri"/>
          <w:i/>
          <w:iCs/>
        </w:rPr>
        <w:br/>
      </w:r>
      <w:r w:rsidRPr="00FE6B4D">
        <w:rPr>
          <w:rFonts w:eastAsia="Calibri"/>
        </w:rPr>
        <w:t xml:space="preserve">Ja, dat zijn wij. Op 5 februari jl. heeft er een overleg plaatsgevonden met zowel de burgemeester en de betrokken wethouder van de gemeente Zeist als de Commissaris van de Koning van de provincie Utrecht. Hierbij is onder meer besproken of en hoe Rijksvastgoed kan worden ingezet voor de verhuizing van </w:t>
      </w:r>
      <w:proofErr w:type="spellStart"/>
      <w:r w:rsidRPr="00FE6B4D">
        <w:rPr>
          <w:rFonts w:eastAsia="Calibri"/>
        </w:rPr>
        <w:t>Fivoor</w:t>
      </w:r>
      <w:proofErr w:type="spellEnd"/>
      <w:r w:rsidRPr="00FE6B4D">
        <w:rPr>
          <w:rFonts w:eastAsia="Calibri"/>
        </w:rPr>
        <w:t xml:space="preserve">. De staatsecretaris van Justitie en Veiligheid heeft toegezegd deze mogelijkheid te verkennen. </w:t>
      </w:r>
      <w:r w:rsidRPr="006F4546">
        <w:rPr>
          <w:rFonts w:eastAsia="Calibri"/>
        </w:rPr>
        <w:t xml:space="preserve">Een verhuizing is niet vandaag of morgen geregeld. Ook het vinden van een geschikte locatie niet. Daarom kijken we ook naar wat er nu kan als het gaat om de veiligheid en leefbaarheid in het dorp. </w:t>
      </w:r>
      <w:r w:rsidRPr="00FE6B4D">
        <w:rPr>
          <w:rFonts w:eastAsia="Calibri"/>
        </w:rPr>
        <w:t>Er is niet expliciet gesproken over sluiting van de klinieken, waar wij zoals eerder genoemd geen bevoegdheid tot hebben</w:t>
      </w:r>
      <w:r>
        <w:rPr>
          <w:rFonts w:eastAsia="Calibri"/>
        </w:rPr>
        <w:t xml:space="preserve"> in dit geval</w:t>
      </w:r>
      <w:r w:rsidRPr="00FE6B4D">
        <w:rPr>
          <w:rFonts w:eastAsia="Calibri"/>
        </w:rPr>
        <w:t xml:space="preserve">. Ons gesprek </w:t>
      </w:r>
      <w:r>
        <w:rPr>
          <w:rFonts w:eastAsia="Calibri"/>
        </w:rPr>
        <w:t xml:space="preserve">is </w:t>
      </w:r>
      <w:r w:rsidRPr="00FE6B4D">
        <w:rPr>
          <w:rFonts w:eastAsia="Calibri"/>
        </w:rPr>
        <w:t xml:space="preserve">tijdens het werkbezoek van 6 maart jl. voort </w:t>
      </w:r>
      <w:r>
        <w:rPr>
          <w:rFonts w:eastAsia="Calibri"/>
        </w:rPr>
        <w:t>gezet</w:t>
      </w:r>
      <w:r w:rsidRPr="00FE6B4D">
        <w:rPr>
          <w:rFonts w:eastAsia="Calibri"/>
        </w:rPr>
        <w:t xml:space="preserve">. </w:t>
      </w:r>
      <w:r>
        <w:rPr>
          <w:rFonts w:eastAsia="Calibri"/>
        </w:rPr>
        <w:t>Uiteraard zullen wij de Kamer informeren indien er specifieke actiepunten hieruit voortvloeien.</w:t>
      </w:r>
    </w:p>
    <w:p w:rsidR="002E0392" w:rsidP="002E0392" w:rsidRDefault="002E0392" w14:paraId="3DF8242C" w14:textId="77777777">
      <w:pPr>
        <w:spacing w:line="240" w:lineRule="auto"/>
        <w:rPr>
          <w:rFonts w:eastAsia="Calibri"/>
        </w:rPr>
      </w:pPr>
    </w:p>
    <w:p w:rsidRPr="00FE6B4D" w:rsidR="002E0392" w:rsidP="002E0392" w:rsidRDefault="002E0392" w14:paraId="73908093" w14:textId="77777777">
      <w:pPr>
        <w:spacing w:line="240" w:lineRule="auto"/>
        <w:rPr>
          <w:rFonts w:eastAsia="Calibri"/>
        </w:rPr>
      </w:pPr>
      <w:r w:rsidRPr="00FE6B4D">
        <w:rPr>
          <w:rFonts w:eastAsia="Calibri"/>
          <w:b/>
          <w:bCs/>
        </w:rPr>
        <w:t>Toelichting:</w:t>
      </w:r>
      <w:r w:rsidRPr="00FE6B4D">
        <w:rPr>
          <w:rFonts w:eastAsia="Calibri"/>
        </w:rPr>
        <w:br/>
        <w:t>Deze vragen dienen ter aanvulling op eerdere vragen van het lid Ellian (VVD), ingezonden 17 januari 2025 (vraagnummer 2025Z00621).</w:t>
      </w:r>
      <w:r w:rsidRPr="00FE6B4D">
        <w:rPr>
          <w:rFonts w:eastAsia="Calibri"/>
        </w:rPr>
        <w:br/>
      </w:r>
    </w:p>
    <w:p w:rsidRPr="00FE6B4D" w:rsidR="002E0392" w:rsidP="002E0392" w:rsidRDefault="002E0392" w14:paraId="09A18A61" w14:textId="77777777">
      <w:pPr>
        <w:spacing w:line="240" w:lineRule="auto"/>
        <w:rPr>
          <w:rFonts w:eastAsia="Calibri"/>
        </w:rPr>
      </w:pPr>
      <w:r w:rsidRPr="00FE6B4D">
        <w:rPr>
          <w:rFonts w:eastAsia="Calibri"/>
        </w:rPr>
        <w:t>1) AD, 5 januari 2025, Na Anne Faber opnieuw een vrouw slachtoffer van een psychiatrisch patiënt: Den Dolder is ‘er klaar mee’ (www.ad.nl/binnenland/na-anne-faber-opnieuw-een-vrouw-slachtoffer-van-een-psychiatrisch-patient-den-dolder-is-er-klaar-mee~a56aa92f/)</w:t>
      </w:r>
      <w:r w:rsidRPr="00FE6B4D">
        <w:rPr>
          <w:rFonts w:eastAsia="Calibri"/>
        </w:rPr>
        <w:br/>
      </w:r>
    </w:p>
    <w:p w:rsidR="002E0392" w:rsidP="002E0392" w:rsidRDefault="002E0392" w14:paraId="15467233" w14:textId="77777777">
      <w:pPr>
        <w:spacing w:line="240" w:lineRule="auto"/>
      </w:pPr>
      <w:r w:rsidRPr="00FE6B4D">
        <w:rPr>
          <w:rFonts w:eastAsia="Calibri"/>
        </w:rPr>
        <w:t>2) Volkskrant, 17 augustus 2023, De ‘kliniek van Michael P.’ moet verhuizen, maar waarheen? ‘Niemand wil deze mensen naast de deur’ (www.volkskrant.nl/nieuws-achtergrond/de-kliniek-van-michael-p-moet-verhuizen-maar-waarheen-niemand-wil-deze-mensen-naast-de-deur~b933a76e/).</w:t>
      </w:r>
    </w:p>
    <w:p w:rsidRPr="004972FE" w:rsidR="002E0392" w:rsidP="002E0392" w:rsidRDefault="002E0392" w14:paraId="4A97C287" w14:textId="77777777"/>
    <w:p w:rsidR="002E0392" w:rsidP="002E0392" w:rsidRDefault="002E0392" w14:paraId="3B0E9121" w14:textId="77777777"/>
    <w:p w:rsidR="002E0392" w:rsidP="002E0392" w:rsidRDefault="002E0392" w14:paraId="38E281E5" w14:textId="77777777"/>
    <w:p w:rsidR="002E0392" w:rsidP="002E0392" w:rsidRDefault="002E0392" w14:paraId="649DFF0A" w14:textId="77777777"/>
    <w:p w:rsidR="00AC3EAE" w:rsidRDefault="00AC3EAE" w14:paraId="1C4DFC1A" w14:textId="77777777"/>
    <w:sectPr w:rsidR="00AC3EAE" w:rsidSect="002E0392">
      <w:headerReference w:type="even" r:id="rId6"/>
      <w:headerReference w:type="default" r:id="rId7"/>
      <w:footerReference w:type="even" r:id="rId8"/>
      <w:footerReference w:type="default" r:id="rId9"/>
      <w:headerReference w:type="first" r:id="rId10"/>
      <w:footerReference w:type="first" r:id="rId11"/>
      <w:pgSz w:w="11905" w:h="16837"/>
      <w:pgMar w:top="3050" w:right="2778" w:bottom="1077"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5CF55" w14:textId="77777777" w:rsidR="002E0392" w:rsidRDefault="002E0392" w:rsidP="002E0392">
      <w:pPr>
        <w:spacing w:after="0" w:line="240" w:lineRule="auto"/>
      </w:pPr>
      <w:r>
        <w:separator/>
      </w:r>
    </w:p>
  </w:endnote>
  <w:endnote w:type="continuationSeparator" w:id="0">
    <w:p w14:paraId="55D84056" w14:textId="77777777" w:rsidR="002E0392" w:rsidRDefault="002E0392" w:rsidP="002E0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Malgun Gothic"/>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135" w14:textId="77777777" w:rsidR="002E0392" w:rsidRPr="002E0392" w:rsidRDefault="002E0392" w:rsidP="002E03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C0AD" w14:textId="77777777" w:rsidR="002E0392" w:rsidRPr="002E0392" w:rsidRDefault="002E0392" w:rsidP="002E03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8168" w14:textId="77777777" w:rsidR="002E0392" w:rsidRPr="002E0392" w:rsidRDefault="002E0392" w:rsidP="002E03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19F60" w14:textId="77777777" w:rsidR="002E0392" w:rsidRDefault="002E0392" w:rsidP="002E0392">
      <w:pPr>
        <w:spacing w:after="0" w:line="240" w:lineRule="auto"/>
      </w:pPr>
      <w:r>
        <w:separator/>
      </w:r>
    </w:p>
  </w:footnote>
  <w:footnote w:type="continuationSeparator" w:id="0">
    <w:p w14:paraId="75694BD4" w14:textId="77777777" w:rsidR="002E0392" w:rsidRDefault="002E0392" w:rsidP="002E0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62F2" w14:textId="77777777" w:rsidR="002E0392" w:rsidRPr="002E0392" w:rsidRDefault="002E0392" w:rsidP="002E03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CB30A" w14:textId="77777777" w:rsidR="002E0392" w:rsidRPr="002E0392" w:rsidRDefault="002E0392" w:rsidP="002E03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3AFDA" w14:textId="77777777" w:rsidR="002E0392" w:rsidRPr="002E0392" w:rsidRDefault="002E0392" w:rsidP="002E039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92"/>
    <w:rsid w:val="002E0392"/>
    <w:rsid w:val="009D7D09"/>
    <w:rsid w:val="00AC3E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1F5F"/>
  <w15:chartTrackingRefBased/>
  <w15:docId w15:val="{F764B253-53D5-4A46-B130-594B6BC2F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03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E03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E039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E039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E039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E03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03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03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03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039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E039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E039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E039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E039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E03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03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03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0392"/>
    <w:rPr>
      <w:rFonts w:eastAsiaTheme="majorEastAsia" w:cstheme="majorBidi"/>
      <w:color w:val="272727" w:themeColor="text1" w:themeTint="D8"/>
    </w:rPr>
  </w:style>
  <w:style w:type="paragraph" w:styleId="Titel">
    <w:name w:val="Title"/>
    <w:basedOn w:val="Standaard"/>
    <w:next w:val="Standaard"/>
    <w:link w:val="TitelChar"/>
    <w:uiPriority w:val="10"/>
    <w:qFormat/>
    <w:rsid w:val="002E0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03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03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03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03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0392"/>
    <w:rPr>
      <w:i/>
      <w:iCs/>
      <w:color w:val="404040" w:themeColor="text1" w:themeTint="BF"/>
    </w:rPr>
  </w:style>
  <w:style w:type="paragraph" w:styleId="Lijstalinea">
    <w:name w:val="List Paragraph"/>
    <w:basedOn w:val="Standaard"/>
    <w:uiPriority w:val="34"/>
    <w:qFormat/>
    <w:rsid w:val="002E0392"/>
    <w:pPr>
      <w:ind w:left="720"/>
      <w:contextualSpacing/>
    </w:pPr>
  </w:style>
  <w:style w:type="character" w:styleId="Intensievebenadrukking">
    <w:name w:val="Intense Emphasis"/>
    <w:basedOn w:val="Standaardalinea-lettertype"/>
    <w:uiPriority w:val="21"/>
    <w:qFormat/>
    <w:rsid w:val="002E0392"/>
    <w:rPr>
      <w:i/>
      <w:iCs/>
      <w:color w:val="2F5496" w:themeColor="accent1" w:themeShade="BF"/>
    </w:rPr>
  </w:style>
  <w:style w:type="paragraph" w:styleId="Duidelijkcitaat">
    <w:name w:val="Intense Quote"/>
    <w:basedOn w:val="Standaard"/>
    <w:next w:val="Standaard"/>
    <w:link w:val="DuidelijkcitaatChar"/>
    <w:uiPriority w:val="30"/>
    <w:qFormat/>
    <w:rsid w:val="002E03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E0392"/>
    <w:rPr>
      <w:i/>
      <w:iCs/>
      <w:color w:val="2F5496" w:themeColor="accent1" w:themeShade="BF"/>
    </w:rPr>
  </w:style>
  <w:style w:type="character" w:styleId="Intensieveverwijzing">
    <w:name w:val="Intense Reference"/>
    <w:basedOn w:val="Standaardalinea-lettertype"/>
    <w:uiPriority w:val="32"/>
    <w:qFormat/>
    <w:rsid w:val="002E0392"/>
    <w:rPr>
      <w:b/>
      <w:bCs/>
      <w:smallCaps/>
      <w:color w:val="2F5496" w:themeColor="accent1" w:themeShade="BF"/>
      <w:spacing w:val="5"/>
    </w:rPr>
  </w:style>
  <w:style w:type="paragraph" w:customStyle="1" w:styleId="Referentiegegevens">
    <w:name w:val="Referentiegegevens"/>
    <w:basedOn w:val="Standaard"/>
    <w:next w:val="Standaard"/>
    <w:rsid w:val="002E039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E039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E039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E039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E039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0392"/>
  </w:style>
  <w:style w:type="paragraph" w:styleId="Voettekst">
    <w:name w:val="footer"/>
    <w:basedOn w:val="Standaard"/>
    <w:link w:val="VoettekstChar"/>
    <w:uiPriority w:val="99"/>
    <w:unhideWhenUsed/>
    <w:rsid w:val="002E03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0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1641</ap:Words>
  <ap:Characters>9031</ap:Characters>
  <ap:DocSecurity>0</ap:DocSecurity>
  <ap:Lines>75</ap:Lines>
  <ap:Paragraphs>21</ap:Paragraphs>
  <ap:ScaleCrop>false</ap:ScaleCrop>
  <ap:LinksUpToDate>false</ap:LinksUpToDate>
  <ap:CharactersWithSpaces>10651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2025-03-09T19:32:00.0000000Z</dcterms:created>
  <dcterms:modified xsi:type="dcterms:W3CDTF">2025-03-09T19:33:00.0000000Z</dcterms:modified>
  <version/>
  <category/>
</coreProperties>
</file>