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079F" w:rsidRDefault="0048079F" w14:paraId="65E53B47" w14:textId="77777777"/>
    <w:p w:rsidR="00E926E8" w:rsidP="00AF14F0" w:rsidRDefault="00E926E8" w14:paraId="261FF76C" w14:textId="77777777"/>
    <w:p w:rsidR="00AF14F0" w:rsidP="00AF14F0" w:rsidRDefault="00DC51BF" w14:paraId="3363C1E7" w14:textId="77777777">
      <w:r>
        <w:t xml:space="preserve">Hierbij </w:t>
      </w:r>
      <w:r w:rsidR="005D3671">
        <w:t>bieden we u</w:t>
      </w:r>
      <w:r>
        <w:t xml:space="preserve"> </w:t>
      </w:r>
      <w:r w:rsidR="001813AE">
        <w:t>het</w:t>
      </w:r>
      <w:r w:rsidR="00AF14F0">
        <w:t xml:space="preserve"> ontwerp van de </w:t>
      </w:r>
      <w:r w:rsidRPr="00BA5B6F" w:rsidR="00AF14F0">
        <w:t>Subsidieregeling isolatie en ventilatie gebouwen, woonboten en woonwagens provincie Groningen en de gemeenten Aa en Hunze, Noordenveld en Tynaarlo</w:t>
      </w:r>
      <w:r w:rsidR="00AF14F0">
        <w:t xml:space="preserve"> aan</w:t>
      </w:r>
      <w:r w:rsidRPr="00F40C9B">
        <w:t xml:space="preserve"> van de Minister van Volkshuisvesting en Ruimtelijke Ordening</w:t>
      </w:r>
      <w:r w:rsidR="00AF14F0">
        <w:t xml:space="preserve">. De voorlegging geschiedt ter uitvoering van de voorhangprocedure die is opgenomen in artikel 4.10, vierde lid, van de Comptabiliteitswet 2016 en biedt uw Kamer de mogelijkheid zich gedurende een termijn van 30 dagen uit te spreken over de ontwerpregeling voordat deze wordt vastgesteld. Deze bepaling schrijft deze procedure voor indien </w:t>
      </w:r>
      <w:r w:rsidRPr="00464224" w:rsidR="00AF14F0">
        <w:t>een subsidieregeling een tijdstip bevat waarop de subsidieregeling vervalt, dat is gelegen later dan vijf jaren, doch niet later dan tien jaren, na de inwerkingtreding van de subsidieregeling</w:t>
      </w:r>
      <w:r w:rsidR="00AF14F0">
        <w:t>. Daarvan is sprake in het voorgelegde ontwerp.</w:t>
      </w:r>
    </w:p>
    <w:p w:rsidR="00620E57" w:rsidP="00DC51BF" w:rsidRDefault="00620E57" w14:paraId="15128254" w14:textId="77777777"/>
    <w:p w:rsidR="00BE147F" w:rsidP="00DC51BF" w:rsidRDefault="00BE147F" w14:paraId="021E87F7" w14:textId="77777777">
      <w:pPr>
        <w:rPr>
          <w:rFonts w:cstheme="minorBidi"/>
        </w:rPr>
      </w:pPr>
      <w:r>
        <w:t>Op 24 februari</w:t>
      </w:r>
      <w:r w:rsidR="001813AE">
        <w:t xml:space="preserve"> jl.</w:t>
      </w:r>
      <w:r>
        <w:t xml:space="preserve"> </w:t>
      </w:r>
      <w:r w:rsidR="00AF14F0">
        <w:t xml:space="preserve">heeft de </w:t>
      </w:r>
      <w:r w:rsidRPr="00AF14F0" w:rsidR="00AF14F0">
        <w:t>staatssecretaris van Binnenlandse Zaken en Koninkrijksrelaties – Herstel Groningen</w:t>
      </w:r>
      <w:r>
        <w:t xml:space="preserve"> u in de beleidsbrief </w:t>
      </w:r>
      <w:r w:rsidR="001D6AC8">
        <w:t>Versterken</w:t>
      </w:r>
      <w:r w:rsidR="001D6AC8">
        <w:rPr>
          <w:rStyle w:val="Voetnootmarkering"/>
        </w:rPr>
        <w:footnoteReference w:id="1"/>
      </w:r>
      <w:r w:rsidR="001D6AC8">
        <w:t xml:space="preserve"> </w:t>
      </w:r>
      <w:r>
        <w:t>ge</w:t>
      </w:r>
      <w:r w:rsidR="003526C0">
        <w:t>ï</w:t>
      </w:r>
      <w:r>
        <w:t xml:space="preserve">nformeerd over de leidende principes die </w:t>
      </w:r>
      <w:r w:rsidR="00AF14F0">
        <w:t>het kabinet hanteert</w:t>
      </w:r>
      <w:r>
        <w:t xml:space="preserve"> </w:t>
      </w:r>
      <w:r w:rsidRPr="587A2E76">
        <w:rPr>
          <w:rFonts w:cstheme="minorBidi"/>
        </w:rPr>
        <w:t xml:space="preserve">om </w:t>
      </w:r>
      <w:r>
        <w:rPr>
          <w:rFonts w:cstheme="minorBidi"/>
        </w:rPr>
        <w:t xml:space="preserve">de versterking </w:t>
      </w:r>
      <w:r w:rsidR="00B0659E">
        <w:rPr>
          <w:rFonts w:cstheme="minorBidi"/>
        </w:rPr>
        <w:t>en</w:t>
      </w:r>
      <w:r>
        <w:rPr>
          <w:rFonts w:cstheme="minorBidi"/>
        </w:rPr>
        <w:t xml:space="preserve"> </w:t>
      </w:r>
      <w:r w:rsidRPr="587A2E76">
        <w:rPr>
          <w:rFonts w:cstheme="minorBidi"/>
        </w:rPr>
        <w:t xml:space="preserve">de verduurzaming in Groningen en Noord-Drenthe verder te bevorderen en mensgerichter te maken. Hiermee </w:t>
      </w:r>
      <w:r>
        <w:rPr>
          <w:rFonts w:cstheme="minorBidi"/>
        </w:rPr>
        <w:t>doen we</w:t>
      </w:r>
      <w:r w:rsidRPr="587A2E76">
        <w:rPr>
          <w:rFonts w:cstheme="minorBidi"/>
        </w:rPr>
        <w:t xml:space="preserve"> recht aan de behoefte aan meer stabiliteit en herstel in vertrouwen. We werken hierbij voort op stevige fundamenten, zoals de maatregelen uit</w:t>
      </w:r>
      <w:r w:rsidR="00AF14F0">
        <w:rPr>
          <w:rFonts w:cstheme="minorBidi"/>
        </w:rPr>
        <w:t xml:space="preserve"> </w:t>
      </w:r>
      <w:r w:rsidR="00AF14F0">
        <w:t>de kabinetsreactie op het rapport van de Parlementaire enquêtecommissie aardgaswinning Groningen, getiteld</w:t>
      </w:r>
      <w:r w:rsidRPr="587A2E76">
        <w:rPr>
          <w:rFonts w:cstheme="minorBidi"/>
        </w:rPr>
        <w:t xml:space="preserve"> Nij </w:t>
      </w:r>
      <w:proofErr w:type="spellStart"/>
      <w:r w:rsidRPr="587A2E76">
        <w:rPr>
          <w:rFonts w:cstheme="minorBidi"/>
        </w:rPr>
        <w:t>Begun</w:t>
      </w:r>
      <w:proofErr w:type="spellEnd"/>
      <w:r w:rsidR="00AF14F0">
        <w:rPr>
          <w:rStyle w:val="Voetnootmarkering"/>
        </w:rPr>
        <w:footnoteReference w:id="2"/>
      </w:r>
      <w:r w:rsidRPr="587A2E76">
        <w:rPr>
          <w:rFonts w:cstheme="minorBidi"/>
        </w:rPr>
        <w:t xml:space="preserve"> en het rapport van de Commissie Van Geel</w:t>
      </w:r>
      <w:r w:rsidR="00E927BF">
        <w:rPr>
          <w:rStyle w:val="Voetnootmarkering"/>
          <w:rFonts w:cstheme="minorBidi"/>
        </w:rPr>
        <w:footnoteReference w:id="3"/>
      </w:r>
      <w:r w:rsidRPr="587A2E76">
        <w:rPr>
          <w:rFonts w:cstheme="minorBidi"/>
        </w:rPr>
        <w:t>.</w:t>
      </w:r>
    </w:p>
    <w:p w:rsidR="001D6AC8" w:rsidP="00DC51BF" w:rsidRDefault="001D6AC8" w14:paraId="6852D217" w14:textId="77777777"/>
    <w:p w:rsidR="00BE147F" w:rsidP="00DC51BF" w:rsidRDefault="003526C0" w14:paraId="4C52A183" w14:textId="77777777">
      <w:r>
        <w:t>Deze regeling</w:t>
      </w:r>
      <w:r w:rsidR="00AF14F0">
        <w:t xml:space="preserve"> </w:t>
      </w:r>
      <w:r>
        <w:t xml:space="preserve">is een belangrijke stap in de uitwerking van maatregel 29 uit Nij </w:t>
      </w:r>
      <w:proofErr w:type="spellStart"/>
      <w:r>
        <w:t>Begun</w:t>
      </w:r>
      <w:proofErr w:type="spellEnd"/>
      <w:r>
        <w:t xml:space="preserve">. </w:t>
      </w:r>
      <w:r w:rsidR="00F62968">
        <w:t xml:space="preserve">Maatregel 29 </w:t>
      </w:r>
      <w:r w:rsidR="00605AB4">
        <w:t xml:space="preserve">is een van de </w:t>
      </w:r>
      <w:r w:rsidR="000A2CBE">
        <w:t xml:space="preserve">50 </w:t>
      </w:r>
      <w:r w:rsidR="00605AB4">
        <w:t xml:space="preserve">maatregelen </w:t>
      </w:r>
      <w:r w:rsidR="00BE147F">
        <w:t>met als doel woningen in deze regio met voorrang te isoleren en daarmee de energiearmoede tegen te gaan</w:t>
      </w:r>
      <w:r>
        <w:t xml:space="preserve">. Belangrijk uitgangspunt bij de uitwerking was om niemand te vergeten, en daarnaast oog te hebben voor de zwaarst getroffen en meest kwetsbare bewoners. </w:t>
      </w:r>
    </w:p>
    <w:p w:rsidR="00BE147F" w:rsidP="00DC51BF" w:rsidRDefault="00BE147F" w14:paraId="190AF150" w14:textId="77777777"/>
    <w:p w:rsidR="00620E57" w:rsidP="00DC51BF" w:rsidRDefault="00575EAA" w14:paraId="53D851EB" w14:textId="77777777">
      <w:r>
        <w:t>Samen met de regio is dit concreet uitgewerkt in een subsidieregeling</w:t>
      </w:r>
      <w:r w:rsidR="00F62968">
        <w:t xml:space="preserve"> </w:t>
      </w:r>
      <w:r w:rsidR="0074444D">
        <w:t xml:space="preserve">voor isolatie- en ventilatiemaatregelen in woningen in Groningen en Noord-Drenthe </w:t>
      </w:r>
      <w:r>
        <w:t>met</w:t>
      </w:r>
      <w:r w:rsidR="00824417">
        <w:t xml:space="preserve"> hoge</w:t>
      </w:r>
      <w:r w:rsidR="00F62968">
        <w:t xml:space="preserve"> subsidie</w:t>
      </w:r>
      <w:r w:rsidR="00824417">
        <w:t>percentages (50% of 100% ten opzichte van 15</w:t>
      </w:r>
      <w:r w:rsidR="001813AE">
        <w:t>-</w:t>
      </w:r>
      <w:r w:rsidR="00824417">
        <w:t>30% in rest van Nederland)</w:t>
      </w:r>
      <w:r>
        <w:t>. Daarnaast wordt</w:t>
      </w:r>
      <w:r w:rsidR="0074444D">
        <w:t xml:space="preserve"> vergaande ondersteuning aan bewoners </w:t>
      </w:r>
      <w:r>
        <w:lastRenderedPageBreak/>
        <w:t xml:space="preserve">georganiseerd </w:t>
      </w:r>
      <w:r w:rsidR="00B0659E">
        <w:t>met</w:t>
      </w:r>
      <w:r w:rsidR="0074444D">
        <w:t xml:space="preserve"> zo min mogelijk </w:t>
      </w:r>
      <w:r w:rsidR="00AF14F0">
        <w:t>lasten voor bewoners</w:t>
      </w:r>
      <w:r w:rsidR="0074444D">
        <w:t xml:space="preserve"> doordat subsidies, financiering en de betaling aan de aannemer via één loket kunnen worden aangevraagd</w:t>
      </w:r>
      <w:r w:rsidR="001813AE">
        <w:t xml:space="preserve"> en geregeld</w:t>
      </w:r>
      <w:r w:rsidR="0074444D">
        <w:t xml:space="preserve">, desgewenst met hulp. </w:t>
      </w:r>
      <w:r w:rsidR="00F62968">
        <w:t xml:space="preserve"> </w:t>
      </w:r>
    </w:p>
    <w:p w:rsidR="00620E57" w:rsidP="00DC51BF" w:rsidRDefault="00620E57" w14:paraId="2CCB85A1" w14:textId="77777777"/>
    <w:p w:rsidR="00F62968" w:rsidP="00DC51BF" w:rsidRDefault="00620E57" w14:paraId="16D2427D" w14:textId="77777777">
      <w:r>
        <w:t xml:space="preserve">De afgelopen periode is samen met de regio hard gewerkt aan deze regeling. Na goed overleg met betrokken partijen, zoals gemeenten, marktpartijen en maatschappelijke organisaties, is de regeling </w:t>
      </w:r>
      <w:r w:rsidR="005F1A6B">
        <w:t>tot stand gekomen en ter</w:t>
      </w:r>
      <w:r>
        <w:t xml:space="preserve"> internetconsultatie voorgelegd. Met deze subsidieregeling kan er </w:t>
      </w:r>
      <w:r w:rsidR="005451C7">
        <w:t>op korte termijn</w:t>
      </w:r>
      <w:r>
        <w:t xml:space="preserve"> begonnen worden met het </w:t>
      </w:r>
      <w:r w:rsidR="005F1A6B">
        <w:t>uitvoeren van maatregel 29 en</w:t>
      </w:r>
      <w:r w:rsidR="00BD4330">
        <w:t xml:space="preserve"> het</w:t>
      </w:r>
      <w:r w:rsidR="005F1A6B">
        <w:t xml:space="preserve"> </w:t>
      </w:r>
      <w:r>
        <w:t xml:space="preserve">toekennen en uitkeren van de subsidie aan woningeigenaren. </w:t>
      </w:r>
    </w:p>
    <w:p w:rsidR="00BD4330" w:rsidP="00DC51BF" w:rsidRDefault="00BD4330" w14:paraId="1B4D7673" w14:textId="77777777">
      <w:pPr>
        <w:rPr>
          <w:i/>
          <w:iCs/>
        </w:rPr>
      </w:pPr>
    </w:p>
    <w:p w:rsidR="00F62968" w:rsidP="00DC51BF" w:rsidRDefault="00F62968" w14:paraId="05C5E6BC" w14:textId="77777777">
      <w:pPr>
        <w:rPr>
          <w:i/>
          <w:iCs/>
        </w:rPr>
      </w:pPr>
      <w:r>
        <w:rPr>
          <w:i/>
          <w:iCs/>
        </w:rPr>
        <w:t>Toelichting op de belangrijkste wijzigingen naar aanleiding van de internetconsultatie</w:t>
      </w:r>
    </w:p>
    <w:p w:rsidR="00B068C5" w:rsidP="00DC51BF" w:rsidRDefault="00B068C5" w14:paraId="14315C51" w14:textId="77777777">
      <w:r>
        <w:t xml:space="preserve">De ontwerpregeling stond </w:t>
      </w:r>
      <w:r w:rsidRPr="00B068C5">
        <w:t>van 8 januari 2025 tot en met 27 januari 2025 open voor internetconsultatie</w:t>
      </w:r>
      <w:r>
        <w:t xml:space="preserve">. Er zijn </w:t>
      </w:r>
      <w:r w:rsidRPr="00B068C5">
        <w:t>673 reacties binnengekomen</w:t>
      </w:r>
      <w:r w:rsidR="005F1A6B">
        <w:t xml:space="preserve">. Het is goed om te zien dat inwoners en overige partijen in de regio zo betrokken zijn bij de uitwerking van de maatregel. Deze waardevolle reacties </w:t>
      </w:r>
      <w:r>
        <w:t xml:space="preserve">hebben geleid tot </w:t>
      </w:r>
      <w:r w:rsidRPr="00B068C5">
        <w:t>aanvullingen, verduidelijkingen en/of verbeteringen in de regeling en de toelichting.</w:t>
      </w:r>
      <w:r>
        <w:t xml:space="preserve"> </w:t>
      </w:r>
      <w:r w:rsidR="005D3671">
        <w:t>We lichten</w:t>
      </w:r>
      <w:r>
        <w:t xml:space="preserve"> kort de belangrijkste reacties en verbeteringen in de regeling toe. </w:t>
      </w:r>
      <w:r w:rsidR="00722C43">
        <w:t xml:space="preserve">Voor een uitgebreidere toelichting </w:t>
      </w:r>
      <w:r w:rsidR="005D3671">
        <w:t>verwijzen we</w:t>
      </w:r>
      <w:r w:rsidR="00722C43">
        <w:t xml:space="preserve"> u naar de toelichting in de subsidieregeling. </w:t>
      </w:r>
    </w:p>
    <w:p w:rsidR="005F1A6B" w:rsidP="00DC51BF" w:rsidRDefault="005F1A6B" w14:paraId="44AF54BC" w14:textId="77777777"/>
    <w:p w:rsidRPr="004E3265" w:rsidR="0043453D" w:rsidP="00DC51BF" w:rsidRDefault="004B0150" w14:paraId="15528AD0" w14:textId="77777777">
      <w:pPr>
        <w:rPr>
          <w:i/>
          <w:iCs/>
        </w:rPr>
      </w:pPr>
      <w:r w:rsidRPr="004E3265">
        <w:rPr>
          <w:i/>
          <w:iCs/>
        </w:rPr>
        <w:t>Triple glas</w:t>
      </w:r>
      <w:r w:rsidR="00BD4330">
        <w:rPr>
          <w:i/>
          <w:iCs/>
        </w:rPr>
        <w:t xml:space="preserve"> en kozijnen</w:t>
      </w:r>
    </w:p>
    <w:p w:rsidR="00E44A8F" w:rsidP="0043453D" w:rsidRDefault="0043453D" w14:paraId="1AA4113A" w14:textId="77777777">
      <w:r>
        <w:t xml:space="preserve">Een groot deel van de ingekomen reacties ging </w:t>
      </w:r>
      <w:r w:rsidR="00B068C5">
        <w:t>over het uitsluiten van triple glas en kozijnen</w:t>
      </w:r>
      <w:r w:rsidR="00F673C9">
        <w:t xml:space="preserve"> bij de regeling</w:t>
      </w:r>
      <w:r w:rsidR="00B068C5">
        <w:t xml:space="preserve">. </w:t>
      </w:r>
      <w:r w:rsidRPr="0022385B" w:rsidR="0022385B">
        <w:t xml:space="preserve">Het doel van maatregel 29 is om voor alle woningen in de regio de standaard voor woningisolatie te behalen. Om dit te waarborgen </w:t>
      </w:r>
      <w:r w:rsidR="00824417">
        <w:t xml:space="preserve">binnen het beschikbare budget </w:t>
      </w:r>
      <w:r w:rsidRPr="0022385B" w:rsidR="0022385B">
        <w:t>betekent het ook dat we geen maatregelen subsidiëren die niet nodig zijn om deze standaard te halen.</w:t>
      </w:r>
      <w:r w:rsidR="0022385B">
        <w:t xml:space="preserve"> </w:t>
      </w:r>
      <w:r>
        <w:t>De standaard voor woningisolatie</w:t>
      </w:r>
      <w:r>
        <w:rPr>
          <w:rStyle w:val="Voetnootmarkering"/>
        </w:rPr>
        <w:footnoteReference w:id="4"/>
      </w:r>
      <w:r>
        <w:t xml:space="preserve"> </w:t>
      </w:r>
      <w:r w:rsidRPr="0043453D">
        <w:t xml:space="preserve">geeft aan wanneer </w:t>
      </w:r>
      <w:r>
        <w:t>een</w:t>
      </w:r>
      <w:r w:rsidRPr="0043453D">
        <w:t xml:space="preserve"> woning goed genoeg is geïsoleerd om aardgasvrij te worden.</w:t>
      </w:r>
      <w:r w:rsidR="00E44A8F">
        <w:t xml:space="preserve"> Om de standaard te halen, is het bij het vervangen van glas niet nodig </w:t>
      </w:r>
      <w:r w:rsidR="00BD4330">
        <w:t xml:space="preserve">om </w:t>
      </w:r>
      <w:r w:rsidR="00E44A8F">
        <w:t xml:space="preserve">het relatief dure triple glas in combinatie met kozijnen te installeren. De standaard kan goed met HR++ </w:t>
      </w:r>
      <w:r w:rsidR="00BD4330">
        <w:t xml:space="preserve">glas </w:t>
      </w:r>
      <w:r w:rsidR="00E44A8F">
        <w:t>gehaald worden</w:t>
      </w:r>
      <w:r w:rsidR="00BD4330">
        <w:t>.</w:t>
      </w:r>
      <w:r w:rsidR="00E44A8F">
        <w:t xml:space="preserve"> Om deze reden was in de concept regeling triple glas i</w:t>
      </w:r>
      <w:r w:rsidR="00AF14F0">
        <w:t>n combinatie met</w:t>
      </w:r>
      <w:r w:rsidR="00E44A8F">
        <w:t xml:space="preserve"> kozijnen uitgesloten.</w:t>
      </w:r>
      <w:r>
        <w:t xml:space="preserve"> </w:t>
      </w:r>
    </w:p>
    <w:p w:rsidR="00E44A8F" w:rsidP="0043453D" w:rsidRDefault="00E44A8F" w14:paraId="2335925F" w14:textId="77777777"/>
    <w:p w:rsidR="004B0150" w:rsidP="0043453D" w:rsidRDefault="004D7E40" w14:paraId="593D181B" w14:textId="77777777">
      <w:r>
        <w:t xml:space="preserve">Samen met de regio hebben we </w:t>
      </w:r>
      <w:r w:rsidR="00F673C9">
        <w:t>alle reacties goed gewogen en beoordeeld.</w:t>
      </w:r>
      <w:r w:rsidR="00E44A8F">
        <w:t xml:space="preserve"> Er waren er relatief veel die </w:t>
      </w:r>
      <w:r w:rsidR="00BD4330">
        <w:t>gingen over</w:t>
      </w:r>
      <w:r w:rsidR="00E44A8F">
        <w:t xml:space="preserve"> triple glas en kozijnen, </w:t>
      </w:r>
      <w:r w:rsidR="001813AE">
        <w:t xml:space="preserve">onder andere </w:t>
      </w:r>
      <w:r w:rsidR="00E44A8F">
        <w:t>o</w:t>
      </w:r>
      <w:r w:rsidR="001813AE">
        <w:t>ver</w:t>
      </w:r>
      <w:r w:rsidR="00E44A8F">
        <w:t xml:space="preserve"> gevallen met terugwerkende kracht. </w:t>
      </w:r>
      <w:r w:rsidR="00F673C9">
        <w:t>Op basis hiervan is</w:t>
      </w:r>
      <w:r>
        <w:t xml:space="preserve"> de regeling zo aangepast dat </w:t>
      </w:r>
      <w:r w:rsidR="00B068C5">
        <w:t xml:space="preserve">woningeigenaren die na 25 april 2023 </w:t>
      </w:r>
      <w:r w:rsidR="001813AE">
        <w:t xml:space="preserve">en tot vandaag </w:t>
      </w:r>
      <w:r w:rsidR="00F673C9">
        <w:t>triple glas en kozijnen toegepast</w:t>
      </w:r>
      <w:r w:rsidR="00B068C5">
        <w:t xml:space="preserve"> hebben onder </w:t>
      </w:r>
      <w:r w:rsidR="00F673C9">
        <w:t>d</w:t>
      </w:r>
      <w:r w:rsidR="00B068C5">
        <w:t xml:space="preserve">e terugwerkende kracht vallen. </w:t>
      </w:r>
      <w:r w:rsidR="00BD4330">
        <w:t>Wij hebben geconstateerd</w:t>
      </w:r>
      <w:r w:rsidR="00F673C9">
        <w:t xml:space="preserve"> dat het voor deze groep bewoners onvoldoende duidelijk was welke maatregelen </w:t>
      </w:r>
      <w:r w:rsidR="00AB41A9">
        <w:t xml:space="preserve">onder welke voorwaarden precies </w:t>
      </w:r>
      <w:r w:rsidR="00F673C9">
        <w:t>gesubsidieerd zouden worden. Daarom</w:t>
      </w:r>
      <w:r w:rsidR="004B0150">
        <w:t xml:space="preserve"> is </w:t>
      </w:r>
      <w:r w:rsidR="00F673C9">
        <w:t>besloten</w:t>
      </w:r>
      <w:r w:rsidR="004B0150">
        <w:t xml:space="preserve"> dat deze groep </w:t>
      </w:r>
      <w:r w:rsidR="0043453D">
        <w:t xml:space="preserve">100% subsidie ontvangt voor triple glas en kozijnen als de woning in het versterkingsgebied staat </w:t>
      </w:r>
      <w:r w:rsidR="00AB41A9">
        <w:t xml:space="preserve">of de eigenaar een inkomen heeft onder de 140% sociaal minimum </w:t>
      </w:r>
      <w:r w:rsidR="0043453D">
        <w:t>en 50% voor alle woningeigenaren in de regio</w:t>
      </w:r>
      <w:r w:rsidR="00AB41A9">
        <w:t>.</w:t>
      </w:r>
      <w:r w:rsidR="0043453D">
        <w:t xml:space="preserve"> Deze </w:t>
      </w:r>
      <w:r w:rsidR="00BD4330">
        <w:t>vergoeding</w:t>
      </w:r>
      <w:r w:rsidR="0043453D">
        <w:t xml:space="preserve"> op triple glas en kozijnen in de terugwerkende kracht stopt </w:t>
      </w:r>
      <w:r w:rsidR="00BD4330">
        <w:t xml:space="preserve">vandaag, </w:t>
      </w:r>
      <w:r w:rsidR="0043453D">
        <w:t xml:space="preserve">bij de start van de voorhangprocedure. </w:t>
      </w:r>
    </w:p>
    <w:p w:rsidR="004B0150" w:rsidP="00DC51BF" w:rsidRDefault="004B0150" w14:paraId="17D2BC99" w14:textId="77777777"/>
    <w:p w:rsidR="00B068C5" w:rsidP="00DC51BF" w:rsidRDefault="00BD4330" w14:paraId="0A99E592" w14:textId="77777777">
      <w:r>
        <w:lastRenderedPageBreak/>
        <w:t xml:space="preserve">In de ontwerpregeling is </w:t>
      </w:r>
      <w:proofErr w:type="gramStart"/>
      <w:r>
        <w:t>er voor</w:t>
      </w:r>
      <w:proofErr w:type="gramEnd"/>
      <w:r>
        <w:t xml:space="preserve"> gezorgd</w:t>
      </w:r>
      <w:r w:rsidR="00477C6D">
        <w:t xml:space="preserve"> dat inwoners uit Groningen en Noord-Drenthe </w:t>
      </w:r>
      <w:r w:rsidR="0043453D">
        <w:t xml:space="preserve">minstens </w:t>
      </w:r>
      <w:r w:rsidR="00477C6D">
        <w:t>net zo veel subsidie krijgen als in de rest van Nederland</w:t>
      </w:r>
      <w:r>
        <w:t xml:space="preserve">. Daarom krijgen </w:t>
      </w:r>
      <w:r w:rsidR="00477C6D">
        <w:t>zij</w:t>
      </w:r>
      <w:r w:rsidR="001813AE">
        <w:t xml:space="preserve"> bij nieuwe aanvragen (dus alles wat niet onder terugwerkende kracht valt)</w:t>
      </w:r>
      <w:r w:rsidR="00477C6D">
        <w:t xml:space="preserve"> </w:t>
      </w:r>
      <w:r w:rsidR="00856A19">
        <w:t xml:space="preserve">30% subsidie </w:t>
      </w:r>
      <w:r w:rsidR="00477C6D">
        <w:t>voor triple glas in combinatie met kozijnen</w:t>
      </w:r>
      <w:r w:rsidR="0043453D">
        <w:t>.</w:t>
      </w:r>
      <w:r w:rsidR="00477C6D">
        <w:t xml:space="preserve"> Dit is in lijn met </w:t>
      </w:r>
      <w:r w:rsidR="00AB41A9">
        <w:t xml:space="preserve">het hoge subsidiepercentage in </w:t>
      </w:r>
      <w:r w:rsidR="00477C6D">
        <w:t xml:space="preserve">de ISDE-regeling. </w:t>
      </w:r>
      <w:r w:rsidR="0043453D">
        <w:t xml:space="preserve">Dit kan aangevraagd worden </w:t>
      </w:r>
      <w:r w:rsidR="00620E57">
        <w:t xml:space="preserve">bij hetzelfde subsidieloket als waar de subsidie voor maatregel 29 aangevraagd kan worden. </w:t>
      </w:r>
      <w:bookmarkStart w:name="_Hlk190961195" w:id="0"/>
      <w:r w:rsidRPr="004D7E40" w:rsidR="004D7E40">
        <w:t xml:space="preserve">Hiervoor </w:t>
      </w:r>
      <w:r w:rsidR="00494084">
        <w:t>is</w:t>
      </w:r>
      <w:r w:rsidRPr="004D7E40" w:rsidR="00494084">
        <w:t xml:space="preserve"> </w:t>
      </w:r>
      <w:r w:rsidRPr="004D7E40" w:rsidR="004D7E40">
        <w:t>geen woningplan</w:t>
      </w:r>
      <w:r w:rsidR="00494084">
        <w:t xml:space="preserve"> nodig</w:t>
      </w:r>
      <w:r w:rsidRPr="004D7E40" w:rsidR="004D7E40">
        <w:t xml:space="preserve"> en blijft de subsidie buiten het subsidieplafond van maatregel 29.</w:t>
      </w:r>
    </w:p>
    <w:p w:rsidR="004D7E40" w:rsidP="00DC51BF" w:rsidRDefault="004D7E40" w14:paraId="4D08B70E" w14:textId="77777777"/>
    <w:p w:rsidR="00F673C9" w:rsidP="004D7E40" w:rsidRDefault="004D7E40" w14:paraId="62636395" w14:textId="77777777">
      <w:r w:rsidRPr="004D7E40">
        <w:t xml:space="preserve">Woningeigenaren in Groningen en Noord-Drenthe krijgen hierdoor </w:t>
      </w:r>
      <w:r w:rsidR="00AF14F0">
        <w:t xml:space="preserve">vanaf nu </w:t>
      </w:r>
      <w:r w:rsidRPr="004D7E40">
        <w:t>de keuze tussen</w:t>
      </w:r>
      <w:r w:rsidR="00F673C9">
        <w:t>:</w:t>
      </w:r>
    </w:p>
    <w:p w:rsidR="00F673C9" w:rsidP="00F673C9" w:rsidRDefault="004D7E40" w14:paraId="19F0409E" w14:textId="77777777">
      <w:pPr>
        <w:pStyle w:val="Lijstalinea"/>
        <w:numPr>
          <w:ilvl w:val="0"/>
          <w:numId w:val="6"/>
        </w:numPr>
      </w:pPr>
      <w:r w:rsidRPr="004D7E40">
        <w:t xml:space="preserve">50% of 100% voor HR++ glas </w:t>
      </w:r>
      <w:r w:rsidR="0075018C">
        <w:t xml:space="preserve">zonder kozijnen </w:t>
      </w:r>
      <w:r w:rsidRPr="004D7E40">
        <w:t>binnen het subsidieplafond</w:t>
      </w:r>
      <w:r w:rsidR="00AB41A9">
        <w:t xml:space="preserve"> van maatregel 29</w:t>
      </w:r>
      <w:r w:rsidRPr="004D7E40">
        <w:t xml:space="preserve"> of </w:t>
      </w:r>
    </w:p>
    <w:p w:rsidR="004D7E40" w:rsidP="00F673C9" w:rsidRDefault="004D7E40" w14:paraId="30EBC00C" w14:textId="77777777">
      <w:pPr>
        <w:pStyle w:val="Lijstalinea"/>
        <w:numPr>
          <w:ilvl w:val="0"/>
          <w:numId w:val="6"/>
        </w:numPr>
      </w:pPr>
      <w:r w:rsidRPr="004D7E40">
        <w:t xml:space="preserve">30% subsidie voor de combinatie triple glas en kozijnen </w:t>
      </w:r>
      <w:r w:rsidR="00AB41A9">
        <w:t xml:space="preserve">op basis van de ISDE </w:t>
      </w:r>
      <w:r w:rsidRPr="004D7E40">
        <w:t xml:space="preserve">buiten het subsidieplafond van €20.000 of €40.000. </w:t>
      </w:r>
    </w:p>
    <w:bookmarkEnd w:id="0"/>
    <w:p w:rsidR="004D7E40" w:rsidP="004D7E40" w:rsidRDefault="004D7E40" w14:paraId="5F334D3F" w14:textId="77777777"/>
    <w:p w:rsidRPr="004E3265" w:rsidR="004B0150" w:rsidP="004D7E40" w:rsidRDefault="004B0150" w14:paraId="4E274F44" w14:textId="77777777">
      <w:pPr>
        <w:rPr>
          <w:i/>
          <w:iCs/>
        </w:rPr>
      </w:pPr>
      <w:r w:rsidRPr="004E3265">
        <w:rPr>
          <w:i/>
          <w:iCs/>
        </w:rPr>
        <w:t>Complexiteit regeling</w:t>
      </w:r>
    </w:p>
    <w:p w:rsidR="00722C43" w:rsidP="004D7E40" w:rsidRDefault="00F673C9" w14:paraId="5518B453" w14:textId="77777777">
      <w:r>
        <w:t xml:space="preserve">Uit de reacties is gebleken dat de regeling </w:t>
      </w:r>
      <w:r w:rsidR="00AB41A9">
        <w:t xml:space="preserve">als </w:t>
      </w:r>
      <w:r>
        <w:t xml:space="preserve">complex </w:t>
      </w:r>
      <w:r w:rsidR="00AB41A9">
        <w:t>wordt ervaren</w:t>
      </w:r>
      <w:r>
        <w:t xml:space="preserve">. </w:t>
      </w:r>
      <w:r w:rsidR="00AB41A9">
        <w:t xml:space="preserve">Dat is begrijpelijk omdat de regeling een groot aantal verschillende doelgroepen bedient en er ook een onderscheid in gebied en inkomen in is verwerkt. </w:t>
      </w:r>
      <w:r>
        <w:t xml:space="preserve">Na de internetconsultatie </w:t>
      </w:r>
      <w:r w:rsidR="00AB41A9">
        <w:t xml:space="preserve">zijn de teksten </w:t>
      </w:r>
      <w:r w:rsidR="00E44A8F">
        <w:t>zo goed mogelijk</w:t>
      </w:r>
      <w:r>
        <w:t xml:space="preserve"> verbeterd</w:t>
      </w:r>
      <w:r w:rsidR="00AB41A9">
        <w:t xml:space="preserve"> en verduidelijkt</w:t>
      </w:r>
      <w:r>
        <w:t xml:space="preserve">. Samen met de regio wordt nu gewerkt aan een </w:t>
      </w:r>
      <w:r w:rsidR="00E44A8F">
        <w:t xml:space="preserve">publieksvriendelijke </w:t>
      </w:r>
      <w:r>
        <w:t xml:space="preserve">toelichting en uitleg over de regeling en andere vormen van ondersteuning voor woningeigenaren. </w:t>
      </w:r>
      <w:r w:rsidR="004D7E40">
        <w:t>Dit zal onder andere</w:t>
      </w:r>
      <w:r w:rsidRPr="004D7E40" w:rsidR="004D7E40">
        <w:t xml:space="preserve"> bestaan uit uitgebreide digitale informatie</w:t>
      </w:r>
      <w:r>
        <w:t xml:space="preserve"> op de website www.nijbegun.nl/isolatieaanpak</w:t>
      </w:r>
      <w:r w:rsidRPr="004D7E40" w:rsidR="004D7E40">
        <w:t xml:space="preserve">, een klantcontactcentrum voor vragen </w:t>
      </w:r>
      <w:r w:rsidR="00BD4330">
        <w:t>é</w:t>
      </w:r>
      <w:r w:rsidRPr="004D7E40" w:rsidR="004D7E40">
        <w:t>n ontzorging van bewoners vanuit gemeenten.</w:t>
      </w:r>
    </w:p>
    <w:p w:rsidR="00F673C9" w:rsidP="004D7E40" w:rsidRDefault="00F673C9" w14:paraId="2FCABF14" w14:textId="77777777"/>
    <w:p w:rsidRPr="004E3265" w:rsidR="004B0150" w:rsidP="004D7E40" w:rsidRDefault="004B0150" w14:paraId="10111D76" w14:textId="77777777">
      <w:pPr>
        <w:rPr>
          <w:i/>
          <w:iCs/>
        </w:rPr>
      </w:pPr>
      <w:r w:rsidRPr="004E3265">
        <w:rPr>
          <w:i/>
          <w:iCs/>
        </w:rPr>
        <w:t>Uitvoerende partij</w:t>
      </w:r>
    </w:p>
    <w:p w:rsidR="00F62968" w:rsidP="00DC51BF" w:rsidRDefault="004D7E40" w14:paraId="7BA3FE5F" w14:textId="77777777">
      <w:r>
        <w:t xml:space="preserve">Samenwerkingsverband Noord-Nederland (SNN) </w:t>
      </w:r>
      <w:r w:rsidR="00F673C9">
        <w:t xml:space="preserve">is </w:t>
      </w:r>
      <w:r>
        <w:t xml:space="preserve">de uitvoerder van de regeling </w:t>
      </w:r>
      <w:r w:rsidR="00F673C9">
        <w:t>geworden</w:t>
      </w:r>
      <w:r>
        <w:t>. SNN heeft kennis en ervaring met het uitvoeren van subsidies in de regio en brengt op dit moment alles in gereedheid om</w:t>
      </w:r>
      <w:r w:rsidR="00620E57">
        <w:t xml:space="preserve"> naar verwachting</w:t>
      </w:r>
      <w:r>
        <w:t xml:space="preserve"> in juni de eerste subsidies te kunnen verstrekken. </w:t>
      </w:r>
    </w:p>
    <w:p w:rsidR="00F62968" w:rsidP="00DC51BF" w:rsidRDefault="00F62968" w14:paraId="5D627FCA" w14:textId="77777777"/>
    <w:p w:rsidR="00F62968" w:rsidP="00DC51BF" w:rsidRDefault="00F62968" w14:paraId="26CD5D33" w14:textId="77777777">
      <w:pPr>
        <w:rPr>
          <w:i/>
          <w:iCs/>
        </w:rPr>
      </w:pPr>
      <w:r>
        <w:rPr>
          <w:i/>
          <w:iCs/>
        </w:rPr>
        <w:t>Vervolgproces</w:t>
      </w:r>
    </w:p>
    <w:p w:rsidR="00F673C9" w:rsidP="00DC51BF" w:rsidRDefault="00AF14F0" w14:paraId="2F7D27D3" w14:textId="77777777">
      <w:r>
        <w:t>Het</w:t>
      </w:r>
      <w:r w:rsidR="00F62968">
        <w:t xml:space="preserve"> vervolgproces van de uitwerking en uitvoering van maatregel 29 </w:t>
      </w:r>
      <w:r>
        <w:t xml:space="preserve">is </w:t>
      </w:r>
      <w:r w:rsidR="00F62968">
        <w:t>als volgt</w:t>
      </w:r>
      <w:r w:rsidR="00F673C9">
        <w:t>:</w:t>
      </w:r>
    </w:p>
    <w:p w:rsidR="00F673C9" w:rsidP="00F673C9" w:rsidRDefault="00F673C9" w14:paraId="6F6D8944" w14:textId="77777777">
      <w:pPr>
        <w:pStyle w:val="Lijstalinea"/>
        <w:numPr>
          <w:ilvl w:val="0"/>
          <w:numId w:val="6"/>
        </w:numPr>
      </w:pPr>
      <w:r>
        <w:t>B</w:t>
      </w:r>
      <w:r w:rsidR="00F62968">
        <w:t xml:space="preserve">ij inwerkingtreding van de regeling per </w:t>
      </w:r>
      <w:r w:rsidR="00AF14F0">
        <w:t xml:space="preserve">1 </w:t>
      </w:r>
      <w:r w:rsidR="00F62968">
        <w:t xml:space="preserve">mei 2025, wordt het vanaf juni mogelijk voor woningeigenaren om subsidie aan te vragen voor isolatie- en ventilatiemaatregelen. </w:t>
      </w:r>
    </w:p>
    <w:p w:rsidR="00F673C9" w:rsidP="00F673C9" w:rsidRDefault="00F62968" w14:paraId="5837D7B5" w14:textId="77777777">
      <w:pPr>
        <w:pStyle w:val="Lijstalinea"/>
        <w:numPr>
          <w:ilvl w:val="0"/>
          <w:numId w:val="6"/>
        </w:numPr>
      </w:pPr>
      <w:r>
        <w:t xml:space="preserve">Woningeigenaren die na 25 april 2023 al hebben verduurzaamd kunnen als eerste subsidie aan vragen. </w:t>
      </w:r>
    </w:p>
    <w:p w:rsidR="00F673C9" w:rsidP="00F673C9" w:rsidRDefault="000A2CBE" w14:paraId="715B2B12" w14:textId="77777777">
      <w:pPr>
        <w:pStyle w:val="Lijstalinea"/>
        <w:numPr>
          <w:ilvl w:val="0"/>
          <w:numId w:val="6"/>
        </w:numPr>
      </w:pPr>
      <w:r>
        <w:t>In</w:t>
      </w:r>
      <w:r w:rsidR="00B068C5">
        <w:t xml:space="preserve"> september 2025 gaat het subsidieloket gefaseerd per postcode open voor </w:t>
      </w:r>
      <w:r w:rsidR="00620E57">
        <w:t>nieuwe</w:t>
      </w:r>
      <w:r w:rsidR="00B068C5">
        <w:t xml:space="preserve"> subsidie aanvragen. </w:t>
      </w:r>
    </w:p>
    <w:p w:rsidR="00F62968" w:rsidP="00F673C9" w:rsidRDefault="00B068C5" w14:paraId="51903618" w14:textId="77777777">
      <w:pPr>
        <w:pStyle w:val="Lijstalinea"/>
        <w:numPr>
          <w:ilvl w:val="0"/>
          <w:numId w:val="6"/>
        </w:numPr>
      </w:pPr>
      <w:r>
        <w:t xml:space="preserve">Tevens wordt gewerkt aan de subsidie voor woningcorporaties en de ontzorging en ondersteuning voor inwoners bij de subsidie aanvraag en uitvoering. </w:t>
      </w:r>
    </w:p>
    <w:p w:rsidRPr="00F62968" w:rsidR="00BD4330" w:rsidP="00F673C9" w:rsidRDefault="00BD4330" w14:paraId="24780792" w14:textId="77777777">
      <w:pPr>
        <w:pStyle w:val="Lijstalinea"/>
        <w:numPr>
          <w:ilvl w:val="0"/>
          <w:numId w:val="6"/>
        </w:numPr>
      </w:pPr>
      <w:r>
        <w:t>Ondertussen kan iedere woningeigenaar de isolatie van zijn of haar woning starten.</w:t>
      </w:r>
    </w:p>
    <w:p w:rsidR="000D4023" w:rsidRDefault="000D4023" w14:paraId="2BC71F24" w14:textId="77777777"/>
    <w:p w:rsidR="000D4023" w:rsidRDefault="000D4023" w14:paraId="11027D46" w14:textId="77777777"/>
    <w:p w:rsidR="00AF14F0" w:rsidRDefault="00AF14F0" w14:paraId="278CAE10" w14:textId="77777777">
      <w:pPr>
        <w:spacing w:line="240" w:lineRule="auto"/>
      </w:pPr>
      <w:r>
        <w:br w:type="page"/>
      </w:r>
    </w:p>
    <w:p w:rsidR="005D3671" w:rsidRDefault="005D3671" w14:paraId="5AFE682A" w14:textId="77777777"/>
    <w:p w:rsidR="005D3671" w:rsidRDefault="005D3671" w14:paraId="6CEEF09E" w14:textId="77777777"/>
    <w:p w:rsidR="005D3671" w:rsidRDefault="005D3671" w14:paraId="2591C3AD" w14:textId="77777777"/>
    <w:p w:rsidR="0012007D" w:rsidRDefault="0048079F" w14:paraId="640C9B70" w14:textId="77777777">
      <w:r>
        <w:t>De minister van Volkshuisvesting en Ruimtelijke Ordening,</w:t>
      </w:r>
      <w:r>
        <w:br/>
      </w:r>
    </w:p>
    <w:p w:rsidR="0012007D" w:rsidRDefault="0012007D" w14:paraId="52B3FE7D" w14:textId="77777777"/>
    <w:p w:rsidR="000D4023" w:rsidRDefault="0048079F" w14:paraId="5E36E357" w14:textId="77777777">
      <w:r>
        <w:br/>
      </w:r>
      <w:r>
        <w:br/>
      </w:r>
      <w:r>
        <w:br/>
        <w:t>Mona Keijzer</w:t>
      </w:r>
    </w:p>
    <w:p w:rsidR="0012007D" w:rsidRDefault="0012007D" w14:paraId="7ABC69F4" w14:textId="77777777"/>
    <w:p w:rsidR="0012007D" w:rsidRDefault="0012007D" w14:paraId="29399E51" w14:textId="77777777"/>
    <w:p w:rsidR="0012007D" w:rsidRDefault="0012007D" w14:paraId="227B59D3" w14:textId="77777777"/>
    <w:p w:rsidR="004D669F" w:rsidRDefault="004D669F" w14:paraId="7131C9AB" w14:textId="77777777"/>
    <w:p w:rsidR="0012007D" w:rsidRDefault="0012007D" w14:paraId="1E12930B" w14:textId="77777777"/>
    <w:p w:rsidR="00862E02" w:rsidP="004D669F" w:rsidRDefault="004D669F" w14:paraId="499FD274" w14:textId="77777777">
      <w:r>
        <w:t>De staatssecretaris</w:t>
      </w:r>
      <w:r w:rsidR="00862E02">
        <w:t xml:space="preserve"> van Binne</w:t>
      </w:r>
      <w:r w:rsidR="00F41830">
        <w:t>n</w:t>
      </w:r>
      <w:r w:rsidR="00862E02">
        <w:t>landse Zaken en Koninkrijkrelaties,</w:t>
      </w:r>
    </w:p>
    <w:p w:rsidRPr="00D13D74" w:rsidR="004D669F" w:rsidP="004D669F" w:rsidRDefault="004D669F" w14:paraId="13599498" w14:textId="77777777">
      <w:pPr>
        <w:rPr>
          <w:i/>
          <w:iCs/>
        </w:rPr>
      </w:pPr>
      <w:r w:rsidRPr="00D13D74">
        <w:rPr>
          <w:i/>
          <w:iCs/>
        </w:rPr>
        <w:t xml:space="preserve">Herstel Groningen, </w:t>
      </w:r>
    </w:p>
    <w:p w:rsidR="0012007D" w:rsidP="004D669F" w:rsidRDefault="0012007D" w14:paraId="6EA646A2" w14:textId="77777777"/>
    <w:p w:rsidR="0012007D" w:rsidP="004D669F" w:rsidRDefault="0012007D" w14:paraId="7BF0B6A0" w14:textId="77777777"/>
    <w:p w:rsidR="0012007D" w:rsidP="004D669F" w:rsidRDefault="0012007D" w14:paraId="5C9B090A" w14:textId="77777777"/>
    <w:p w:rsidR="0012007D" w:rsidP="004D669F" w:rsidRDefault="0012007D" w14:paraId="42B6BAA5" w14:textId="77777777"/>
    <w:p w:rsidR="0012007D" w:rsidP="004D669F" w:rsidRDefault="0012007D" w14:paraId="77232900" w14:textId="77777777"/>
    <w:p w:rsidR="004D669F" w:rsidP="004D669F" w:rsidRDefault="004D669F" w14:paraId="1AE8D5C5" w14:textId="77777777">
      <w:r>
        <w:t>Eddie van Marum</w:t>
      </w:r>
    </w:p>
    <w:p w:rsidR="004D669F" w:rsidRDefault="004D669F" w14:paraId="715DA847" w14:textId="77777777"/>
    <w:sectPr w:rsidR="004D669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5E3E0" w14:textId="77777777" w:rsidR="00884D3B" w:rsidRDefault="00884D3B">
      <w:pPr>
        <w:spacing w:line="240" w:lineRule="auto"/>
      </w:pPr>
      <w:r>
        <w:separator/>
      </w:r>
    </w:p>
  </w:endnote>
  <w:endnote w:type="continuationSeparator" w:id="0">
    <w:p w14:paraId="06D83E4B" w14:textId="77777777" w:rsidR="00884D3B" w:rsidRDefault="00884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5B1A" w14:textId="77777777" w:rsidR="00DC51BF" w:rsidRDefault="00494084">
    <w:pPr>
      <w:pStyle w:val="Voettekst"/>
    </w:pPr>
    <w:r>
      <w:rPr>
        <w:noProof/>
      </w:rPr>
      <mc:AlternateContent>
        <mc:Choice Requires="wps">
          <w:drawing>
            <wp:anchor distT="0" distB="0" distL="0" distR="0" simplePos="0" relativeHeight="251665408" behindDoc="0" locked="0" layoutInCell="1" allowOverlap="1" wp14:anchorId="587429D1" wp14:editId="7B7513C2">
              <wp:simplePos x="635" y="635"/>
              <wp:positionH relativeFrom="page">
                <wp:align>left</wp:align>
              </wp:positionH>
              <wp:positionV relativeFrom="page">
                <wp:align>bottom</wp:align>
              </wp:positionV>
              <wp:extent cx="986155" cy="345440"/>
              <wp:effectExtent l="0" t="0" r="4445" b="0"/>
              <wp:wrapNone/>
              <wp:docPr id="120607130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FA82E38" w14:textId="77777777" w:rsidR="00494084" w:rsidRPr="00494084" w:rsidRDefault="00494084" w:rsidP="00494084">
                          <w:pPr>
                            <w:rPr>
                              <w:rFonts w:ascii="Calibri" w:eastAsia="Calibri" w:hAnsi="Calibri" w:cs="Calibri"/>
                              <w:noProof/>
                              <w:sz w:val="20"/>
                              <w:szCs w:val="20"/>
                            </w:rPr>
                          </w:pPr>
                          <w:r w:rsidRPr="0049408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7429D1"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3FA82E38" w14:textId="77777777" w:rsidR="00494084" w:rsidRPr="00494084" w:rsidRDefault="00494084" w:rsidP="00494084">
                    <w:pPr>
                      <w:rPr>
                        <w:rFonts w:ascii="Calibri" w:eastAsia="Calibri" w:hAnsi="Calibri" w:cs="Calibri"/>
                        <w:noProof/>
                        <w:sz w:val="20"/>
                        <w:szCs w:val="20"/>
                      </w:rPr>
                    </w:pPr>
                    <w:r w:rsidRPr="0049408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F281" w14:textId="77777777" w:rsidR="00F41830" w:rsidRDefault="00F418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02D6" w14:textId="77777777" w:rsidR="00DC51BF" w:rsidRDefault="00494084">
    <w:pPr>
      <w:pStyle w:val="Voettekst"/>
    </w:pPr>
    <w:r>
      <w:rPr>
        <w:noProof/>
      </w:rPr>
      <mc:AlternateContent>
        <mc:Choice Requires="wps">
          <w:drawing>
            <wp:anchor distT="0" distB="0" distL="0" distR="0" simplePos="0" relativeHeight="251664384" behindDoc="0" locked="0" layoutInCell="1" allowOverlap="1" wp14:anchorId="77B015C9" wp14:editId="3940AFE3">
              <wp:simplePos x="1009650" y="10553700"/>
              <wp:positionH relativeFrom="page">
                <wp:align>left</wp:align>
              </wp:positionH>
              <wp:positionV relativeFrom="page">
                <wp:align>bottom</wp:align>
              </wp:positionV>
              <wp:extent cx="986155" cy="345440"/>
              <wp:effectExtent l="0" t="0" r="4445" b="0"/>
              <wp:wrapNone/>
              <wp:docPr id="64745996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BC94C77" w14:textId="77777777" w:rsidR="00494084" w:rsidRPr="00494084" w:rsidRDefault="00494084" w:rsidP="00494084">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B015C9" id="_x0000_t202" coordsize="21600,21600" o:spt="202" path="m,l,21600r21600,l21600,xe">
              <v:stroke joinstyle="miter"/>
              <v:path gradientshapeok="t" o:connecttype="rect"/>
            </v:shapetype>
            <v:shape id="Tekstvak 1" o:spid="_x0000_s1039"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DVe3UL&#10;FAIAACIEAAAOAAAAAAAAAAAAAAAAAC4CAABkcnMvZTJvRG9jLnhtbFBLAQItABQABgAIAAAAIQBH&#10;zAyJ2gAAAAQBAAAPAAAAAAAAAAAAAAAAAG4EAABkcnMvZG93bnJldi54bWxQSwUGAAAAAAQABADz&#10;AAAAdQUAAAAA&#10;" filled="f" stroked="f">
              <v:textbox style="mso-fit-shape-to-text:t" inset="20pt,0,0,15pt">
                <w:txbxContent>
                  <w:p w14:paraId="0BC94C77" w14:textId="77777777" w:rsidR="00494084" w:rsidRPr="00494084" w:rsidRDefault="00494084" w:rsidP="00494084">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5A69" w14:textId="77777777" w:rsidR="00884D3B" w:rsidRDefault="00884D3B">
      <w:pPr>
        <w:spacing w:line="240" w:lineRule="auto"/>
      </w:pPr>
      <w:r>
        <w:separator/>
      </w:r>
    </w:p>
  </w:footnote>
  <w:footnote w:type="continuationSeparator" w:id="0">
    <w:p w14:paraId="05E6DE9D" w14:textId="77777777" w:rsidR="00884D3B" w:rsidRDefault="00884D3B">
      <w:pPr>
        <w:spacing w:line="240" w:lineRule="auto"/>
      </w:pPr>
      <w:r>
        <w:continuationSeparator/>
      </w:r>
    </w:p>
  </w:footnote>
  <w:footnote w:id="1">
    <w:p w14:paraId="01A878A7" w14:textId="77777777" w:rsidR="001D6AC8" w:rsidRPr="001D6AC8" w:rsidRDefault="001D6AC8">
      <w:pPr>
        <w:pStyle w:val="Voetnoottekst"/>
        <w:rPr>
          <w:sz w:val="16"/>
          <w:szCs w:val="16"/>
        </w:rPr>
      </w:pPr>
      <w:r>
        <w:rPr>
          <w:rStyle w:val="Voetnootmarkering"/>
        </w:rPr>
        <w:footnoteRef/>
      </w:r>
      <w:r>
        <w:t xml:space="preserve"> </w:t>
      </w:r>
      <w:r w:rsidRPr="001D6AC8">
        <w:rPr>
          <w:sz w:val="16"/>
          <w:szCs w:val="16"/>
        </w:rPr>
        <w:t xml:space="preserve">Kamerstukken II </w:t>
      </w:r>
      <w:r w:rsidR="005451C7">
        <w:rPr>
          <w:sz w:val="16"/>
          <w:szCs w:val="16"/>
        </w:rPr>
        <w:t>20</w:t>
      </w:r>
      <w:r w:rsidRPr="001D6AC8">
        <w:rPr>
          <w:sz w:val="16"/>
          <w:szCs w:val="16"/>
        </w:rPr>
        <w:t>24/25, 35561, nr. 66</w:t>
      </w:r>
      <w:r w:rsidR="005451C7">
        <w:rPr>
          <w:sz w:val="16"/>
          <w:szCs w:val="16"/>
        </w:rPr>
        <w:t>.</w:t>
      </w:r>
    </w:p>
  </w:footnote>
  <w:footnote w:id="2">
    <w:p w14:paraId="37294256" w14:textId="77777777" w:rsidR="00AF14F0" w:rsidRDefault="00AF14F0" w:rsidP="00AF14F0">
      <w:pPr>
        <w:pStyle w:val="Voetnoottekst"/>
      </w:pPr>
      <w:r w:rsidRPr="000E4B92">
        <w:rPr>
          <w:rStyle w:val="Voetnootmarkering"/>
        </w:rPr>
        <w:footnoteRef/>
      </w:r>
      <w:r w:rsidRPr="000E4B92">
        <w:t xml:space="preserve"> </w:t>
      </w:r>
      <w:r w:rsidRPr="000E4B92">
        <w:rPr>
          <w:sz w:val="16"/>
          <w:szCs w:val="16"/>
        </w:rPr>
        <w:t xml:space="preserve">Kamerstukken II </w:t>
      </w:r>
      <w:r w:rsidR="005451C7">
        <w:rPr>
          <w:sz w:val="16"/>
          <w:szCs w:val="16"/>
        </w:rPr>
        <w:t>20</w:t>
      </w:r>
      <w:r w:rsidRPr="000E4B92">
        <w:rPr>
          <w:sz w:val="16"/>
          <w:szCs w:val="16"/>
        </w:rPr>
        <w:t>22/23, 35561, nr. 17</w:t>
      </w:r>
      <w:r w:rsidR="005451C7">
        <w:rPr>
          <w:sz w:val="16"/>
          <w:szCs w:val="16"/>
        </w:rPr>
        <w:t>.</w:t>
      </w:r>
    </w:p>
  </w:footnote>
  <w:footnote w:id="3">
    <w:p w14:paraId="44E2A267" w14:textId="77777777" w:rsidR="00E927BF" w:rsidRDefault="00E927BF">
      <w:pPr>
        <w:pStyle w:val="Voetnoottekst"/>
      </w:pPr>
      <w:r>
        <w:rPr>
          <w:rStyle w:val="Voetnootmarkering"/>
        </w:rPr>
        <w:footnoteRef/>
      </w:r>
      <w:r>
        <w:t xml:space="preserve"> </w:t>
      </w:r>
      <w:r w:rsidRPr="00E927BF">
        <w:rPr>
          <w:sz w:val="16"/>
          <w:szCs w:val="16"/>
        </w:rPr>
        <w:t xml:space="preserve">Kamerstukken II </w:t>
      </w:r>
      <w:r w:rsidR="005451C7">
        <w:rPr>
          <w:sz w:val="16"/>
          <w:szCs w:val="16"/>
        </w:rPr>
        <w:t>20</w:t>
      </w:r>
      <w:r w:rsidRPr="00E927BF">
        <w:rPr>
          <w:sz w:val="16"/>
          <w:szCs w:val="16"/>
        </w:rPr>
        <w:t>23/24, 33529, nr. 1195</w:t>
      </w:r>
      <w:r w:rsidR="005451C7">
        <w:rPr>
          <w:sz w:val="16"/>
          <w:szCs w:val="16"/>
        </w:rPr>
        <w:t>.</w:t>
      </w:r>
    </w:p>
  </w:footnote>
  <w:footnote w:id="4">
    <w:p w14:paraId="457D2175" w14:textId="77777777" w:rsidR="0043453D" w:rsidRDefault="0043453D">
      <w:pPr>
        <w:pStyle w:val="Voetnoottekst"/>
      </w:pPr>
      <w:r w:rsidRPr="00620E57">
        <w:rPr>
          <w:rStyle w:val="Voetnootmarkering"/>
        </w:rPr>
        <w:footnoteRef/>
      </w:r>
      <w:r w:rsidR="00862E02">
        <w:t xml:space="preserve"> </w:t>
      </w:r>
      <w:hyperlink r:id="rId1" w:history="1">
        <w:r w:rsidR="00862E02" w:rsidRPr="00F41830">
          <w:rPr>
            <w:rStyle w:val="Hyperlink"/>
            <w:vertAlign w:val="superscript"/>
          </w:rPr>
          <w:t>https://www.rvo.nl/onderwerpen/wetten-en-regels-gebouwen/standaard-streefwaarden-woningisolatie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8DDA" w14:textId="77777777" w:rsidR="00F41830" w:rsidRDefault="00F418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F2DE" w14:textId="77777777" w:rsidR="000D4023" w:rsidRDefault="0048079F">
    <w:r>
      <w:rPr>
        <w:noProof/>
      </w:rPr>
      <mc:AlternateContent>
        <mc:Choice Requires="wps">
          <w:drawing>
            <wp:anchor distT="0" distB="0" distL="0" distR="0" simplePos="0" relativeHeight="251652096" behindDoc="0" locked="1" layoutInCell="1" allowOverlap="1" wp14:anchorId="5F05A260" wp14:editId="763333D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C10852" w14:textId="2B726A4E" w:rsidR="009B255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5F05A26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9C10852" w14:textId="2B726A4E" w:rsidR="009B255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55969D9" wp14:editId="723E651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EDC5498" w14:textId="77777777" w:rsidR="000D4023" w:rsidRDefault="0048079F">
                          <w:pPr>
                            <w:pStyle w:val="Referentiegegevensbold"/>
                          </w:pPr>
                          <w:r>
                            <w:t>DG Volkshuisvesting en Bouwen</w:t>
                          </w:r>
                        </w:p>
                        <w:p w14:paraId="75A6353D" w14:textId="77777777" w:rsidR="000D4023" w:rsidRDefault="0048079F">
                          <w:pPr>
                            <w:pStyle w:val="Referentiegegevens"/>
                          </w:pPr>
                          <w:r>
                            <w:t>DGVB-B&amp;E-</w:t>
                          </w:r>
                          <w:proofErr w:type="spellStart"/>
                          <w:r>
                            <w:t>Sect</w:t>
                          </w:r>
                          <w:proofErr w:type="spellEnd"/>
                          <w:r>
                            <w:t>. Beleid Energietransitie</w:t>
                          </w:r>
                        </w:p>
                        <w:p w14:paraId="04556631" w14:textId="77777777" w:rsidR="000D4023" w:rsidRDefault="000D4023">
                          <w:pPr>
                            <w:pStyle w:val="WitregelW2"/>
                          </w:pPr>
                        </w:p>
                        <w:p w14:paraId="7726186E" w14:textId="6489093D" w:rsidR="009B255D" w:rsidRDefault="009B255D" w:rsidP="0051227B">
                          <w:pPr>
                            <w:pStyle w:val="Referentiegegevensbold"/>
                          </w:pPr>
                        </w:p>
                        <w:p w14:paraId="0B84246F" w14:textId="77777777" w:rsidR="000D4023" w:rsidRDefault="000D4023">
                          <w:pPr>
                            <w:pStyle w:val="WitregelW1"/>
                          </w:pPr>
                        </w:p>
                        <w:p w14:paraId="67765C29" w14:textId="77777777" w:rsidR="000D4023" w:rsidRDefault="0048079F">
                          <w:pPr>
                            <w:pStyle w:val="Referentiegegevensbold"/>
                          </w:pPr>
                          <w:r>
                            <w:t>Onze referentie</w:t>
                          </w:r>
                        </w:p>
                        <w:p w14:paraId="42BA86AF" w14:textId="2DA8AFCC" w:rsidR="009B255D" w:rsidRDefault="00000000">
                          <w:pPr>
                            <w:pStyle w:val="Referentiegegevens"/>
                          </w:pPr>
                          <w:fldSimple w:instr=" DOCPROPERTY  &quot;Kenmerk&quot;  \* MERGEFORMAT ">
                            <w:r w:rsidR="0051227B">
                              <w:t>2025-0000204695</w:t>
                            </w:r>
                          </w:fldSimple>
                        </w:p>
                      </w:txbxContent>
                    </wps:txbx>
                    <wps:bodyPr vert="horz" wrap="square" lIns="0" tIns="0" rIns="0" bIns="0" anchor="t" anchorCtr="0"/>
                  </wps:wsp>
                </a:graphicData>
              </a:graphic>
            </wp:anchor>
          </w:drawing>
        </mc:Choice>
        <mc:Fallback>
          <w:pict>
            <v:shape w14:anchorId="255969D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EDC5498" w14:textId="77777777" w:rsidR="000D4023" w:rsidRDefault="0048079F">
                    <w:pPr>
                      <w:pStyle w:val="Referentiegegevensbold"/>
                    </w:pPr>
                    <w:r>
                      <w:t>DG Volkshuisvesting en Bouwen</w:t>
                    </w:r>
                  </w:p>
                  <w:p w14:paraId="75A6353D" w14:textId="77777777" w:rsidR="000D4023" w:rsidRDefault="0048079F">
                    <w:pPr>
                      <w:pStyle w:val="Referentiegegevens"/>
                    </w:pPr>
                    <w:r>
                      <w:t>DGVB-B&amp;E-</w:t>
                    </w:r>
                    <w:proofErr w:type="spellStart"/>
                    <w:r>
                      <w:t>Sect</w:t>
                    </w:r>
                    <w:proofErr w:type="spellEnd"/>
                    <w:r>
                      <w:t>. Beleid Energietransitie</w:t>
                    </w:r>
                  </w:p>
                  <w:p w14:paraId="04556631" w14:textId="77777777" w:rsidR="000D4023" w:rsidRDefault="000D4023">
                    <w:pPr>
                      <w:pStyle w:val="WitregelW2"/>
                    </w:pPr>
                  </w:p>
                  <w:p w14:paraId="7726186E" w14:textId="6489093D" w:rsidR="009B255D" w:rsidRDefault="009B255D" w:rsidP="0051227B">
                    <w:pPr>
                      <w:pStyle w:val="Referentiegegevensbold"/>
                    </w:pPr>
                  </w:p>
                  <w:p w14:paraId="0B84246F" w14:textId="77777777" w:rsidR="000D4023" w:rsidRDefault="000D4023">
                    <w:pPr>
                      <w:pStyle w:val="WitregelW1"/>
                    </w:pPr>
                  </w:p>
                  <w:p w14:paraId="67765C29" w14:textId="77777777" w:rsidR="000D4023" w:rsidRDefault="0048079F">
                    <w:pPr>
                      <w:pStyle w:val="Referentiegegevensbold"/>
                    </w:pPr>
                    <w:r>
                      <w:t>Onze referentie</w:t>
                    </w:r>
                  </w:p>
                  <w:p w14:paraId="42BA86AF" w14:textId="2DA8AFCC" w:rsidR="009B255D" w:rsidRDefault="00000000">
                    <w:pPr>
                      <w:pStyle w:val="Referentiegegevens"/>
                    </w:pPr>
                    <w:fldSimple w:instr=" DOCPROPERTY  &quot;Kenmerk&quot;  \* MERGEFORMAT ">
                      <w:r w:rsidR="0051227B">
                        <w:t>2025-0000204695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EB963EB" wp14:editId="093B27A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DB6FB3" w14:textId="1EF395A1" w:rsidR="009B255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EB963E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5DB6FB3" w14:textId="1EF395A1" w:rsidR="009B255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D6E1AF9" wp14:editId="440D975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50E2D2" w14:textId="77777777" w:rsidR="009B255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6E1AF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50E2D2" w14:textId="77777777" w:rsidR="009B255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0FFF" w14:textId="77777777" w:rsidR="000D4023" w:rsidRDefault="0048079F">
    <w:pPr>
      <w:spacing w:after="6377" w:line="14" w:lineRule="exact"/>
    </w:pPr>
    <w:r>
      <w:rPr>
        <w:noProof/>
      </w:rPr>
      <mc:AlternateContent>
        <mc:Choice Requires="wps">
          <w:drawing>
            <wp:anchor distT="0" distB="0" distL="0" distR="0" simplePos="0" relativeHeight="251656192" behindDoc="0" locked="1" layoutInCell="1" allowOverlap="1" wp14:anchorId="5583FBB3" wp14:editId="435BF68A">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E0D5741" w14:textId="77777777" w:rsidR="000D4023" w:rsidRDefault="0048079F">
                          <w:pPr>
                            <w:spacing w:line="240" w:lineRule="auto"/>
                          </w:pPr>
                          <w:r>
                            <w:rPr>
                              <w:noProof/>
                            </w:rPr>
                            <w:drawing>
                              <wp:inline distT="0" distB="0" distL="0" distR="0" wp14:anchorId="00E58240" wp14:editId="7FC2924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583FBB3"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0E0D5741" w14:textId="77777777" w:rsidR="000D4023" w:rsidRDefault="0048079F">
                    <w:pPr>
                      <w:spacing w:line="240" w:lineRule="auto"/>
                    </w:pPr>
                    <w:r>
                      <w:rPr>
                        <w:noProof/>
                      </w:rPr>
                      <w:drawing>
                        <wp:inline distT="0" distB="0" distL="0" distR="0" wp14:anchorId="00E58240" wp14:editId="7FC2924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0DF748" wp14:editId="44D4554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DA353D" w14:textId="77777777" w:rsidR="000D4023" w:rsidRDefault="0048079F">
                          <w:pPr>
                            <w:spacing w:line="240" w:lineRule="auto"/>
                          </w:pPr>
                          <w:r>
                            <w:rPr>
                              <w:noProof/>
                            </w:rPr>
                            <w:drawing>
                              <wp:inline distT="0" distB="0" distL="0" distR="0" wp14:anchorId="6672EDD5" wp14:editId="621AFEBC">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0DF748"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0FDA353D" w14:textId="77777777" w:rsidR="000D4023" w:rsidRDefault="0048079F">
                    <w:pPr>
                      <w:spacing w:line="240" w:lineRule="auto"/>
                    </w:pPr>
                    <w:r>
                      <w:rPr>
                        <w:noProof/>
                      </w:rPr>
                      <w:drawing>
                        <wp:inline distT="0" distB="0" distL="0" distR="0" wp14:anchorId="6672EDD5" wp14:editId="621AFEBC">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0D77F20" wp14:editId="0634A04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EE0ECC" w14:textId="77777777" w:rsidR="000D4023" w:rsidRDefault="0048079F">
                          <w:pPr>
                            <w:pStyle w:val="Referentiegegevens"/>
                          </w:pPr>
                          <w:r>
                            <w:t xml:space="preserve">&gt; Retouradres    </w:t>
                          </w:r>
                        </w:p>
                      </w:txbxContent>
                    </wps:txbx>
                    <wps:bodyPr vert="horz" wrap="square" lIns="0" tIns="0" rIns="0" bIns="0" anchor="t" anchorCtr="0"/>
                  </wps:wsp>
                </a:graphicData>
              </a:graphic>
            </wp:anchor>
          </w:drawing>
        </mc:Choice>
        <mc:Fallback>
          <w:pict>
            <v:shape w14:anchorId="20D77F20"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49EE0ECC" w14:textId="77777777" w:rsidR="000D4023" w:rsidRDefault="0048079F">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F69439" wp14:editId="2DA117E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4C2DA5" w14:textId="256C1FA7" w:rsidR="009B255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D7FCD2A" w14:textId="77777777" w:rsidR="000D4023" w:rsidRDefault="0048079F">
                          <w:r>
                            <w:t>Aan de Voorzitter van de Tweede Kamer</w:t>
                          </w:r>
                        </w:p>
                        <w:p w14:paraId="7AEE7CE6" w14:textId="77777777" w:rsidR="000D4023" w:rsidRDefault="0048079F">
                          <w:r>
                            <w:t>t.a.v. der Staten-Generaal</w:t>
                          </w:r>
                        </w:p>
                        <w:p w14:paraId="2A3A900C" w14:textId="77777777" w:rsidR="000D4023" w:rsidRDefault="0048079F">
                          <w:r>
                            <w:t xml:space="preserve">Postbus 20018 </w:t>
                          </w:r>
                        </w:p>
                        <w:p w14:paraId="23B4E604" w14:textId="77777777" w:rsidR="000D4023" w:rsidRDefault="0048079F">
                          <w:r>
                            <w:t>2500 EA   Den Haag</w:t>
                          </w:r>
                        </w:p>
                      </w:txbxContent>
                    </wps:txbx>
                    <wps:bodyPr vert="horz" wrap="square" lIns="0" tIns="0" rIns="0" bIns="0" anchor="t" anchorCtr="0"/>
                  </wps:wsp>
                </a:graphicData>
              </a:graphic>
            </wp:anchor>
          </w:drawing>
        </mc:Choice>
        <mc:Fallback>
          <w:pict>
            <v:shape w14:anchorId="2BF69439"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284C2DA5" w14:textId="256C1FA7" w:rsidR="009B255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D7FCD2A" w14:textId="77777777" w:rsidR="000D4023" w:rsidRDefault="0048079F">
                    <w:r>
                      <w:t>Aan de Voorzitter van de Tweede Kamer</w:t>
                    </w:r>
                  </w:p>
                  <w:p w14:paraId="7AEE7CE6" w14:textId="77777777" w:rsidR="000D4023" w:rsidRDefault="0048079F">
                    <w:r>
                      <w:t>t.a.v. der Staten-Generaal</w:t>
                    </w:r>
                  </w:p>
                  <w:p w14:paraId="2A3A900C" w14:textId="77777777" w:rsidR="000D4023" w:rsidRDefault="0048079F">
                    <w:r>
                      <w:t xml:space="preserve">Postbus 20018 </w:t>
                    </w:r>
                  </w:p>
                  <w:p w14:paraId="23B4E604" w14:textId="77777777" w:rsidR="000D4023" w:rsidRDefault="0048079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1F313F" wp14:editId="4A0C756B">
              <wp:simplePos x="0" y="0"/>
              <wp:positionH relativeFrom="margin">
                <wp:align>right</wp:align>
              </wp:positionH>
              <wp:positionV relativeFrom="page">
                <wp:posOffset>3340100</wp:posOffset>
              </wp:positionV>
              <wp:extent cx="4772025" cy="952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9525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D4023" w14:paraId="264CFB81" w14:textId="77777777">
                            <w:trPr>
                              <w:trHeight w:val="240"/>
                            </w:trPr>
                            <w:tc>
                              <w:tcPr>
                                <w:tcW w:w="1140" w:type="dxa"/>
                              </w:tcPr>
                              <w:p w14:paraId="1C512989" w14:textId="77777777" w:rsidR="000D4023" w:rsidRDefault="0048079F">
                                <w:r>
                                  <w:t>Datum</w:t>
                                </w:r>
                              </w:p>
                            </w:tc>
                            <w:tc>
                              <w:tcPr>
                                <w:tcW w:w="5918" w:type="dxa"/>
                              </w:tcPr>
                              <w:p w14:paraId="70B336DF" w14:textId="77777777" w:rsidR="006B6B55" w:rsidRDefault="00862E02">
                                <w:r>
                                  <w:t>10 maart 2025</w:t>
                                </w:r>
                              </w:p>
                            </w:tc>
                          </w:tr>
                          <w:tr w:rsidR="000D4023" w14:paraId="15A90CB9" w14:textId="77777777">
                            <w:trPr>
                              <w:trHeight w:val="240"/>
                            </w:trPr>
                            <w:tc>
                              <w:tcPr>
                                <w:tcW w:w="1140" w:type="dxa"/>
                              </w:tcPr>
                              <w:p w14:paraId="72594C51" w14:textId="77777777" w:rsidR="000D4023" w:rsidRDefault="0048079F">
                                <w:r>
                                  <w:t>Betreft</w:t>
                                </w:r>
                              </w:p>
                            </w:tc>
                            <w:tc>
                              <w:tcPr>
                                <w:tcW w:w="5918" w:type="dxa"/>
                              </w:tcPr>
                              <w:p w14:paraId="66D1B210" w14:textId="67EDBD51" w:rsidR="009B255D" w:rsidRDefault="00000000">
                                <w:fldSimple w:instr=" DOCPROPERTY  &quot;Onderwerp&quot;  \* MERGEFORMAT ">
                                  <w:r w:rsidR="0051227B">
                                    <w:t xml:space="preserve">Voorhang ontwerpregeling houdende de vaststelling van de subsidieregeling voor isolatie en ventilatie provincie Groningen en de gemeenten Aa en Hunze, Noordenveld en Tynaarlo van de Minister van Volkshuisvesting en Ruimtelijke Ordening </w:t>
                                  </w:r>
                                </w:fldSimple>
                              </w:p>
                            </w:tc>
                          </w:tr>
                        </w:tbl>
                        <w:p w14:paraId="1159C0D2" w14:textId="77777777" w:rsidR="0048079F" w:rsidRDefault="0048079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81F313F" id="1670fa0c-13cb-45ec-92be-ef1f34d237c5" o:spid="_x0000_s1035" type="#_x0000_t202" style="position:absolute;margin-left:324.55pt;margin-top:263pt;width:375.75pt;height: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0D4023" w14:paraId="264CFB81" w14:textId="77777777">
                      <w:trPr>
                        <w:trHeight w:val="240"/>
                      </w:trPr>
                      <w:tc>
                        <w:tcPr>
                          <w:tcW w:w="1140" w:type="dxa"/>
                        </w:tcPr>
                        <w:p w14:paraId="1C512989" w14:textId="77777777" w:rsidR="000D4023" w:rsidRDefault="0048079F">
                          <w:r>
                            <w:t>Datum</w:t>
                          </w:r>
                        </w:p>
                      </w:tc>
                      <w:tc>
                        <w:tcPr>
                          <w:tcW w:w="5918" w:type="dxa"/>
                        </w:tcPr>
                        <w:p w14:paraId="70B336DF" w14:textId="77777777" w:rsidR="006B6B55" w:rsidRDefault="00862E02">
                          <w:r>
                            <w:t>10 maart 2025</w:t>
                          </w:r>
                        </w:p>
                      </w:tc>
                    </w:tr>
                    <w:tr w:rsidR="000D4023" w14:paraId="15A90CB9" w14:textId="77777777">
                      <w:trPr>
                        <w:trHeight w:val="240"/>
                      </w:trPr>
                      <w:tc>
                        <w:tcPr>
                          <w:tcW w:w="1140" w:type="dxa"/>
                        </w:tcPr>
                        <w:p w14:paraId="72594C51" w14:textId="77777777" w:rsidR="000D4023" w:rsidRDefault="0048079F">
                          <w:r>
                            <w:t>Betreft</w:t>
                          </w:r>
                        </w:p>
                      </w:tc>
                      <w:tc>
                        <w:tcPr>
                          <w:tcW w:w="5918" w:type="dxa"/>
                        </w:tcPr>
                        <w:p w14:paraId="66D1B210" w14:textId="67EDBD51" w:rsidR="009B255D" w:rsidRDefault="00000000">
                          <w:fldSimple w:instr=" DOCPROPERTY  &quot;Onderwerp&quot;  \* MERGEFORMAT ">
                            <w:r w:rsidR="0051227B">
                              <w:t xml:space="preserve">Voorhang ontwerpregeling houdende de vaststelling van de subsidieregeling voor isolatie en ventilatie provincie Groningen en de gemeenten Aa en Hunze, Noordenveld en Tynaarlo van de Minister van Volkshuisvesting en Ruimtelijke Ordening </w:t>
                            </w:r>
                          </w:fldSimple>
                        </w:p>
                      </w:tc>
                    </w:tr>
                  </w:tbl>
                  <w:p w14:paraId="1159C0D2" w14:textId="77777777" w:rsidR="0048079F" w:rsidRDefault="0048079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136D952" wp14:editId="703BF93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2BE2C2" w14:textId="77777777" w:rsidR="000D4023" w:rsidRDefault="0048079F">
                          <w:pPr>
                            <w:pStyle w:val="Referentiegegevensbold"/>
                          </w:pPr>
                          <w:r>
                            <w:t>DG Volkshuisvesting en Bouwen</w:t>
                          </w:r>
                        </w:p>
                        <w:p w14:paraId="13A6F9BB" w14:textId="77777777" w:rsidR="000D4023" w:rsidRDefault="0048079F">
                          <w:pPr>
                            <w:pStyle w:val="Referentiegegevens"/>
                          </w:pPr>
                          <w:r>
                            <w:t>DGVB-B&amp;E-</w:t>
                          </w:r>
                          <w:proofErr w:type="spellStart"/>
                          <w:r>
                            <w:t>Sect</w:t>
                          </w:r>
                          <w:proofErr w:type="spellEnd"/>
                          <w:r>
                            <w:t>. Beleid Energietransitie</w:t>
                          </w:r>
                        </w:p>
                        <w:p w14:paraId="07C738D4" w14:textId="77777777" w:rsidR="000D4023" w:rsidRDefault="000D4023">
                          <w:pPr>
                            <w:pStyle w:val="WitregelW1"/>
                          </w:pPr>
                        </w:p>
                        <w:p w14:paraId="00DBD1D8" w14:textId="77777777" w:rsidR="000D4023" w:rsidRDefault="0048079F">
                          <w:pPr>
                            <w:pStyle w:val="Referentiegegevens"/>
                          </w:pPr>
                          <w:r>
                            <w:t>Turfmarkt 147</w:t>
                          </w:r>
                        </w:p>
                        <w:p w14:paraId="0C0E011F" w14:textId="77777777" w:rsidR="000D4023" w:rsidRDefault="0048079F">
                          <w:pPr>
                            <w:pStyle w:val="Referentiegegevens"/>
                          </w:pPr>
                          <w:r>
                            <w:t>2511 DP  Den Haag</w:t>
                          </w:r>
                        </w:p>
                        <w:p w14:paraId="104DB7D7" w14:textId="77777777" w:rsidR="000D4023" w:rsidRDefault="000D4023">
                          <w:pPr>
                            <w:pStyle w:val="WitregelW1"/>
                          </w:pPr>
                        </w:p>
                        <w:p w14:paraId="10926D37" w14:textId="77777777" w:rsidR="000D4023" w:rsidRDefault="0048079F">
                          <w:pPr>
                            <w:pStyle w:val="Referentiegegevensbold"/>
                          </w:pPr>
                          <w:r>
                            <w:t>Onze referentie</w:t>
                          </w:r>
                        </w:p>
                        <w:p w14:paraId="5C74985B" w14:textId="4DD9631C" w:rsidR="009B255D" w:rsidRDefault="00000000">
                          <w:pPr>
                            <w:pStyle w:val="Referentiegegevens"/>
                          </w:pPr>
                          <w:fldSimple w:instr=" DOCPROPERTY  &quot;Kenmerk&quot;  \* MERGEFORMAT ">
                            <w:r w:rsidR="0051227B">
                              <w:t>2025-0000204695</w:t>
                            </w:r>
                          </w:fldSimple>
                        </w:p>
                        <w:p w14:paraId="0005B431" w14:textId="77777777" w:rsidR="000D4023" w:rsidRDefault="000D4023">
                          <w:pPr>
                            <w:pStyle w:val="WitregelW1"/>
                          </w:pPr>
                        </w:p>
                        <w:p w14:paraId="75DE5E6A" w14:textId="77777777" w:rsidR="000D4023" w:rsidRDefault="0048079F">
                          <w:pPr>
                            <w:pStyle w:val="Referentiegegevensbold"/>
                          </w:pPr>
                          <w:r>
                            <w:t>Uw referentie</w:t>
                          </w:r>
                        </w:p>
                        <w:p w14:paraId="6ED90590" w14:textId="750B41E5" w:rsidR="009B255D"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136D952"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292BE2C2" w14:textId="77777777" w:rsidR="000D4023" w:rsidRDefault="0048079F">
                    <w:pPr>
                      <w:pStyle w:val="Referentiegegevensbold"/>
                    </w:pPr>
                    <w:r>
                      <w:t>DG Volkshuisvesting en Bouwen</w:t>
                    </w:r>
                  </w:p>
                  <w:p w14:paraId="13A6F9BB" w14:textId="77777777" w:rsidR="000D4023" w:rsidRDefault="0048079F">
                    <w:pPr>
                      <w:pStyle w:val="Referentiegegevens"/>
                    </w:pPr>
                    <w:r>
                      <w:t>DGVB-B&amp;E-</w:t>
                    </w:r>
                    <w:proofErr w:type="spellStart"/>
                    <w:r>
                      <w:t>Sect</w:t>
                    </w:r>
                    <w:proofErr w:type="spellEnd"/>
                    <w:r>
                      <w:t>. Beleid Energietransitie</w:t>
                    </w:r>
                  </w:p>
                  <w:p w14:paraId="07C738D4" w14:textId="77777777" w:rsidR="000D4023" w:rsidRDefault="000D4023">
                    <w:pPr>
                      <w:pStyle w:val="WitregelW1"/>
                    </w:pPr>
                  </w:p>
                  <w:p w14:paraId="00DBD1D8" w14:textId="77777777" w:rsidR="000D4023" w:rsidRDefault="0048079F">
                    <w:pPr>
                      <w:pStyle w:val="Referentiegegevens"/>
                    </w:pPr>
                    <w:r>
                      <w:t>Turfmarkt 147</w:t>
                    </w:r>
                  </w:p>
                  <w:p w14:paraId="0C0E011F" w14:textId="77777777" w:rsidR="000D4023" w:rsidRDefault="0048079F">
                    <w:pPr>
                      <w:pStyle w:val="Referentiegegevens"/>
                    </w:pPr>
                    <w:r>
                      <w:t>2511 DP  Den Haag</w:t>
                    </w:r>
                  </w:p>
                  <w:p w14:paraId="104DB7D7" w14:textId="77777777" w:rsidR="000D4023" w:rsidRDefault="000D4023">
                    <w:pPr>
                      <w:pStyle w:val="WitregelW1"/>
                    </w:pPr>
                  </w:p>
                  <w:p w14:paraId="10926D37" w14:textId="77777777" w:rsidR="000D4023" w:rsidRDefault="0048079F">
                    <w:pPr>
                      <w:pStyle w:val="Referentiegegevensbold"/>
                    </w:pPr>
                    <w:r>
                      <w:t>Onze referentie</w:t>
                    </w:r>
                  </w:p>
                  <w:p w14:paraId="5C74985B" w14:textId="4DD9631C" w:rsidR="009B255D" w:rsidRDefault="00000000">
                    <w:pPr>
                      <w:pStyle w:val="Referentiegegevens"/>
                    </w:pPr>
                    <w:fldSimple w:instr=" DOCPROPERTY  &quot;Kenmerk&quot;  \* MERGEFORMAT ">
                      <w:r w:rsidR="0051227B">
                        <w:t>2025-0000204695</w:t>
                      </w:r>
                    </w:fldSimple>
                  </w:p>
                  <w:p w14:paraId="0005B431" w14:textId="77777777" w:rsidR="000D4023" w:rsidRDefault="000D4023">
                    <w:pPr>
                      <w:pStyle w:val="WitregelW1"/>
                    </w:pPr>
                  </w:p>
                  <w:p w14:paraId="75DE5E6A" w14:textId="77777777" w:rsidR="000D4023" w:rsidRDefault="0048079F">
                    <w:pPr>
                      <w:pStyle w:val="Referentiegegevensbold"/>
                    </w:pPr>
                    <w:r>
                      <w:t>Uw referentie</w:t>
                    </w:r>
                  </w:p>
                  <w:p w14:paraId="6ED90590" w14:textId="750B41E5" w:rsidR="009B255D"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D50920" wp14:editId="52CBEF8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FB2A84" w14:textId="77777777" w:rsidR="009B255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D50920"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11FB2A84" w14:textId="77777777" w:rsidR="009B255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4B2201B" wp14:editId="70869FDF">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CEAF31" w14:textId="77777777" w:rsidR="0048079F" w:rsidRDefault="0048079F"/>
                      </w:txbxContent>
                    </wps:txbx>
                    <wps:bodyPr vert="horz" wrap="square" lIns="0" tIns="0" rIns="0" bIns="0" anchor="t" anchorCtr="0"/>
                  </wps:wsp>
                </a:graphicData>
              </a:graphic>
            </wp:anchor>
          </w:drawing>
        </mc:Choice>
        <mc:Fallback>
          <w:pict>
            <v:shape w14:anchorId="74B2201B"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2DCEAF31" w14:textId="77777777" w:rsidR="0048079F" w:rsidRDefault="0048079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30D7A"/>
    <w:multiLevelType w:val="multilevel"/>
    <w:tmpl w:val="74AD88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28A7139"/>
    <w:multiLevelType w:val="multilevel"/>
    <w:tmpl w:val="E521DF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A7BFCE0"/>
    <w:multiLevelType w:val="multilevel"/>
    <w:tmpl w:val="80C44D8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9971B3E"/>
    <w:multiLevelType w:val="multilevel"/>
    <w:tmpl w:val="B6C0179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441A2B6"/>
    <w:multiLevelType w:val="multilevel"/>
    <w:tmpl w:val="3DE4BF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67A7F26"/>
    <w:multiLevelType w:val="hybridMultilevel"/>
    <w:tmpl w:val="F930580C"/>
    <w:lvl w:ilvl="0" w:tplc="AC9C85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37931076">
    <w:abstractNumId w:val="0"/>
  </w:num>
  <w:num w:numId="2" w16cid:durableId="1348484144">
    <w:abstractNumId w:val="4"/>
  </w:num>
  <w:num w:numId="3" w16cid:durableId="1330252476">
    <w:abstractNumId w:val="1"/>
  </w:num>
  <w:num w:numId="4" w16cid:durableId="1621691237">
    <w:abstractNumId w:val="2"/>
  </w:num>
  <w:num w:numId="5" w16cid:durableId="1496922135">
    <w:abstractNumId w:val="3"/>
  </w:num>
  <w:num w:numId="6" w16cid:durableId="431240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9F"/>
    <w:rsid w:val="000A2CBE"/>
    <w:rsid w:val="000D4023"/>
    <w:rsid w:val="000E4B92"/>
    <w:rsid w:val="0012007D"/>
    <w:rsid w:val="00141158"/>
    <w:rsid w:val="001813AE"/>
    <w:rsid w:val="001C2A69"/>
    <w:rsid w:val="001D6AC8"/>
    <w:rsid w:val="001F6829"/>
    <w:rsid w:val="00221992"/>
    <w:rsid w:val="0022385B"/>
    <w:rsid w:val="00257C54"/>
    <w:rsid w:val="00274184"/>
    <w:rsid w:val="00276A9A"/>
    <w:rsid w:val="00283FF5"/>
    <w:rsid w:val="002B2503"/>
    <w:rsid w:val="00300F90"/>
    <w:rsid w:val="0034463E"/>
    <w:rsid w:val="003526C0"/>
    <w:rsid w:val="003A0A0F"/>
    <w:rsid w:val="0043453D"/>
    <w:rsid w:val="00477C6D"/>
    <w:rsid w:val="0048079F"/>
    <w:rsid w:val="00494084"/>
    <w:rsid w:val="004B0150"/>
    <w:rsid w:val="004B748C"/>
    <w:rsid w:val="004D669F"/>
    <w:rsid w:val="004D7E40"/>
    <w:rsid w:val="004E3265"/>
    <w:rsid w:val="004F040E"/>
    <w:rsid w:val="0051227B"/>
    <w:rsid w:val="00524DD1"/>
    <w:rsid w:val="00534A70"/>
    <w:rsid w:val="005451C7"/>
    <w:rsid w:val="00565B88"/>
    <w:rsid w:val="00570949"/>
    <w:rsid w:val="00575EAA"/>
    <w:rsid w:val="00593C3B"/>
    <w:rsid w:val="005C76F2"/>
    <w:rsid w:val="005D3671"/>
    <w:rsid w:val="005F1A6B"/>
    <w:rsid w:val="00605AB4"/>
    <w:rsid w:val="006100C6"/>
    <w:rsid w:val="00620E57"/>
    <w:rsid w:val="0062540F"/>
    <w:rsid w:val="00675365"/>
    <w:rsid w:val="00676EFB"/>
    <w:rsid w:val="006B6B55"/>
    <w:rsid w:val="006C7E68"/>
    <w:rsid w:val="00722C43"/>
    <w:rsid w:val="0074444D"/>
    <w:rsid w:val="0075018C"/>
    <w:rsid w:val="00751DD1"/>
    <w:rsid w:val="007A27C7"/>
    <w:rsid w:val="007C0E4B"/>
    <w:rsid w:val="007D531F"/>
    <w:rsid w:val="007E22EC"/>
    <w:rsid w:val="007F1407"/>
    <w:rsid w:val="00824417"/>
    <w:rsid w:val="00856A19"/>
    <w:rsid w:val="00862E02"/>
    <w:rsid w:val="00884D3B"/>
    <w:rsid w:val="008A19CF"/>
    <w:rsid w:val="008A55CB"/>
    <w:rsid w:val="008B1DCF"/>
    <w:rsid w:val="008E653A"/>
    <w:rsid w:val="008F4E06"/>
    <w:rsid w:val="00902D17"/>
    <w:rsid w:val="009B255D"/>
    <w:rsid w:val="00A429EF"/>
    <w:rsid w:val="00A86FEA"/>
    <w:rsid w:val="00AB41A9"/>
    <w:rsid w:val="00AC375D"/>
    <w:rsid w:val="00AD5FFC"/>
    <w:rsid w:val="00AE0333"/>
    <w:rsid w:val="00AE12BA"/>
    <w:rsid w:val="00AF14F0"/>
    <w:rsid w:val="00B0659E"/>
    <w:rsid w:val="00B068C5"/>
    <w:rsid w:val="00B468DB"/>
    <w:rsid w:val="00B573FE"/>
    <w:rsid w:val="00B810A6"/>
    <w:rsid w:val="00B81AFB"/>
    <w:rsid w:val="00BA6411"/>
    <w:rsid w:val="00BD4330"/>
    <w:rsid w:val="00BE147F"/>
    <w:rsid w:val="00BF3BDA"/>
    <w:rsid w:val="00C760E0"/>
    <w:rsid w:val="00CE6B01"/>
    <w:rsid w:val="00CF6FA7"/>
    <w:rsid w:val="00D13D74"/>
    <w:rsid w:val="00DC51BF"/>
    <w:rsid w:val="00E07442"/>
    <w:rsid w:val="00E44A8F"/>
    <w:rsid w:val="00E7598A"/>
    <w:rsid w:val="00E82B30"/>
    <w:rsid w:val="00E926E8"/>
    <w:rsid w:val="00E927BF"/>
    <w:rsid w:val="00F31C07"/>
    <w:rsid w:val="00F41830"/>
    <w:rsid w:val="00F62968"/>
    <w:rsid w:val="00F62C7E"/>
    <w:rsid w:val="00F673C9"/>
    <w:rsid w:val="00F72E69"/>
    <w:rsid w:val="00FC17F7"/>
    <w:rsid w:val="00FF1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74AB2"/>
  <w15:docId w15:val="{16DE4DF9-429F-4012-A164-9A4C4737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079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079F"/>
    <w:rPr>
      <w:rFonts w:ascii="Verdana" w:hAnsi="Verdana"/>
      <w:color w:val="000000"/>
      <w:sz w:val="18"/>
      <w:szCs w:val="18"/>
    </w:rPr>
  </w:style>
  <w:style w:type="paragraph" w:styleId="Voettekst">
    <w:name w:val="footer"/>
    <w:basedOn w:val="Standaard"/>
    <w:link w:val="VoettekstChar"/>
    <w:uiPriority w:val="99"/>
    <w:unhideWhenUsed/>
    <w:rsid w:val="0048079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079F"/>
    <w:rPr>
      <w:rFonts w:ascii="Verdana" w:hAnsi="Verdana"/>
      <w:color w:val="000000"/>
      <w:sz w:val="18"/>
      <w:szCs w:val="18"/>
    </w:rPr>
  </w:style>
  <w:style w:type="paragraph" w:styleId="Voetnoottekst">
    <w:name w:val="footnote text"/>
    <w:basedOn w:val="Standaard"/>
    <w:link w:val="VoetnoottekstChar"/>
    <w:uiPriority w:val="99"/>
    <w:semiHidden/>
    <w:unhideWhenUsed/>
    <w:rsid w:val="00DC51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C51BF"/>
    <w:rPr>
      <w:rFonts w:ascii="Verdana" w:hAnsi="Verdana"/>
      <w:color w:val="000000"/>
    </w:rPr>
  </w:style>
  <w:style w:type="character" w:styleId="Voetnootmarkering">
    <w:name w:val="footnote reference"/>
    <w:basedOn w:val="Standaardalinea-lettertype"/>
    <w:uiPriority w:val="99"/>
    <w:semiHidden/>
    <w:unhideWhenUsed/>
    <w:rsid w:val="00DC51BF"/>
    <w:rPr>
      <w:vertAlign w:val="superscript"/>
    </w:rPr>
  </w:style>
  <w:style w:type="character" w:styleId="Verwijzingopmerking">
    <w:name w:val="annotation reference"/>
    <w:basedOn w:val="Standaardalinea-lettertype"/>
    <w:uiPriority w:val="99"/>
    <w:semiHidden/>
    <w:unhideWhenUsed/>
    <w:rsid w:val="0075018C"/>
    <w:rPr>
      <w:sz w:val="16"/>
      <w:szCs w:val="16"/>
    </w:rPr>
  </w:style>
  <w:style w:type="paragraph" w:styleId="Tekstopmerking">
    <w:name w:val="annotation text"/>
    <w:basedOn w:val="Standaard"/>
    <w:link w:val="TekstopmerkingChar"/>
    <w:uiPriority w:val="99"/>
    <w:unhideWhenUsed/>
    <w:rsid w:val="0075018C"/>
    <w:pPr>
      <w:spacing w:line="240" w:lineRule="auto"/>
    </w:pPr>
    <w:rPr>
      <w:sz w:val="20"/>
      <w:szCs w:val="20"/>
    </w:rPr>
  </w:style>
  <w:style w:type="character" w:customStyle="1" w:styleId="TekstopmerkingChar">
    <w:name w:val="Tekst opmerking Char"/>
    <w:basedOn w:val="Standaardalinea-lettertype"/>
    <w:link w:val="Tekstopmerking"/>
    <w:uiPriority w:val="99"/>
    <w:rsid w:val="0075018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5018C"/>
    <w:rPr>
      <w:b/>
      <w:bCs/>
    </w:rPr>
  </w:style>
  <w:style w:type="character" w:customStyle="1" w:styleId="OnderwerpvanopmerkingChar">
    <w:name w:val="Onderwerp van opmerking Char"/>
    <w:basedOn w:val="TekstopmerkingChar"/>
    <w:link w:val="Onderwerpvanopmerking"/>
    <w:uiPriority w:val="99"/>
    <w:semiHidden/>
    <w:rsid w:val="0075018C"/>
    <w:rPr>
      <w:rFonts w:ascii="Verdana" w:hAnsi="Verdana"/>
      <w:b/>
      <w:bCs/>
      <w:color w:val="000000"/>
    </w:rPr>
  </w:style>
  <w:style w:type="paragraph" w:styleId="Revisie">
    <w:name w:val="Revision"/>
    <w:hidden/>
    <w:uiPriority w:val="99"/>
    <w:semiHidden/>
    <w:rsid w:val="0075018C"/>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620E57"/>
    <w:rPr>
      <w:color w:val="605E5C"/>
      <w:shd w:val="clear" w:color="auto" w:fill="E1DFDD"/>
    </w:rPr>
  </w:style>
  <w:style w:type="paragraph" w:styleId="Lijstalinea">
    <w:name w:val="List Paragraph"/>
    <w:basedOn w:val="Standaard"/>
    <w:uiPriority w:val="34"/>
    <w:semiHidden/>
    <w:rsid w:val="00F673C9"/>
    <w:pPr>
      <w:ind w:left="720"/>
      <w:contextualSpacing/>
    </w:pPr>
  </w:style>
  <w:style w:type="character" w:styleId="GevolgdeHyperlink">
    <w:name w:val="FollowedHyperlink"/>
    <w:basedOn w:val="Standaardalinea-lettertype"/>
    <w:uiPriority w:val="99"/>
    <w:semiHidden/>
    <w:unhideWhenUsed/>
    <w:rsid w:val="00862E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500803">
      <w:bodyDiv w:val="1"/>
      <w:marLeft w:val="0"/>
      <w:marRight w:val="0"/>
      <w:marTop w:val="0"/>
      <w:marBottom w:val="0"/>
      <w:divBdr>
        <w:top w:val="none" w:sz="0" w:space="0" w:color="auto"/>
        <w:left w:val="none" w:sz="0" w:space="0" w:color="auto"/>
        <w:bottom w:val="none" w:sz="0" w:space="0" w:color="auto"/>
        <w:right w:val="none" w:sz="0" w:space="0" w:color="auto"/>
      </w:divBdr>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wetten-en-regels-gebouwen/standaard-streefwaarden-woningisolat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1217</ap:Words>
  <ap:Characters>6695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Voorhang ontwerpregeling houdende de vaststelling van de subsidieregeling voor isolatie en ventilatie provincie Groningen en de gemeenten Aa en Hunze, Noordenveld en Tynaarlo van de Minister van Volkshuisvesting en Ruimtelijke Ordening</vt:lpstr>
    </vt:vector>
  </ap:TitlesOfParts>
  <ap:LinksUpToDate>false</ap:LinksUpToDate>
  <ap:CharactersWithSpaces>7897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2025-03-03T08:43:00.0000000Z</dcterms:created>
  <dcterms:modified xsi:type="dcterms:W3CDTF">2025-03-10T09:32:00.0000000Z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Voorhang ontwerpregeling houdende de vaststelling van de subsidieregeling voor isolatie en ventilatie provincie Groningen en de gemeenten Aa en Hunze, Noordenveld en Tynaarlo van de Minister van Volkshuisvesting en Ruimtelijke Ordening </vt:lpwstr>
  </property>
  <property fmtid="{D5CDD505-2E9C-101B-9397-08002B2CF9AE}" pid="5" name="Publicatiedatum">
    <vt:lpwstr/>
  </property>
  <property fmtid="{D5CDD505-2E9C-101B-9397-08002B2CF9AE}" pid="6" name="Verantwoordelijke organisatie">
    <vt:lpwstr>DGVB-B&amp;E-Sect. Beleid Energietransitie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Mirthe Heikens</vt:lpwstr>
  </property>
  <property fmtid="{D5CDD505-2E9C-101B-9397-08002B2CF9AE}" pid="14" name="Opgesteld door, Telefoonnummer">
    <vt:lpwstr/>
  </property>
  <property fmtid="{D5CDD505-2E9C-101B-9397-08002B2CF9AE}" pid="15" name="Kenmerk">
    <vt:lpwstr>2025-0000204695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Voorhang ontwerpregeling houdende de vaststelling van de subsidieregeling voor isolatie en ventilatie provincie Groningen en de gemeenten Aa en Hunze, Noordenveld en Tynaarlo van de Minister van Volkshuisvesting en Ruimtelijke Ordening </vt:lpwstr>
  </property>
  <property fmtid="{D5CDD505-2E9C-101B-9397-08002B2CF9AE}" pid="30" name="UwKenmerk">
    <vt:lpwstr/>
  </property>
  <property fmtid="{D5CDD505-2E9C-101B-9397-08002B2CF9AE}" pid="31" name="ClassificationContentMarkingFooterShapeIds">
    <vt:lpwstr>26977478,47e33009,60423402</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ies>
</file>