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2025Z04268</w:t>
        <w:br/>
      </w:r>
      <w:proofErr w:type="spellEnd"/>
    </w:p>
    <w:p>
      <w:pPr>
        <w:pStyle w:val="Normal"/>
        <w:rPr>
          <w:b w:val="1"/>
          <w:bCs w:val="1"/>
        </w:rPr>
      </w:pPr>
      <w:r w:rsidR="250AE766">
        <w:rPr>
          <w:b w:val="0"/>
          <w:bCs w:val="0"/>
        </w:rPr>
        <w:t>(ingezonden 10 maart 2025)</w:t>
        <w:br/>
      </w:r>
    </w:p>
    <w:p>
      <w:r>
        <w:t xml:space="preserve">Vragen van de leden Beckerman en Van Kent (beiden SP) aan de staatssecretarissen van Binnenlandse Zaken en Koninkrijksrelaties en van Sociale Zaken en Werkgelegenheid over de aanhoudende problemen van gedupeerde Groningers met het kwijtraken van toeslagen of kwijtschelding en extra belastingheffingen als gevolg van de schadevergoedingen die zij ontvangen</w:t>
      </w:r>
      <w:r>
        <w:br/>
      </w:r>
    </w:p>
    <w:p>
      <w:r>
        <w:t xml:space="preserve"> </w:t>
      </w:r>
      <w:r>
        <w:br/>
      </w:r>
    </w:p>
    <w:p>
      <w:r>
        <w:t xml:space="preserve">1</w:t>
      </w:r>
      <w:r>
        <w:br/>
      </w:r>
    </w:p>
    <w:p>
      <w:r>
        <w:t xml:space="preserve">Sinds 2018 trekt de Tweede Kamer aan de bel over het feit dat gedupeerde Groningers toeslagen of kwijtschelding kwijtraken en extra belasting moeten betalen als gevolg van schadevergoeding en compensatie die zij ontvangen; erkent u dat deze problemen nog steeds niet zijn opgelost? </w:t>
      </w:r>
      <w:r>
        <w:br/>
      </w:r>
    </w:p>
    <w:p>
      <w:r>
        <w:t xml:space="preserve"> </w:t>
      </w:r>
      <w:r>
        <w:br/>
      </w:r>
    </w:p>
    <w:p>
      <w:r>
        <w:t xml:space="preserve">2</w:t>
      </w:r>
      <w:r>
        <w:br/>
      </w:r>
    </w:p>
    <w:p>
      <w:r>
        <w:t xml:space="preserve">Waarom duurt het zo lang om deze problemen op te lossen? Per wanneer wilt u deze problemen wel oplossen?</w:t>
      </w:r>
      <w:r>
        <w:br/>
      </w:r>
    </w:p>
    <w:p>
      <w:r>
        <w:t xml:space="preserve"> </w:t>
      </w:r>
      <w:r>
        <w:br/>
      </w:r>
    </w:p>
    <w:p>
      <w:r>
        <w:t xml:space="preserve">3</w:t>
      </w:r>
      <w:r>
        <w:br/>
      </w:r>
    </w:p>
    <w:p>
      <w:r>
        <w:t xml:space="preserve">In december 2024 werd motie-Beckerman c.s. aangenomen om ‘problemen die gedupeerden ervaren met belastingen en kwijtscheldingen te voorkomen en aan te pakken’, welke stappen zijn daarna gezet? 1) Welke stappen worden nog gezet?</w:t>
      </w:r>
      <w:r>
        <w:br/>
      </w:r>
    </w:p>
    <w:p>
      <w:r>
        <w:t xml:space="preserve"> </w:t>
      </w:r>
      <w:r>
        <w:br/>
      </w:r>
    </w:p>
    <w:p>
      <w:r>
        <w:t xml:space="preserve">4</w:t>
      </w:r>
      <w:r>
        <w:br/>
      </w:r>
    </w:p>
    <w:p>
      <w:r>
        <w:t xml:space="preserve">Erkent u dat veel gedupeerden niet weten dat zij recht hebben op compensatie als ze toeslagen, kwijtschelding of inkomen verliezen of extra belasting moeten betalen als gevolg van bedragen die ze ontvangen voor schade of versterking?</w:t>
      </w:r>
      <w:r>
        <w:br/>
      </w:r>
    </w:p>
    <w:p>
      <w:r>
        <w:t xml:space="preserve"> </w:t>
      </w:r>
      <w:r>
        <w:br/>
      </w:r>
    </w:p>
    <w:p>
      <w:r>
        <w:t xml:space="preserve">5</w:t>
      </w:r>
      <w:r>
        <w:br/>
      </w:r>
    </w:p>
    <w:p>
      <w:r>
        <w:t xml:space="preserve">Kent u het zeer zorgelijke signaal dat ook bij veel instanties en medewerkers van instanties niet bekend is dat gedupeerden die kwijtschelding kwijtraken hiervoor gecompenseerd kunnen worden door het Instituut Mijnbouwschade Groningen (IMG) en/of de Nationaal Coördinator Groningen (NCG)?</w:t>
      </w:r>
      <w:r>
        <w:br/>
      </w:r>
    </w:p>
    <w:p>
      <w:r>
        <w:t xml:space="preserve"> </w:t>
      </w:r>
      <w:r>
        <w:br/>
      </w:r>
    </w:p>
    <w:p>
      <w:r>
        <w:t xml:space="preserve">6</w:t>
      </w:r>
      <w:r>
        <w:br/>
      </w:r>
    </w:p>
    <w:p>
      <w:r>
        <w:t xml:space="preserve">Erkent u dat de website van de Belastingdienst wel vermeldt dat gedupeerden mogelijk extra belasting moeten betalen, maar niet vermeldt dat dit gecompenseerd kan worden? 1) Deelt u de mening dat duidelijk moet worden gemaakt dat hier compensatie voor is?</w:t>
      </w:r>
      <w:r>
        <w:br/>
      </w:r>
    </w:p>
    <w:p>
      <w:r>
        <w:t xml:space="preserve"> </w:t>
      </w:r>
      <w:r>
        <w:br/>
      </w:r>
    </w:p>
    <w:p>
      <w:r>
        <w:t xml:space="preserve">7</w:t>
      </w:r>
      <w:r>
        <w:br/>
      </w:r>
    </w:p>
    <w:p>
      <w:r>
        <w:t xml:space="preserve">Erkent u voorts dat mogelijk veel meer inwoners financieel gedupeerd zijn dan tot nu toe bekend is?</w:t>
      </w:r>
      <w:r>
        <w:br/>
      </w:r>
    </w:p>
    <w:p>
      <w:r>
        <w:t xml:space="preserve"> </w:t>
      </w:r>
      <w:r>
        <w:br/>
      </w:r>
    </w:p>
    <w:p>
      <w:r>
        <w:t xml:space="preserve">8</w:t>
      </w:r>
      <w:r>
        <w:br/>
      </w:r>
    </w:p>
    <w:p>
      <w:r>
        <w:t xml:space="preserve">Kunnen mensen zich met terugwerkende kracht melden? Zo ja, hoe lang gaat dat terug? Wilt u zich inzetten om zoveel mogelijk gedupeerden deze kans te geven?</w:t>
      </w:r>
      <w:r>
        <w:br/>
      </w:r>
    </w:p>
    <w:p>
      <w:r>
        <w:t xml:space="preserve"> </w:t>
      </w:r>
      <w:r>
        <w:br/>
      </w:r>
    </w:p>
    <w:p>
      <w:r>
        <w:t xml:space="preserve">9</w:t>
      </w:r>
      <w:r>
        <w:br/>
      </w:r>
    </w:p>
    <w:p>
      <w:r>
        <w:t xml:space="preserve">Erkent u dat de regeling voor gevolgschade/bijkomende kosten nu moeilijk vindbaar is op met name de website van het IMG?  </w:t>
      </w:r>
      <w:r>
        <w:br/>
      </w:r>
    </w:p>
    <w:p>
      <w:r>
        <w:t xml:space="preserve"> </w:t>
      </w:r>
      <w:r>
        <w:br/>
      </w:r>
    </w:p>
    <w:p>
      <w:r>
        <w:t xml:space="preserve">10</w:t>
      </w:r>
      <w:r>
        <w:br/>
      </w:r>
    </w:p>
    <w:p>
      <w:r>
        <w:t xml:space="preserve">Welke stappen wilt u zetten om te zorgen dat bij inwoners, instanties en gemeentes bekend is dat er regelingen zijn om gedupeerden te compenseren voor gevolgschade?</w:t>
      </w:r>
      <w:r>
        <w:br/>
      </w:r>
    </w:p>
    <w:p>
      <w:r>
        <w:t xml:space="preserve"> </w:t>
      </w:r>
      <w:r>
        <w:br/>
      </w:r>
    </w:p>
    <w:p>
      <w:r>
        <w:t xml:space="preserve">11</w:t>
      </w:r>
      <w:r>
        <w:br/>
      </w:r>
    </w:p>
    <w:p>
      <w:r>
        <w:t xml:space="preserve">Met het uitkeren van bedragen wordt weliswaar rekening gehouden met de peildatum voor belastingen, maar erkent u dat dit geen afdoende oplossing is omdat gedupeerden niet onder tijdsdruk moeten worden gezet om compensatiegeld uit te geven?</w:t>
      </w:r>
      <w:r>
        <w:br/>
      </w:r>
    </w:p>
    <w:p>
      <w:r>
        <w:t xml:space="preserve"> </w:t>
      </w:r>
      <w:r>
        <w:br/>
      </w:r>
    </w:p>
    <w:p>
      <w:r>
        <w:t xml:space="preserve">12</w:t>
      </w:r>
      <w:r>
        <w:br/>
      </w:r>
    </w:p>
    <w:p>
      <w:r>
        <w:t xml:space="preserve">Deelt u de mening dat het onwenselijk is dat gedupeerden extra belasting moeten betalen of toeslagen of kwijtschelding verliezen en daarna zelf weer compensatie moeten aanvragen? Zo nee, waarom niet? Kunt u, net zoals bij de toeslagenaffaire is gedaan, zorgen dat dit beter geregeld wordt voor gedupeerden?</w:t>
      </w:r>
      <w:r>
        <w:br/>
      </w:r>
    </w:p>
    <w:p>
      <w:r>
        <w:t xml:space="preserve"> </w:t>
      </w:r>
      <w:r>
        <w:br/>
      </w:r>
    </w:p>
    <w:p>
      <w:r>
        <w:t xml:space="preserve">13</w:t>
      </w:r>
      <w:r>
        <w:br/>
      </w:r>
    </w:p>
    <w:p>
      <w:r>
        <w:t xml:space="preserve">In oktober 2024 antwoordde u op vragen van de SP dat meer gedupeerden problemen zullen ervaren met het kwijtraken van toeslagen omdat de NCG vaker bedragen uitkeert aan gedupeerden. 3) Welke stappen zijn gezet om deze problemen te voorkomen en op te lossen?</w:t>
      </w:r>
      <w:r>
        <w:br/>
      </w:r>
    </w:p>
    <w:p>
      <w:r>
        <w:t xml:space="preserve"> </w:t>
      </w:r>
      <w:r>
        <w:br/>
      </w:r>
    </w:p>
    <w:p>
      <w:r>
        <w:t xml:space="preserve">14</w:t>
      </w:r>
      <w:r>
        <w:br/>
      </w:r>
    </w:p>
    <w:p>
      <w:r>
        <w:t xml:space="preserve">Wilt u de suggestie overnemen om voortaan in alle brieven van de NCG en IMG over toekenning van bedragen een zin op te nemen waarin staat dat gedupeerden ten eerste recht hebben op kosteloos financieel advies en ten tweede gevolgschade/bijkomende kosten als ze kwijtschelding, toeslagen of inkomen verliezen of extra belasting moeten betalen? Zo nee, waarom niet?</w:t>
      </w:r>
      <w:r>
        <w:br/>
      </w:r>
    </w:p>
    <w:p>
      <w:r>
        <w:t xml:space="preserve"> </w:t>
      </w:r>
      <w:r>
        <w:br/>
      </w:r>
    </w:p>
    <w:p>
      <w:r>
        <w:t xml:space="preserve">15</w:t>
      </w:r>
      <w:r>
        <w:br/>
      </w:r>
    </w:p>
    <w:p>
      <w:r>
        <w:t xml:space="preserve">Is u bekend of er wellicht ook mensen door schadevergoedingen en compensatieregelingen in de problemen gekomen zijn met minimaregelingen van gemeenten? Is u bekend dat mensen problemen hebben gekregen met hun bijstandsuitkering door de schadevergoeding?</w:t>
      </w:r>
      <w:r>
        <w:br/>
      </w:r>
    </w:p>
    <w:p>
      <w:r>
        <w:t xml:space="preserve"> </w:t>
      </w:r>
      <w:r>
        <w:br/>
      </w:r>
    </w:p>
    <w:p>
      <w:r>
        <w:t xml:space="preserve">16</w:t>
      </w:r>
      <w:r>
        <w:br/>
      </w:r>
    </w:p>
    <w:p>
      <w:r>
        <w:t xml:space="preserve">Is de immateriële schadevergoeding al toegevoegd aan de lijst met vergoedingen die geen invloed hebben op de Participatiewet? Zo nee, bent u bereid dit te doen?</w:t>
      </w:r>
      <w:r>
        <w:br/>
      </w:r>
    </w:p>
    <w:p>
      <w:r>
        <w:t xml:space="preserve"> </w:t>
      </w:r>
      <w:r>
        <w:br/>
      </w:r>
    </w:p>
    <w:p>
      <w:r>
        <w:t xml:space="preserve">17</w:t>
      </w:r>
      <w:r>
        <w:br/>
      </w:r>
    </w:p>
    <w:p>
      <w:r>
        <w:t xml:space="preserve">Bent u bereid om ervoor te zorgen dat in lijn met de motie-Van Kent inzake schadevergoedingen en smartengeld kwijtschelding via het Noordelijk Belastingkantoor van toepassing wordt bij deze immateriële schadevergoeding? 4) Zo ja, hoe gaat u dit samen met het Noordelijk Belastingkantoor regelen? Zo nee, waarom niet?</w:t>
      </w:r>
      <w:r>
        <w:br/>
      </w:r>
    </w:p>
    <w:p>
      <w:r>
        <w:t xml:space="preserve"> </w:t>
      </w:r>
      <w:r>
        <w:br/>
      </w:r>
    </w:p>
    <w:p>
      <w:r>
        <w:t xml:space="preserve">18</w:t>
      </w:r>
      <w:r>
        <w:br/>
      </w:r>
    </w:p>
    <w:p>
      <w:r>
        <w:t xml:space="preserve">Kunt u deze vragen beantwoorden voor het commissiedebat Herstel Groningen op 19 maart aanstaande?</w:t>
      </w:r>
      <w:r>
        <w:br/>
      </w:r>
    </w:p>
    <w:p>
      <w:r>
        <w:t xml:space="preserve"> </w:t>
      </w:r>
      <w:r>
        <w:br/>
      </w:r>
    </w:p>
    <w:p>
      <w:r>
        <w:t xml:space="preserve">1) Kamerstuk 36600-VII, nr. 115.</w:t>
      </w:r>
      <w:r>
        <w:br/>
      </w:r>
    </w:p>
    <w:p>
      <w:r>
        <w:t xml:space="preserve">2) www.belastingdienst.nl/wps/wcm/connect/nl/koopwoning/content/belasting-schadevergoeding-onroerende-zaken-aardbeving-groningen.</w:t>
      </w:r>
      <w:r>
        <w:br/>
      </w:r>
    </w:p>
    <w:p>
      <w:r>
        <w:t xml:space="preserve">3) Aanhangsel Handelingen II, vergaderjaar 2024-2025, nr. 410.</w:t>
      </w:r>
      <w:r>
        <w:br/>
      </w:r>
    </w:p>
    <w:p>
      <w:r>
        <w:t xml:space="preserve">4) Kamerstuk 34352, nr. 278.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820">
    <w:abstractNumId w:val="10047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