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2025Z04271</w:t>
        <w:br/>
      </w:r>
      <w:proofErr w:type="spellEnd"/>
    </w:p>
    <w:p>
      <w:pPr>
        <w:pStyle w:val="Normal"/>
        <w:rPr>
          <w:b w:val="1"/>
          <w:bCs w:val="1"/>
        </w:rPr>
      </w:pPr>
      <w:r w:rsidR="250AE766">
        <w:rPr>
          <w:b w:val="0"/>
          <w:bCs w:val="0"/>
        </w:rPr>
        <w:t>(ingezonden 10 maart 2025)</w:t>
        <w:br/>
      </w:r>
    </w:p>
    <w:p>
      <w:r>
        <w:t xml:space="preserve">Vragen van de leden Kathmann en Nordkamp (beiden GroenLinks-PvdA) aan de staatssecretarissen van Defensie en van Binnenlandse Zaken en Koninkrijksrelaties over het werkbezoek van de staatssecretaris van Defensie aan Microsoft en Amazon</w:t>
      </w:r>
      <w:r>
        <w:br/>
      </w:r>
    </w:p>
    <w:p>
      <w:r>
        <w:t xml:space="preserve">1. Kunt u uitleggen wat het doel was van uw werkbezoek van 3 tot en met 5 maart 2025 aan Microsoft en Amazon in Seattle? [1]</w:t>
      </w:r>
      <w:r>
        <w:br/>
      </w:r>
    </w:p>
    <w:p>
      <w:r>
        <w:t xml:space="preserve">2. Kunt u het volledige programma van uw werkbezoek delen, met een overzicht van wie u heeft gesproken en wat het onderwerp van deze gesprekken was?</w:t>
      </w:r>
      <w:r>
        <w:br/>
      </w:r>
    </w:p>
    <w:p>
      <w:r>
        <w:t xml:space="preserve">3. Heeft u op dit werkbezoek concrete toezeggingen gedaan of afspraken gemaakt? Wat was uw boodschap richting de bedrijven?</w:t>
      </w:r>
      <w:r>
        <w:br/>
      </w:r>
    </w:p>
    <w:p>
      <w:r>
        <w:t xml:space="preserve">4. Is de inhoud van het werkbezoek en uw inbreng bij de activiteiten afgestemd met het ministerie van Binnenlandse Zaken en het ministerie van Economische Zaken?</w:t>
      </w:r>
      <w:r>
        <w:br/>
      </w:r>
    </w:p>
    <w:p>
      <w:r>
        <w:t xml:space="preserve">5. Deelt u de mening dat, in deze geopolitieke context, Nederland de afhankelijkheid van niet-Europese techbedrijven juist zou moeten verminderen?</w:t>
      </w:r>
      <w:r>
        <w:br/>
      </w:r>
    </w:p>
    <w:p>
      <w:r>
        <w:t xml:space="preserve">6. Acht u de totale afhankelijkheid van clouddiensten van niet-Europese techbedrijven een mogelijk risico voor de Nederlandse en Europese autonomie en veiligheid?</w:t>
      </w:r>
      <w:r>
        <w:br/>
      </w:r>
    </w:p>
    <w:p>
      <w:r>
        <w:t xml:space="preserve">7. Heeft het ministerie van Defensie een strategie voor het terugdringen van strategische afhankelijkheden van niet-Europese techbedrijven? Zo ja, hoe gaat u deze afhankelijkheden verminderen? Zo nee, waarom niet en bent u bereid deze strategie alsnog te ontwikkelen?</w:t>
      </w:r>
      <w:r>
        <w:br/>
      </w:r>
    </w:p>
    <w:p>
      <w:r>
        <w:t xml:space="preserve">8. Welke strategische investeringen doet het ministerie van Defensie op het gebied van autonomie in het digitale domein? Acht u het in het belang van de Nederlandse veiligheid om de capaciteit van de Nederlandse en Europese techsector te benutten en versterken door te investeren in hun diensten en deze af te nemen?</w:t>
      </w:r>
      <w:r>
        <w:br/>
      </w:r>
    </w:p>
    <w:p>
      <w:r>
        <w:t xml:space="preserve">9. Welke acties onderneemt u om Nederlandse en Europese techbedrijven structureel meer te betrekken bij Defensie-aanbestedingen en strategische IT-infrastructuur?</w:t>
      </w:r>
      <w:r>
        <w:br/>
      </w:r>
    </w:p>
    <w:p>
      <w:r>
        <w:t xml:space="preserve">10. Heeft u een plan om bestaande samenwerkingen met Nederlandse en Europese techbedrijven binnen Defensie op te schalen? Welke acties onderneemt u om dit te bereiken?</w:t>
      </w:r>
      <w:r>
        <w:br/>
      </w:r>
    </w:p>
    <w:p>
      <w:r>
        <w:t xml:space="preserve">11. Hoe stimuleert u Nederlandse en Europese partijen om mee te dingen naar aanbestedingen op het gebied van defensie en veiligheid? Welke drempels ervaren deze bedrijven momenteel en hoe gaat u die wegnemen?</w:t>
      </w:r>
      <w:r>
        <w:br/>
      </w:r>
    </w:p>
    <w:p>
      <w:r>
        <w:t xml:space="preserve">12. Heeft u, naast de samenwerking met niet-Europese techbedrijven, ook onderzocht welke Europese cloud- en technologiealternatieven beschikbaar zijn voor Defensie? Zo ja, welke Europese partijen heeft u hiervoor in beeld? Zo nee, waarom niet?</w:t>
      </w:r>
      <w:r>
        <w:br/>
      </w:r>
    </w:p>
    <w:p>
      <w:r>
        <w:t xml:space="preserve">13. Bent u bereid (alsnog) gesprekken te initiëren met Europese alternatieven zoals OVHcloud, Nextcloud, of het GAIA-X-initiatief?</w:t>
      </w:r>
      <w:r>
        <w:br/>
      </w:r>
    </w:p>
    <w:p>
      <w:r>
        <w:t xml:space="preserve">14. Wat bedoelt u precies met uw openbare uitspraak: “Met een slimme mix van eigen en commerciële cloudoplossingen vergroten we onze digitale slagkracht”? [2]</w:t>
      </w:r>
      <w:r>
        <w:br/>
      </w:r>
    </w:p>
    <w:p>
      <w:r>
        <w:t xml:space="preserve">15. Hoe worden de diensten van Microsoft en Amazon momenteel gebruikt in de Defensie-architectuur? Welke Defensie-onderdelen zijn afhankelijkheid van deze diensten?</w:t>
      </w:r>
      <w:r>
        <w:br/>
      </w:r>
    </w:p>
    <w:p>
      <w:r>
        <w:t xml:space="preserve">16. Welke gegevens worden door Defensie bewaard, verwerkt, of gedeeld via de clouddiensten van Microsoft en Amazon? Heeft de Verenigde Staten, onder de CLOUD Act, toegang tot deze (gevoelige) gegevens?</w:t>
      </w:r>
      <w:r>
        <w:br/>
      </w:r>
    </w:p>
    <w:p>
      <w:r>
        <w:t xml:space="preserve">17. Kunt u deze vragen afzonderlijk van elkaar beantwoorden?</w:t>
      </w:r>
      <w:r>
        <w:br/>
      </w:r>
    </w:p>
    <w:p>
      <w:r>
        <w:t xml:space="preserve"> </w:t>
      </w:r>
      <w:r>
        <w:br/>
      </w:r>
    </w:p>
    <w:p>
      <w:r>
        <w:t xml:space="preserve">[1] Rijksoverheid, Agenda staatssecretaris Tuinman week 10 (https://www.rijksoverheid.nl/ministeries/ministerie-van-defensie/agenda/2025/03/03/agenda-staatssecretaris-tuinman-week-10)</w:t>
      </w:r>
      <w:r>
        <w:br/>
      </w:r>
    </w:p>
    <w:p>
      <w:r>
        <w:t xml:space="preserve">[2] LinkedIn bericht van staatssecretaris Tuinman, 5 maart 2025 (https://www.linkedin.com/posts/defensiestas_met-alleen-staal-en-vuur-komen-we-er-niet-activity-7302991284237963264-XuxW?utm_source=share&amp;utm_medium=member_ios&amp;rcm=ACoAAADAYiABDyjlU612hQBamO1BT7U5oX3m6bg)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820">
    <w:abstractNumId w:val="10047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