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87D22" w:rsidTr="00E604AA" w14:paraId="25CC50A6" w14:textId="77777777">
        <w:trPr>
          <w:trHeight w:val="1514"/>
        </w:trPr>
        <w:tc>
          <w:tcPr>
            <w:tcW w:w="7522" w:type="dxa"/>
            <w:tcBorders>
              <w:top w:val="nil"/>
              <w:left w:val="nil"/>
              <w:bottom w:val="nil"/>
              <w:right w:val="nil"/>
            </w:tcBorders>
            <w:tcMar>
              <w:left w:w="0" w:type="dxa"/>
              <w:right w:w="0" w:type="dxa"/>
            </w:tcMar>
          </w:tcPr>
          <w:p w:rsidR="00650C9D" w:rsidP="00650C9D" w:rsidRDefault="009A0D9D" w14:paraId="1AFCA3C5" w14:textId="24A4C0A7">
            <w:r>
              <w:t>De voorzitter van de Tweede Kamer der Staten-Generaal</w:t>
            </w:r>
          </w:p>
          <w:p w:rsidRPr="00650C9D" w:rsidR="001475E9" w:rsidP="00650C9D" w:rsidRDefault="009A0D9D" w14:paraId="6923889E" w14:textId="77777777">
            <w:r>
              <w:t>Postbus 20018</w:t>
            </w:r>
            <w:r w:rsidRPr="007F7207" w:rsidR="007F7207">
              <w:t xml:space="preserve"> </w:t>
            </w:r>
          </w:p>
          <w:p w:rsidRPr="007F7207" w:rsidR="007F7207" w:rsidP="007F7207" w:rsidRDefault="009A0D9D" w14:paraId="133CFD41" w14:textId="5EE3B351">
            <w:r>
              <w:t>2500 EA</w:t>
            </w:r>
            <w:r w:rsidR="006E0AA7">
              <w:t xml:space="preserve"> </w:t>
            </w:r>
            <w:r>
              <w:t>DEN HAAG</w:t>
            </w:r>
            <w:r w:rsidR="00BE15AC">
              <w:t xml:space="preserve"> </w:t>
            </w:r>
          </w:p>
        </w:tc>
      </w:tr>
    </w:tbl>
    <w:p w:rsidR="00F87D22" w:rsidRDefault="00F87D22" w14:paraId="2A3EC653" w14:textId="35401083"/>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87D22" w:rsidTr="00556757" w14:paraId="679F1BFB" w14:textId="77777777">
        <w:trPr>
          <w:trHeight w:val="284" w:hRule="exact"/>
        </w:trPr>
        <w:tc>
          <w:tcPr>
            <w:tcW w:w="929" w:type="dxa"/>
            <w:hideMark/>
          </w:tcPr>
          <w:p w:rsidR="00556757" w:rsidRDefault="009A0D9D" w14:paraId="454B25B5" w14:textId="77777777">
            <w:r>
              <w:t>Datum</w:t>
            </w:r>
          </w:p>
        </w:tc>
        <w:tc>
          <w:tcPr>
            <w:tcW w:w="6581" w:type="dxa"/>
            <w:hideMark/>
          </w:tcPr>
          <w:p w:rsidR="00556757" w:rsidRDefault="002C0F7D" w14:paraId="6EF27C80" w14:textId="22E9D15A">
            <w:pPr>
              <w:tabs>
                <w:tab w:val="center" w:pos="3290"/>
              </w:tabs>
            </w:pPr>
            <w:r>
              <w:t>10 maart 2025</w:t>
            </w:r>
            <w:r w:rsidR="009A0D9D">
              <w:tab/>
            </w:r>
          </w:p>
        </w:tc>
      </w:tr>
      <w:tr w:rsidR="00F87D22" w:rsidTr="00556757" w14:paraId="3A8FF7DF" w14:textId="77777777">
        <w:trPr>
          <w:trHeight w:val="369"/>
        </w:trPr>
        <w:tc>
          <w:tcPr>
            <w:tcW w:w="929" w:type="dxa"/>
            <w:hideMark/>
          </w:tcPr>
          <w:p w:rsidR="00556757" w:rsidRDefault="009A0D9D" w14:paraId="5E015229" w14:textId="77777777">
            <w:r>
              <w:t>Betreft</w:t>
            </w:r>
          </w:p>
        </w:tc>
        <w:tc>
          <w:tcPr>
            <w:tcW w:w="6581" w:type="dxa"/>
            <w:hideMark/>
          </w:tcPr>
          <w:p w:rsidR="00556757" w:rsidP="007661C9" w:rsidRDefault="009A0D9D" w14:paraId="73B9D0E6" w14:textId="77777777">
            <w:r>
              <w:t xml:space="preserve">Reactie op sluiting SBO de Brug </w:t>
            </w:r>
          </w:p>
        </w:tc>
      </w:tr>
    </w:tbl>
    <w:p w:rsidR="00F87D22" w:rsidRDefault="0091200D" w14:paraId="40250AA4" w14:textId="77777777">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87D22" w:rsidTr="00151402" w14:paraId="75841C9A" w14:textId="77777777">
        <w:tc>
          <w:tcPr>
            <w:tcW w:w="2160" w:type="dxa"/>
          </w:tcPr>
          <w:p w:rsidR="00D57D9F" w:rsidP="0022432C" w:rsidRDefault="009A0D9D" w14:paraId="68160D3E" w14:textId="77777777">
            <w:pPr>
              <w:spacing w:line="180" w:lineRule="atLeast"/>
              <w:rPr>
                <w:b/>
                <w:sz w:val="13"/>
                <w:szCs w:val="13"/>
              </w:rPr>
            </w:pPr>
            <w:r>
              <w:rPr>
                <w:b/>
                <w:sz w:val="13"/>
                <w:szCs w:val="13"/>
              </w:rPr>
              <w:t>Kansengelijkheid en Onderwijsondersteuning</w:t>
            </w:r>
          </w:p>
          <w:p w:rsidRPr="00151402" w:rsidR="00151402" w:rsidP="0022432C" w:rsidRDefault="009A0D9D" w14:paraId="3106F14B" w14:textId="77777777">
            <w:pPr>
              <w:pStyle w:val="Huisstijl-Gegeven"/>
              <w:spacing w:after="0"/>
            </w:pPr>
            <w:r>
              <w:t xml:space="preserve">Rijnstraat 50 </w:t>
            </w:r>
          </w:p>
          <w:p w:rsidR="004425A7" w:rsidP="00E972A2" w:rsidRDefault="009A0D9D" w14:paraId="7263A80E" w14:textId="77777777">
            <w:pPr>
              <w:pStyle w:val="Huisstijl-Gegeven"/>
              <w:spacing w:after="0"/>
            </w:pPr>
            <w:r>
              <w:t>Den Haag</w:t>
            </w:r>
          </w:p>
          <w:p w:rsidR="004425A7" w:rsidP="00E972A2" w:rsidRDefault="009A0D9D" w14:paraId="74330ACF" w14:textId="77777777">
            <w:pPr>
              <w:pStyle w:val="Huisstijl-Gegeven"/>
              <w:spacing w:after="0"/>
            </w:pPr>
            <w:r>
              <w:t>Postbus 16375</w:t>
            </w:r>
          </w:p>
          <w:p w:rsidR="004425A7" w:rsidP="00E972A2" w:rsidRDefault="009A0D9D" w14:paraId="65328C6D" w14:textId="77777777">
            <w:pPr>
              <w:pStyle w:val="Huisstijl-Gegeven"/>
              <w:spacing w:after="0"/>
            </w:pPr>
            <w:r>
              <w:t>2500 BJ Den Haag</w:t>
            </w:r>
          </w:p>
          <w:p w:rsidRPr="00194246" w:rsidR="00D57D9F" w:rsidP="00194246" w:rsidRDefault="009A0D9D" w14:paraId="66055469" w14:textId="458299CA">
            <w:pPr>
              <w:pStyle w:val="Huisstijl-Gegeven"/>
              <w:spacing w:after="90"/>
            </w:pPr>
            <w:r>
              <w:t>www.rijksoverheid.nl</w:t>
            </w:r>
          </w:p>
        </w:tc>
      </w:tr>
      <w:tr w:rsidR="00F87D22" w:rsidTr="00151402" w14:paraId="0434747E" w14:textId="77777777">
        <w:trPr>
          <w:trHeight w:val="450"/>
        </w:trPr>
        <w:tc>
          <w:tcPr>
            <w:tcW w:w="2160" w:type="dxa"/>
          </w:tcPr>
          <w:p w:rsidR="00D57D9F" w:rsidP="00CC0BAE" w:rsidRDefault="009A0D9D" w14:paraId="684A45B1" w14:textId="77777777">
            <w:pPr>
              <w:rPr>
                <w:b/>
                <w:sz w:val="13"/>
                <w:szCs w:val="13"/>
              </w:rPr>
            </w:pPr>
            <w:r w:rsidRPr="00C54BBA">
              <w:rPr>
                <w:b/>
                <w:sz w:val="13"/>
                <w:szCs w:val="13"/>
              </w:rPr>
              <w:t>Onze referentie</w:t>
            </w:r>
          </w:p>
          <w:p w:rsidRPr="00D74F66" w:rsidR="00D57D9F" w:rsidP="00567339" w:rsidRDefault="009A0D9D" w14:paraId="046079FC" w14:textId="77777777">
            <w:pPr>
              <w:tabs>
                <w:tab w:val="center" w:pos="1080"/>
              </w:tabs>
              <w:spacing w:line="180" w:lineRule="exact"/>
              <w:rPr>
                <w:sz w:val="13"/>
                <w:szCs w:val="13"/>
              </w:rPr>
            </w:pPr>
            <w:r>
              <w:rPr>
                <w:sz w:val="13"/>
                <w:szCs w:val="13"/>
              </w:rPr>
              <w:t>49807986</w:t>
            </w:r>
          </w:p>
        </w:tc>
      </w:tr>
      <w:tr w:rsidR="00F87D22" w:rsidTr="00151402" w14:paraId="04FCBAC6" w14:textId="77777777">
        <w:trPr>
          <w:trHeight w:val="135"/>
        </w:trPr>
        <w:tc>
          <w:tcPr>
            <w:tcW w:w="2160" w:type="dxa"/>
          </w:tcPr>
          <w:p w:rsidRPr="00C5333A" w:rsidR="00D57D9F" w:rsidP="00CC0BAE" w:rsidRDefault="009A0D9D" w14:paraId="6B65C53C" w14:textId="77777777">
            <w:pPr>
              <w:pStyle w:val="Huisstijl-Kopje"/>
              <w:rPr>
                <w:szCs w:val="13"/>
              </w:rPr>
            </w:pPr>
            <w:r>
              <w:rPr>
                <w:szCs w:val="13"/>
              </w:rPr>
              <w:t>Uw brief van</w:t>
            </w:r>
          </w:p>
          <w:p w:rsidR="00C628CD" w:rsidP="00C628CD" w:rsidRDefault="009A0D9D" w14:paraId="3A4C893B" w14:textId="77777777">
            <w:pPr>
              <w:spacing w:after="90" w:line="180" w:lineRule="exact"/>
              <w:rPr>
                <w:sz w:val="13"/>
                <w:szCs w:val="13"/>
              </w:rPr>
            </w:pPr>
            <w:r w:rsidRPr="00194246">
              <w:rPr>
                <w:sz w:val="13"/>
                <w:szCs w:val="13"/>
              </w:rPr>
              <w:t>15 november 2024</w:t>
            </w:r>
          </w:p>
          <w:p w:rsidR="00C628CD" w:rsidP="00C628CD" w:rsidRDefault="009A0D9D" w14:paraId="25396EC8" w14:textId="77777777">
            <w:pPr>
              <w:pStyle w:val="Huisstijl-Kopje"/>
              <w:rPr>
                <w:szCs w:val="13"/>
              </w:rPr>
            </w:pPr>
            <w:r>
              <w:rPr>
                <w:szCs w:val="13"/>
              </w:rPr>
              <w:t>Uw referentie</w:t>
            </w:r>
          </w:p>
          <w:p w:rsidRPr="00C628CD" w:rsidR="006E1798" w:rsidP="00C628CD" w:rsidRDefault="009A0D9D" w14:paraId="275BBA09" w14:textId="77777777">
            <w:pPr>
              <w:spacing w:after="90" w:line="180" w:lineRule="exact"/>
              <w:rPr>
                <w:sz w:val="13"/>
                <w:szCs w:val="13"/>
                <w:lang w:val="en-US"/>
              </w:rPr>
            </w:pPr>
            <w:r>
              <w:rPr>
                <w:sz w:val="13"/>
                <w:szCs w:val="13"/>
                <w:lang w:val="en-US"/>
              </w:rPr>
              <w:t>2024D43570</w:t>
            </w:r>
          </w:p>
        </w:tc>
      </w:tr>
      <w:tr w:rsidR="00F87D22" w:rsidTr="00151402" w14:paraId="07BFE6F3" w14:textId="77777777">
        <w:trPr>
          <w:trHeight w:val="222"/>
        </w:trPr>
        <w:tc>
          <w:tcPr>
            <w:tcW w:w="2160" w:type="dxa"/>
          </w:tcPr>
          <w:p w:rsidRPr="0068461A" w:rsidR="00D57D9F" w:rsidP="00CC0BAE" w:rsidRDefault="00D57D9F" w14:paraId="6E95E6B0" w14:textId="77777777">
            <w:pPr>
              <w:spacing w:before="90" w:line="180" w:lineRule="exact"/>
              <w:rPr>
                <w:i/>
                <w:sz w:val="13"/>
                <w:szCs w:val="13"/>
              </w:rPr>
            </w:pPr>
          </w:p>
        </w:tc>
      </w:tr>
    </w:tbl>
    <w:p w:rsidRPr="00E42017" w:rsidR="00E42017" w:rsidP="00E42017" w:rsidRDefault="00E42017" w14:paraId="1135D136" w14:textId="779916EA">
      <w:pPr>
        <w:spacing w:after="160" w:line="259" w:lineRule="auto"/>
        <w:rPr>
          <w:rFonts w:eastAsia="Calibri" w:cs="Calibri"/>
          <w:kern w:val="2"/>
          <w:szCs w:val="18"/>
          <w:lang w:eastAsia="en-US"/>
          <w14:ligatures w14:val="standardContextual"/>
        </w:rPr>
      </w:pPr>
      <w:bookmarkStart w:name="_Hlk190101415" w:id="0"/>
      <w:bookmarkStart w:name="_Hlk191369576" w:id="1"/>
      <w:r w:rsidRPr="00E42017">
        <w:rPr>
          <w:rFonts w:eastAsia="Calibri" w:cs="Calibri"/>
          <w:kern w:val="2"/>
          <w:szCs w:val="18"/>
          <w:lang w:eastAsia="en-US"/>
          <w14:ligatures w14:val="standardContextual"/>
        </w:rPr>
        <w:t xml:space="preserve">Hierbij stuur ik u </w:t>
      </w:r>
      <w:r w:rsidR="00BE1FDC">
        <w:rPr>
          <w:rFonts w:eastAsia="Calibri" w:cs="Calibri"/>
          <w:kern w:val="2"/>
          <w:szCs w:val="18"/>
          <w:lang w:eastAsia="en-US"/>
          <w14:ligatures w14:val="standardContextual"/>
        </w:rPr>
        <w:t xml:space="preserve">mijn </w:t>
      </w:r>
      <w:r w:rsidRPr="00E42017">
        <w:rPr>
          <w:rFonts w:eastAsia="Calibri" w:cs="Calibri"/>
          <w:kern w:val="2"/>
          <w:szCs w:val="18"/>
          <w:lang w:eastAsia="en-US"/>
          <w14:ligatures w14:val="standardContextual"/>
        </w:rPr>
        <w:t>reactie op het verzoek van de commissie Onderwijs, Cultuur en Wetenschap van 1</w:t>
      </w:r>
      <w:r w:rsidR="004F2806">
        <w:rPr>
          <w:rFonts w:eastAsia="Calibri" w:cs="Calibri"/>
          <w:kern w:val="2"/>
          <w:szCs w:val="18"/>
          <w:lang w:eastAsia="en-US"/>
          <w14:ligatures w14:val="standardContextual"/>
        </w:rPr>
        <w:t>5</w:t>
      </w:r>
      <w:r w:rsidRPr="00E42017">
        <w:rPr>
          <w:rFonts w:eastAsia="Calibri" w:cs="Calibri"/>
          <w:kern w:val="2"/>
          <w:szCs w:val="18"/>
          <w:lang w:eastAsia="en-US"/>
          <w14:ligatures w14:val="standardContextual"/>
        </w:rPr>
        <w:t xml:space="preserve"> november 2024 inzake een brief m.b.t. de sluiting van SBO de Brug in Hulst.</w:t>
      </w:r>
      <w:r w:rsidR="00BE1FDC">
        <w:rPr>
          <w:rFonts w:eastAsia="Calibri" w:cs="Calibri"/>
          <w:kern w:val="2"/>
          <w:szCs w:val="18"/>
          <w:lang w:eastAsia="en-US"/>
          <w14:ligatures w14:val="standardContextual"/>
        </w:rPr>
        <w:t xml:space="preserve"> </w:t>
      </w:r>
    </w:p>
    <w:p w:rsidRPr="00E42017" w:rsidR="008C588B" w:rsidP="00E42017" w:rsidRDefault="00E42017" w14:paraId="370DD7FC" w14:textId="1424B77F">
      <w:pPr>
        <w:spacing w:after="160" w:line="259" w:lineRule="auto"/>
        <w:rPr>
          <w:rFonts w:eastAsia="Calibri" w:cs="Calibri"/>
          <w:kern w:val="2"/>
          <w:szCs w:val="18"/>
          <w:lang w:eastAsia="en-US"/>
          <w14:ligatures w14:val="standardContextual"/>
        </w:rPr>
      </w:pPr>
      <w:r w:rsidRPr="00E42017">
        <w:rPr>
          <w:rFonts w:eastAsia="Calibri" w:cs="Calibri"/>
          <w:kern w:val="2"/>
          <w:szCs w:val="18"/>
          <w:lang w:eastAsia="en-US"/>
          <w14:ligatures w14:val="standardContextual"/>
        </w:rPr>
        <w:t>U</w:t>
      </w:r>
      <w:r w:rsidR="006E0AA7">
        <w:rPr>
          <w:rFonts w:eastAsia="Calibri" w:cs="Calibri"/>
          <w:kern w:val="2"/>
          <w:szCs w:val="18"/>
          <w:lang w:eastAsia="en-US"/>
          <w14:ligatures w14:val="standardContextual"/>
        </w:rPr>
        <w:t>w commissie</w:t>
      </w:r>
      <w:r w:rsidRPr="00E42017">
        <w:rPr>
          <w:rFonts w:eastAsia="Calibri" w:cs="Calibri"/>
          <w:kern w:val="2"/>
          <w:szCs w:val="18"/>
          <w:lang w:eastAsia="en-US"/>
          <w14:ligatures w14:val="standardContextual"/>
        </w:rPr>
        <w:t xml:space="preserve"> heeft</w:t>
      </w:r>
      <w:r w:rsidR="006E0AA7">
        <w:rPr>
          <w:rFonts w:eastAsia="Calibri" w:cs="Calibri"/>
          <w:kern w:val="2"/>
          <w:szCs w:val="18"/>
          <w:lang w:eastAsia="en-US"/>
          <w14:ligatures w14:val="standardContextual"/>
        </w:rPr>
        <w:t xml:space="preserve"> gevraagd o</w:t>
      </w:r>
      <w:r w:rsidR="00C90353">
        <w:rPr>
          <w:rFonts w:eastAsia="Calibri" w:cs="Calibri"/>
          <w:kern w:val="2"/>
          <w:szCs w:val="18"/>
          <w:lang w:eastAsia="en-US"/>
          <w14:ligatures w14:val="standardContextual"/>
        </w:rPr>
        <w:t>m</w:t>
      </w:r>
      <w:r w:rsidR="006E0AA7">
        <w:rPr>
          <w:rFonts w:eastAsia="Calibri" w:cs="Calibri"/>
          <w:kern w:val="2"/>
          <w:szCs w:val="18"/>
          <w:lang w:eastAsia="en-US"/>
          <w14:ligatures w14:val="standardContextual"/>
        </w:rPr>
        <w:t xml:space="preserve"> een reactie op</w:t>
      </w:r>
      <w:r w:rsidRPr="00E42017">
        <w:rPr>
          <w:rFonts w:eastAsia="Calibri" w:cs="Calibri"/>
          <w:kern w:val="2"/>
          <w:szCs w:val="18"/>
          <w:lang w:eastAsia="en-US"/>
          <w14:ligatures w14:val="standardContextual"/>
        </w:rPr>
        <w:t xml:space="preserve"> </w:t>
      </w:r>
      <w:r w:rsidR="00C90353">
        <w:rPr>
          <w:rFonts w:eastAsia="Calibri" w:cs="Calibri"/>
          <w:kern w:val="2"/>
          <w:szCs w:val="18"/>
          <w:lang w:eastAsia="en-US"/>
          <w14:ligatures w14:val="standardContextual"/>
        </w:rPr>
        <w:t xml:space="preserve">een </w:t>
      </w:r>
      <w:r w:rsidR="006E0AA7">
        <w:rPr>
          <w:rFonts w:eastAsia="Calibri" w:cs="Calibri"/>
          <w:kern w:val="2"/>
          <w:szCs w:val="18"/>
          <w:lang w:eastAsia="en-US"/>
          <w14:ligatures w14:val="standardContextual"/>
        </w:rPr>
        <w:t>ontvangen</w:t>
      </w:r>
      <w:r w:rsidR="00C90353">
        <w:rPr>
          <w:rFonts w:eastAsia="Calibri" w:cs="Calibri"/>
          <w:kern w:val="2"/>
          <w:szCs w:val="18"/>
          <w:lang w:eastAsia="en-US"/>
          <w14:ligatures w14:val="standardContextual"/>
        </w:rPr>
        <w:t xml:space="preserve"> </w:t>
      </w:r>
      <w:r w:rsidRPr="00E42017">
        <w:rPr>
          <w:rFonts w:eastAsia="Calibri" w:cs="Calibri"/>
          <w:kern w:val="2"/>
          <w:szCs w:val="18"/>
          <w:lang w:eastAsia="en-US"/>
          <w14:ligatures w14:val="standardContextual"/>
        </w:rPr>
        <w:t>brief waarin ouders hun zorgen hebben geuit omtrent de aanstaande sluiting van</w:t>
      </w:r>
      <w:r w:rsidR="00BE1FDC">
        <w:rPr>
          <w:rFonts w:eastAsia="Calibri" w:cs="Calibri"/>
          <w:kern w:val="2"/>
          <w:szCs w:val="18"/>
          <w:lang w:eastAsia="en-US"/>
          <w14:ligatures w14:val="standardContextual"/>
        </w:rPr>
        <w:t xml:space="preserve"> de school voor speciaal basisonderwijs</w:t>
      </w:r>
      <w:r w:rsidRPr="00E42017">
        <w:rPr>
          <w:rFonts w:eastAsia="Calibri" w:cs="Calibri"/>
          <w:kern w:val="2"/>
          <w:szCs w:val="18"/>
          <w:lang w:eastAsia="en-US"/>
          <w14:ligatures w14:val="standardContextual"/>
        </w:rPr>
        <w:t xml:space="preserve"> SBO de Brug in Hulst</w:t>
      </w:r>
      <w:r w:rsidR="00363AAC">
        <w:rPr>
          <w:rFonts w:eastAsia="Calibri" w:cs="Calibri"/>
          <w:kern w:val="2"/>
          <w:szCs w:val="18"/>
          <w:lang w:eastAsia="en-US"/>
          <w14:ligatures w14:val="standardContextual"/>
        </w:rPr>
        <w:t xml:space="preserve"> </w:t>
      </w:r>
      <w:r w:rsidR="00FB6D04">
        <w:rPr>
          <w:rFonts w:eastAsia="Calibri" w:cs="Calibri"/>
          <w:kern w:val="2"/>
          <w:szCs w:val="18"/>
          <w:lang w:eastAsia="en-US"/>
          <w14:ligatures w14:val="standardContextual"/>
        </w:rPr>
        <w:t>vanaf</w:t>
      </w:r>
      <w:r w:rsidRPr="00363AAC" w:rsidR="00FB6D04">
        <w:rPr>
          <w:rFonts w:eastAsia="Calibri" w:cs="Calibri"/>
          <w:kern w:val="2"/>
          <w:szCs w:val="18"/>
          <w:lang w:eastAsia="en-US"/>
          <w14:ligatures w14:val="standardContextual"/>
        </w:rPr>
        <w:t xml:space="preserve"> </w:t>
      </w:r>
      <w:r w:rsidRPr="00363AAC" w:rsidR="00363AAC">
        <w:rPr>
          <w:rFonts w:eastAsia="Calibri" w:cs="Calibri"/>
          <w:kern w:val="2"/>
          <w:szCs w:val="18"/>
          <w:lang w:eastAsia="en-US"/>
          <w14:ligatures w14:val="standardContextual"/>
        </w:rPr>
        <w:t>schooljaar 2026</w:t>
      </w:r>
      <w:r w:rsidR="00FB6D04">
        <w:rPr>
          <w:rFonts w:eastAsia="Calibri" w:cs="Calibri"/>
          <w:kern w:val="2"/>
          <w:szCs w:val="18"/>
          <w:lang w:eastAsia="en-US"/>
          <w14:ligatures w14:val="standardContextual"/>
        </w:rPr>
        <w:t>/2027</w:t>
      </w:r>
      <w:r w:rsidR="00B246EA">
        <w:rPr>
          <w:rFonts w:eastAsia="Calibri" w:cs="Calibri"/>
          <w:kern w:val="2"/>
          <w:szCs w:val="18"/>
          <w:lang w:eastAsia="en-US"/>
          <w14:ligatures w14:val="standardContextual"/>
        </w:rPr>
        <w:t>.</w:t>
      </w:r>
      <w:r w:rsidRPr="00E42017">
        <w:rPr>
          <w:rFonts w:eastAsia="Calibri" w:cs="Calibri"/>
          <w:kern w:val="2"/>
          <w:szCs w:val="18"/>
          <w:lang w:eastAsia="en-US"/>
          <w14:ligatures w14:val="standardContextual"/>
        </w:rPr>
        <w:t xml:space="preserve"> De ouders zijn bang dat het niet realistisch is om in dit tijdsbestek het reguliere onderwijs om te bouwen naar een onderwijsvorm waarin deze leerlingen tot hun recht zullen komen. Zij vragen zich af of er</w:t>
      </w:r>
      <w:r w:rsidR="006E0AA7">
        <w:rPr>
          <w:rFonts w:eastAsia="Calibri" w:cs="Calibri"/>
          <w:kern w:val="2"/>
          <w:szCs w:val="18"/>
          <w:lang w:eastAsia="en-US"/>
          <w14:ligatures w14:val="standardContextual"/>
        </w:rPr>
        <w:t xml:space="preserve">voor </w:t>
      </w:r>
      <w:r w:rsidRPr="00E42017">
        <w:rPr>
          <w:rFonts w:eastAsia="Calibri" w:cs="Calibri"/>
          <w:kern w:val="2"/>
          <w:szCs w:val="18"/>
          <w:lang w:eastAsia="en-US"/>
          <w14:ligatures w14:val="standardContextual"/>
        </w:rPr>
        <w:t xml:space="preserve">gezorgd kan worden dat </w:t>
      </w:r>
      <w:r w:rsidR="008A2FF0">
        <w:rPr>
          <w:rFonts w:eastAsia="Calibri" w:cs="Calibri"/>
          <w:kern w:val="2"/>
          <w:szCs w:val="18"/>
          <w:lang w:eastAsia="en-US"/>
          <w14:ligatures w14:val="standardContextual"/>
        </w:rPr>
        <w:t xml:space="preserve">SBO </w:t>
      </w:r>
      <w:r w:rsidR="0016585B">
        <w:rPr>
          <w:rFonts w:eastAsia="Calibri" w:cs="Calibri"/>
          <w:kern w:val="2"/>
          <w:szCs w:val="18"/>
          <w:lang w:eastAsia="en-US"/>
          <w14:ligatures w14:val="standardContextual"/>
        </w:rPr>
        <w:t>d</w:t>
      </w:r>
      <w:r w:rsidRPr="00E42017">
        <w:rPr>
          <w:rFonts w:eastAsia="Calibri" w:cs="Calibri"/>
          <w:kern w:val="2"/>
          <w:szCs w:val="18"/>
          <w:lang w:eastAsia="en-US"/>
          <w14:ligatures w14:val="standardContextual"/>
        </w:rPr>
        <w:t xml:space="preserve">e Brug niet </w:t>
      </w:r>
      <w:r w:rsidR="006E0AA7">
        <w:rPr>
          <w:rFonts w:eastAsia="Calibri" w:cs="Calibri"/>
          <w:kern w:val="2"/>
          <w:szCs w:val="18"/>
          <w:lang w:eastAsia="en-US"/>
          <w14:ligatures w14:val="standardContextual"/>
        </w:rPr>
        <w:t xml:space="preserve">gesloten </w:t>
      </w:r>
      <w:r w:rsidRPr="008C588B" w:rsidR="008C588B">
        <w:rPr>
          <w:rFonts w:eastAsia="Calibri" w:cs="Calibri"/>
          <w:kern w:val="2"/>
          <w:szCs w:val="18"/>
          <w:lang w:eastAsia="en-US"/>
          <w14:ligatures w14:val="standardContextual"/>
        </w:rPr>
        <w:t xml:space="preserve">wordt totdat de leerlingen die er nu nog zijn hun schooltijd daar hebben voltooid, of </w:t>
      </w:r>
      <w:r w:rsidRPr="00E42017">
        <w:rPr>
          <w:rFonts w:eastAsia="Calibri" w:cs="Calibri"/>
          <w:kern w:val="2"/>
          <w:szCs w:val="18"/>
          <w:lang w:eastAsia="en-US"/>
          <w14:ligatures w14:val="standardContextual"/>
        </w:rPr>
        <w:t xml:space="preserve">voordat er een goede plek is gevonden voor iedere leerling. </w:t>
      </w:r>
    </w:p>
    <w:p w:rsidR="00BE1FDC" w:rsidP="00E42017" w:rsidRDefault="008A2FF0" w14:paraId="218BBD27" w14:textId="3E2BA87D">
      <w:pPr>
        <w:spacing w:after="160" w:line="259"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Het is begrijpelijk dat</w:t>
      </w:r>
      <w:r w:rsidRPr="00E42017" w:rsidR="00E42017">
        <w:rPr>
          <w:rFonts w:eastAsia="Calibri" w:cs="Calibri"/>
          <w:kern w:val="2"/>
          <w:szCs w:val="18"/>
          <w:lang w:eastAsia="en-US"/>
          <w14:ligatures w14:val="standardContextual"/>
        </w:rPr>
        <w:t xml:space="preserve"> de</w:t>
      </w:r>
      <w:r w:rsidR="00126B54">
        <w:rPr>
          <w:rFonts w:eastAsia="Calibri" w:cs="Calibri"/>
          <w:kern w:val="2"/>
          <w:szCs w:val="18"/>
          <w:lang w:eastAsia="en-US"/>
          <w14:ligatures w14:val="standardContextual"/>
        </w:rPr>
        <w:t>ze</w:t>
      </w:r>
      <w:r w:rsidRPr="00E42017" w:rsidR="00E42017">
        <w:rPr>
          <w:rFonts w:eastAsia="Calibri" w:cs="Calibri"/>
          <w:kern w:val="2"/>
          <w:szCs w:val="18"/>
          <w:lang w:eastAsia="en-US"/>
          <w14:ligatures w14:val="standardContextual"/>
        </w:rPr>
        <w:t xml:space="preserve"> ouders</w:t>
      </w:r>
      <w:r w:rsidR="00126B54">
        <w:rPr>
          <w:rFonts w:eastAsia="Calibri" w:cs="Calibri"/>
          <w:kern w:val="2"/>
          <w:szCs w:val="18"/>
          <w:lang w:eastAsia="en-US"/>
          <w14:ligatures w14:val="standardContextual"/>
        </w:rPr>
        <w:t xml:space="preserve"> </w:t>
      </w:r>
      <w:r w:rsidR="00BE1FDC">
        <w:rPr>
          <w:rFonts w:eastAsia="Calibri" w:cs="Calibri"/>
          <w:kern w:val="2"/>
          <w:szCs w:val="18"/>
          <w:lang w:eastAsia="en-US"/>
          <w14:ligatures w14:val="standardContextual"/>
        </w:rPr>
        <w:t xml:space="preserve">zich zorgen maken over op welke plek hun kind straks terecht komt, en of die plek wel genoeg passend is. Zeker omdat sommige kinderen al eerder van school zijn gewisseld en nu een fijne plek hebben bij SBO de Brug. </w:t>
      </w:r>
    </w:p>
    <w:p w:rsidR="00177DB3" w:rsidP="00E42017" w:rsidRDefault="00BE1FDC" w14:paraId="0C02647D" w14:textId="13272D96">
      <w:pPr>
        <w:spacing w:after="160" w:line="259"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 xml:space="preserve">Naar aanleiding van uw verzoek </w:t>
      </w:r>
      <w:r w:rsidR="008A2FF0">
        <w:rPr>
          <w:rFonts w:eastAsia="Calibri" w:cs="Calibri"/>
          <w:kern w:val="2"/>
          <w:szCs w:val="18"/>
          <w:lang w:eastAsia="en-US"/>
          <w14:ligatures w14:val="standardContextual"/>
        </w:rPr>
        <w:t>heeft mijn ministerie</w:t>
      </w:r>
      <w:r>
        <w:rPr>
          <w:rFonts w:eastAsia="Calibri" w:cs="Calibri"/>
          <w:kern w:val="2"/>
          <w:szCs w:val="18"/>
          <w:lang w:eastAsia="en-US"/>
          <w14:ligatures w14:val="standardContextual"/>
        </w:rPr>
        <w:t xml:space="preserve"> contact gehad met h</w:t>
      </w:r>
      <w:r w:rsidR="00C55BED">
        <w:rPr>
          <w:rFonts w:eastAsia="Calibri" w:cs="Calibri"/>
          <w:kern w:val="2"/>
          <w:szCs w:val="18"/>
          <w:lang w:eastAsia="en-US"/>
          <w14:ligatures w14:val="standardContextual"/>
        </w:rPr>
        <w:t xml:space="preserve">et bestuur van onderwijsorganisatie </w:t>
      </w:r>
      <w:proofErr w:type="spellStart"/>
      <w:r w:rsidR="00C55BED">
        <w:rPr>
          <w:rFonts w:eastAsia="Calibri" w:cs="Calibri"/>
          <w:kern w:val="2"/>
          <w:szCs w:val="18"/>
          <w:lang w:eastAsia="en-US"/>
          <w14:ligatures w14:val="standardContextual"/>
        </w:rPr>
        <w:t>Elevantio</w:t>
      </w:r>
      <w:proofErr w:type="spellEnd"/>
      <w:r>
        <w:rPr>
          <w:rFonts w:eastAsia="Calibri" w:cs="Calibri"/>
          <w:kern w:val="2"/>
          <w:szCs w:val="18"/>
          <w:lang w:eastAsia="en-US"/>
          <w14:ligatures w14:val="standardContextual"/>
        </w:rPr>
        <w:t>, waar SBO de Brug onderdeel van uitmaakt.</w:t>
      </w:r>
      <w:r w:rsidR="00177DB3">
        <w:rPr>
          <w:rFonts w:eastAsia="Calibri" w:cs="Calibri"/>
          <w:kern w:val="2"/>
          <w:szCs w:val="18"/>
          <w:lang w:eastAsia="en-US"/>
          <w14:ligatures w14:val="standardContextual"/>
        </w:rPr>
        <w:t xml:space="preserve"> In Zeeuws-Vlaanderen, waar de school staat, wordt conform het </w:t>
      </w:r>
      <w:r w:rsidRPr="00E42017" w:rsidR="00177DB3">
        <w:rPr>
          <w:rFonts w:eastAsia="Calibri" w:cs="Calibri"/>
          <w:kern w:val="2"/>
          <w:szCs w:val="18"/>
          <w:lang w:eastAsia="en-US"/>
          <w14:ligatures w14:val="standardContextual"/>
        </w:rPr>
        <w:t xml:space="preserve">ondersteuningsplan </w:t>
      </w:r>
      <w:r w:rsidRPr="00A1301B" w:rsidR="00177DB3">
        <w:rPr>
          <w:rFonts w:eastAsia="Calibri" w:cs="Calibri"/>
          <w:kern w:val="2"/>
          <w:szCs w:val="18"/>
          <w:lang w:eastAsia="en-US"/>
          <w14:ligatures w14:val="standardContextual"/>
        </w:rPr>
        <w:t>2022-2026</w:t>
      </w:r>
      <w:r w:rsidR="00177DB3">
        <w:rPr>
          <w:rFonts w:eastAsia="Calibri" w:cs="Calibri"/>
          <w:kern w:val="2"/>
          <w:szCs w:val="18"/>
          <w:lang w:eastAsia="en-US"/>
          <w14:ligatures w14:val="standardContextual"/>
        </w:rPr>
        <w:t xml:space="preserve"> </w:t>
      </w:r>
      <w:r w:rsidRPr="00E42017" w:rsidR="00177DB3">
        <w:rPr>
          <w:rFonts w:eastAsia="Calibri" w:cs="Calibri"/>
          <w:kern w:val="2"/>
          <w:szCs w:val="18"/>
          <w:lang w:eastAsia="en-US"/>
          <w14:ligatures w14:val="standardContextual"/>
        </w:rPr>
        <w:t>van het samenwerkingsverband en de gemeente</w:t>
      </w:r>
      <w:r w:rsidR="00177DB3">
        <w:rPr>
          <w:rFonts w:eastAsia="Calibri" w:cs="Calibri"/>
          <w:kern w:val="2"/>
          <w:szCs w:val="18"/>
          <w:lang w:eastAsia="en-US"/>
          <w14:ligatures w14:val="standardContextual"/>
        </w:rPr>
        <w:t>n</w:t>
      </w:r>
      <w:r w:rsidRPr="00E42017" w:rsidR="00177DB3">
        <w:rPr>
          <w:rFonts w:eastAsia="Calibri" w:cs="Calibri"/>
          <w:kern w:val="2"/>
          <w:szCs w:val="18"/>
          <w:lang w:eastAsia="en-US"/>
          <w14:ligatures w14:val="standardContextual"/>
        </w:rPr>
        <w:t>,</w:t>
      </w:r>
      <w:r w:rsidR="00177DB3">
        <w:rPr>
          <w:rFonts w:eastAsia="Calibri" w:cs="Calibri"/>
          <w:kern w:val="2"/>
          <w:szCs w:val="18"/>
          <w:lang w:eastAsia="en-US"/>
          <w14:ligatures w14:val="standardContextual"/>
        </w:rPr>
        <w:t xml:space="preserve"> gewerkt aan het inclusiever maken van het onderwijs. Dit betekent dat steeds meer kinderen een plek krijgen binnen het reguliere onderwijs en dat het aantal leerlingen bij scholen met een gespecialiseerde </w:t>
      </w:r>
      <w:r w:rsidR="008A2FF0">
        <w:rPr>
          <w:rFonts w:eastAsia="Calibri" w:cs="Calibri"/>
          <w:kern w:val="2"/>
          <w:szCs w:val="18"/>
          <w:lang w:eastAsia="en-US"/>
          <w14:ligatures w14:val="standardContextual"/>
        </w:rPr>
        <w:t xml:space="preserve">leeromgeving </w:t>
      </w:r>
      <w:r w:rsidR="00177DB3">
        <w:rPr>
          <w:rFonts w:eastAsia="Calibri" w:cs="Calibri"/>
          <w:kern w:val="2"/>
          <w:szCs w:val="18"/>
          <w:lang w:eastAsia="en-US"/>
          <w14:ligatures w14:val="standardContextual"/>
        </w:rPr>
        <w:t>kleiner word</w:t>
      </w:r>
      <w:r w:rsidR="00703BD0">
        <w:rPr>
          <w:rFonts w:eastAsia="Calibri" w:cs="Calibri"/>
          <w:kern w:val="2"/>
          <w:szCs w:val="18"/>
          <w:lang w:eastAsia="en-US"/>
          <w14:ligatures w14:val="standardContextual"/>
        </w:rPr>
        <w:t>t</w:t>
      </w:r>
      <w:r w:rsidR="00177DB3">
        <w:rPr>
          <w:rFonts w:eastAsia="Calibri" w:cs="Calibri"/>
          <w:kern w:val="2"/>
          <w:szCs w:val="18"/>
          <w:lang w:eastAsia="en-US"/>
          <w14:ligatures w14:val="standardContextual"/>
        </w:rPr>
        <w:t>. Dit maakt het moeilijker om de benodigde kwaliteit te blijven bieden.</w:t>
      </w:r>
    </w:p>
    <w:p w:rsidR="00C55BED" w:rsidP="00E42017" w:rsidRDefault="00BE1FDC" w14:paraId="22877C48" w14:textId="0FF01BC6">
      <w:pPr>
        <w:spacing w:after="160" w:line="259" w:lineRule="auto"/>
        <w:rPr>
          <w:rFonts w:eastAsia="Calibri" w:cs="Calibri"/>
          <w:kern w:val="2"/>
          <w:szCs w:val="18"/>
          <w:lang w:eastAsia="en-US"/>
          <w14:ligatures w14:val="standardContextual"/>
        </w:rPr>
      </w:pPr>
      <w:r>
        <w:rPr>
          <w:rFonts w:eastAsia="Calibri" w:cs="Calibri"/>
          <w:kern w:val="2"/>
          <w:szCs w:val="18"/>
          <w:lang w:eastAsia="en-US"/>
          <w14:ligatures w14:val="standardContextual"/>
        </w:rPr>
        <w:t>Het bestuur</w:t>
      </w:r>
      <w:r w:rsidR="00C55BED">
        <w:rPr>
          <w:rFonts w:eastAsia="Calibri" w:cs="Calibri"/>
          <w:kern w:val="2"/>
          <w:szCs w:val="18"/>
          <w:lang w:eastAsia="en-US"/>
          <w14:ligatures w14:val="standardContextual"/>
        </w:rPr>
        <w:t xml:space="preserve"> heeft aangegeven dat ze</w:t>
      </w:r>
      <w:r>
        <w:rPr>
          <w:rFonts w:eastAsia="Calibri" w:cs="Calibri"/>
          <w:kern w:val="2"/>
          <w:szCs w:val="18"/>
          <w:lang w:eastAsia="en-US"/>
          <w14:ligatures w14:val="standardContextual"/>
        </w:rPr>
        <w:t xml:space="preserve"> de afgelopen periode een zorgvuldige afweging heeft gemaakt over de situatie bij SBO de Brug</w:t>
      </w:r>
      <w:r w:rsidR="00177DB3">
        <w:rPr>
          <w:rFonts w:eastAsia="Calibri" w:cs="Calibri"/>
          <w:kern w:val="2"/>
          <w:szCs w:val="18"/>
          <w:lang w:eastAsia="en-US"/>
          <w14:ligatures w14:val="standardContextual"/>
        </w:rPr>
        <w:t xml:space="preserve"> en heeft besloten om </w:t>
      </w:r>
      <w:r w:rsidR="00AC3C5C">
        <w:rPr>
          <w:rFonts w:eastAsia="Calibri" w:cs="Calibri"/>
          <w:kern w:val="2"/>
          <w:szCs w:val="18"/>
          <w:lang w:eastAsia="en-US"/>
          <w14:ligatures w14:val="standardContextual"/>
        </w:rPr>
        <w:t>het voorgenomen besluit</w:t>
      </w:r>
      <w:r w:rsidR="00177DB3">
        <w:rPr>
          <w:rFonts w:eastAsia="Calibri" w:cs="Calibri"/>
          <w:kern w:val="2"/>
          <w:szCs w:val="18"/>
          <w:lang w:eastAsia="en-US"/>
          <w14:ligatures w14:val="standardContextual"/>
        </w:rPr>
        <w:t xml:space="preserve"> nu al</w:t>
      </w:r>
      <w:r>
        <w:rPr>
          <w:rFonts w:eastAsia="Calibri" w:cs="Calibri"/>
          <w:kern w:val="2"/>
          <w:szCs w:val="18"/>
          <w:lang w:eastAsia="en-US"/>
          <w14:ligatures w14:val="standardContextual"/>
        </w:rPr>
        <w:t xml:space="preserve"> </w:t>
      </w:r>
      <w:r w:rsidR="00AC3C5C">
        <w:rPr>
          <w:rFonts w:eastAsia="Calibri" w:cs="Calibri"/>
          <w:kern w:val="2"/>
          <w:szCs w:val="18"/>
          <w:lang w:eastAsia="en-US"/>
          <w14:ligatures w14:val="standardContextual"/>
        </w:rPr>
        <w:t xml:space="preserve">met betrokken </w:t>
      </w:r>
      <w:r>
        <w:rPr>
          <w:rFonts w:eastAsia="Calibri" w:cs="Calibri"/>
          <w:kern w:val="2"/>
          <w:szCs w:val="18"/>
          <w:lang w:eastAsia="en-US"/>
          <w14:ligatures w14:val="standardContextual"/>
        </w:rPr>
        <w:t>ouders</w:t>
      </w:r>
      <w:r w:rsidR="00AC3C5C">
        <w:rPr>
          <w:rFonts w:eastAsia="Calibri" w:cs="Calibri"/>
          <w:kern w:val="2"/>
          <w:szCs w:val="18"/>
          <w:lang w:eastAsia="en-US"/>
          <w14:ligatures w14:val="standardContextual"/>
        </w:rPr>
        <w:t xml:space="preserve"> te delen</w:t>
      </w:r>
      <w:r w:rsidR="00177DB3">
        <w:rPr>
          <w:rFonts w:eastAsia="Calibri" w:cs="Calibri"/>
          <w:kern w:val="2"/>
          <w:szCs w:val="18"/>
          <w:lang w:eastAsia="en-US"/>
          <w14:ligatures w14:val="standardContextual"/>
        </w:rPr>
        <w:t>. Zo kan</w:t>
      </w:r>
      <w:r>
        <w:rPr>
          <w:rFonts w:eastAsia="Calibri" w:cs="Calibri"/>
          <w:kern w:val="2"/>
          <w:szCs w:val="18"/>
          <w:lang w:eastAsia="en-US"/>
          <w14:ligatures w14:val="standardContextual"/>
        </w:rPr>
        <w:t xml:space="preserve"> de komende periode </w:t>
      </w:r>
      <w:r w:rsidR="00177DB3">
        <w:rPr>
          <w:rFonts w:eastAsia="Calibri" w:cs="Calibri"/>
          <w:kern w:val="2"/>
          <w:szCs w:val="18"/>
          <w:lang w:eastAsia="en-US"/>
          <w14:ligatures w14:val="standardContextual"/>
        </w:rPr>
        <w:t xml:space="preserve">worden </w:t>
      </w:r>
      <w:r w:rsidR="002832E6">
        <w:rPr>
          <w:rFonts w:eastAsia="Calibri" w:cs="Calibri"/>
          <w:kern w:val="2"/>
          <w:szCs w:val="18"/>
          <w:lang w:eastAsia="en-US"/>
          <w14:ligatures w14:val="standardContextual"/>
        </w:rPr>
        <w:t>geïnvesteerd</w:t>
      </w:r>
      <w:r>
        <w:rPr>
          <w:rFonts w:eastAsia="Calibri" w:cs="Calibri"/>
          <w:kern w:val="2"/>
          <w:szCs w:val="18"/>
          <w:lang w:eastAsia="en-US"/>
          <w14:ligatures w14:val="standardContextual"/>
        </w:rPr>
        <w:t xml:space="preserve"> in een goede vervolgplek voor alle kinderen. Het bestuur is de afgelopen periode </w:t>
      </w:r>
      <w:r w:rsidR="00C55BED">
        <w:rPr>
          <w:rFonts w:eastAsia="Calibri" w:cs="Calibri"/>
          <w:kern w:val="2"/>
          <w:szCs w:val="18"/>
          <w:lang w:eastAsia="en-US"/>
          <w14:ligatures w14:val="standardContextual"/>
        </w:rPr>
        <w:t xml:space="preserve">met </w:t>
      </w:r>
      <w:r w:rsidR="00CE1095">
        <w:rPr>
          <w:rFonts w:eastAsia="Calibri" w:cs="Calibri"/>
          <w:kern w:val="2"/>
          <w:szCs w:val="18"/>
          <w:lang w:eastAsia="en-US"/>
          <w14:ligatures w14:val="standardContextual"/>
        </w:rPr>
        <w:t xml:space="preserve">de </w:t>
      </w:r>
      <w:r w:rsidR="00C55BED">
        <w:rPr>
          <w:rFonts w:eastAsia="Calibri" w:cs="Calibri"/>
          <w:kern w:val="2"/>
          <w:szCs w:val="18"/>
          <w:lang w:eastAsia="en-US"/>
          <w14:ligatures w14:val="standardContextual"/>
        </w:rPr>
        <w:t>betrokken ouders in gesprek gegaan om ze te informeren</w:t>
      </w:r>
      <w:r w:rsidR="006D4ACB">
        <w:rPr>
          <w:rFonts w:eastAsia="Calibri" w:cs="Calibri"/>
          <w:kern w:val="2"/>
          <w:szCs w:val="18"/>
          <w:lang w:eastAsia="en-US"/>
          <w14:ligatures w14:val="standardContextual"/>
        </w:rPr>
        <w:t xml:space="preserve"> </w:t>
      </w:r>
      <w:r w:rsidRPr="006D4ACB" w:rsidR="006D4ACB">
        <w:rPr>
          <w:rFonts w:eastAsia="Calibri" w:cs="Calibri"/>
          <w:kern w:val="2"/>
          <w:szCs w:val="18"/>
          <w:lang w:eastAsia="en-US"/>
          <w14:ligatures w14:val="standardContextual"/>
        </w:rPr>
        <w:t>over het teruglopend leerlingaantal en het vraagstuk dat dit met zich meebrengt op het gebied van onderwijskwaliteit</w:t>
      </w:r>
      <w:r w:rsidR="00C55BED">
        <w:rPr>
          <w:rFonts w:eastAsia="Calibri" w:cs="Calibri"/>
          <w:kern w:val="2"/>
          <w:szCs w:val="18"/>
          <w:lang w:eastAsia="en-US"/>
          <w14:ligatures w14:val="standardContextual"/>
        </w:rPr>
        <w:t xml:space="preserve">. </w:t>
      </w:r>
      <w:r w:rsidR="006D4ACB">
        <w:rPr>
          <w:rFonts w:eastAsia="Calibri" w:cs="Calibri"/>
          <w:kern w:val="2"/>
          <w:szCs w:val="18"/>
          <w:lang w:eastAsia="en-US"/>
          <w14:ligatures w14:val="standardContextual"/>
        </w:rPr>
        <w:lastRenderedPageBreak/>
        <w:t>Sindsdien</w:t>
      </w:r>
      <w:r w:rsidR="00C55BED">
        <w:rPr>
          <w:rFonts w:eastAsia="Calibri" w:cs="Calibri"/>
          <w:kern w:val="2"/>
          <w:szCs w:val="18"/>
          <w:lang w:eastAsia="en-US"/>
          <w14:ligatures w14:val="standardContextual"/>
        </w:rPr>
        <w:t xml:space="preserve"> heeft </w:t>
      </w:r>
      <w:proofErr w:type="spellStart"/>
      <w:r w:rsidR="00C55BED">
        <w:rPr>
          <w:rFonts w:eastAsia="Calibri" w:cs="Calibri"/>
          <w:kern w:val="2"/>
          <w:szCs w:val="18"/>
          <w:lang w:eastAsia="en-US"/>
          <w14:ligatures w14:val="standardContextual"/>
        </w:rPr>
        <w:t>Elevantio</w:t>
      </w:r>
      <w:proofErr w:type="spellEnd"/>
      <w:r w:rsidR="00C55BED">
        <w:rPr>
          <w:rFonts w:eastAsia="Calibri" w:cs="Calibri"/>
          <w:kern w:val="2"/>
          <w:szCs w:val="18"/>
          <w:lang w:eastAsia="en-US"/>
          <w14:ligatures w14:val="standardContextual"/>
        </w:rPr>
        <w:t xml:space="preserve"> veel contact gehad met de ouders</w:t>
      </w:r>
      <w:r>
        <w:rPr>
          <w:rFonts w:eastAsia="Calibri" w:cs="Calibri"/>
          <w:kern w:val="2"/>
          <w:szCs w:val="18"/>
          <w:lang w:eastAsia="en-US"/>
          <w14:ligatures w14:val="standardContextual"/>
        </w:rPr>
        <w:t xml:space="preserve">. Het bestuur heeft aangegeven dat </w:t>
      </w:r>
      <w:r w:rsidR="00C55BED">
        <w:rPr>
          <w:rFonts w:eastAsia="Calibri" w:cs="Calibri"/>
          <w:kern w:val="2"/>
          <w:szCs w:val="18"/>
          <w:lang w:eastAsia="en-US"/>
          <w14:ligatures w14:val="standardContextual"/>
        </w:rPr>
        <w:t xml:space="preserve">het merendeel </w:t>
      </w:r>
      <w:r>
        <w:rPr>
          <w:rFonts w:eastAsia="Calibri" w:cs="Calibri"/>
          <w:kern w:val="2"/>
          <w:szCs w:val="18"/>
          <w:lang w:eastAsia="en-US"/>
          <w14:ligatures w14:val="standardContextual"/>
        </w:rPr>
        <w:t xml:space="preserve">van de ouders </w:t>
      </w:r>
      <w:r w:rsidR="00C55BED">
        <w:rPr>
          <w:rFonts w:eastAsia="Calibri" w:cs="Calibri"/>
          <w:kern w:val="2"/>
          <w:szCs w:val="18"/>
          <w:lang w:eastAsia="en-US"/>
          <w14:ligatures w14:val="standardContextual"/>
        </w:rPr>
        <w:t xml:space="preserve">de </w:t>
      </w:r>
      <w:r w:rsidRPr="006D4ACB" w:rsidR="006D4ACB">
        <w:rPr>
          <w:rFonts w:eastAsia="Calibri" w:cs="Calibri"/>
          <w:kern w:val="2"/>
          <w:szCs w:val="18"/>
          <w:lang w:eastAsia="en-US"/>
          <w14:ligatures w14:val="standardContextual"/>
        </w:rPr>
        <w:t>noodzaak</w:t>
      </w:r>
      <w:r>
        <w:rPr>
          <w:rFonts w:eastAsia="Calibri" w:cs="Calibri"/>
          <w:kern w:val="2"/>
          <w:szCs w:val="18"/>
          <w:lang w:eastAsia="en-US"/>
          <w14:ligatures w14:val="standardContextual"/>
        </w:rPr>
        <w:t xml:space="preserve"> begrijpt</w:t>
      </w:r>
      <w:r w:rsidRPr="006D4ACB" w:rsidR="006D4ACB">
        <w:rPr>
          <w:rFonts w:eastAsia="Calibri" w:cs="Calibri"/>
          <w:kern w:val="2"/>
          <w:szCs w:val="18"/>
          <w:lang w:eastAsia="en-US"/>
          <w14:ligatures w14:val="standardContextual"/>
        </w:rPr>
        <w:t xml:space="preserve"> om te anticiperen op de ontstane situatie</w:t>
      </w:r>
      <w:r w:rsidR="00536E7E">
        <w:rPr>
          <w:rFonts w:eastAsia="Calibri" w:cs="Calibri"/>
          <w:kern w:val="2"/>
          <w:szCs w:val="18"/>
          <w:lang w:eastAsia="en-US"/>
          <w14:ligatures w14:val="standardContextual"/>
        </w:rPr>
        <w:t>.</w:t>
      </w:r>
      <w:r w:rsidR="00536E7E">
        <w:t xml:space="preserve"> </w:t>
      </w:r>
    </w:p>
    <w:p w:rsidRPr="00E42017" w:rsidR="00E42017" w:rsidP="00464656" w:rsidRDefault="00E42017" w14:paraId="3A158099" w14:textId="682AADED">
      <w:pPr>
        <w:spacing w:after="160" w:line="259" w:lineRule="auto"/>
        <w:rPr>
          <w:rFonts w:eastAsia="Calibri" w:cs="Calibri"/>
          <w:kern w:val="2"/>
          <w:szCs w:val="18"/>
          <w:lang w:eastAsia="en-US"/>
          <w14:ligatures w14:val="standardContextual"/>
        </w:rPr>
      </w:pPr>
      <w:r w:rsidRPr="00E42017">
        <w:rPr>
          <w:rFonts w:eastAsia="Calibri" w:cs="Calibri"/>
          <w:kern w:val="2"/>
          <w:szCs w:val="18"/>
          <w:lang w:eastAsia="en-US"/>
          <w14:ligatures w14:val="standardContextual"/>
        </w:rPr>
        <w:t xml:space="preserve">Het bestuur heeft mij verzekerd dat er voor elke leerling een passende plek wordt gevonden die aansluit bij de mogelijkheden en behoeften. </w:t>
      </w:r>
      <w:r w:rsidR="00464656">
        <w:rPr>
          <w:rFonts w:eastAsia="Calibri" w:cs="Calibri"/>
          <w:kern w:val="2"/>
          <w:szCs w:val="18"/>
          <w:lang w:eastAsia="en-US"/>
          <w14:ligatures w14:val="standardContextual"/>
        </w:rPr>
        <w:t>Om dit zorgvuldig te kunnen doen is er</w:t>
      </w:r>
      <w:r w:rsidRPr="00536E7E" w:rsidR="00F74831">
        <w:rPr>
          <w:rFonts w:eastAsia="Calibri" w:cs="Calibri"/>
          <w:kern w:val="2"/>
          <w:szCs w:val="18"/>
          <w:lang w:eastAsia="en-US"/>
          <w14:ligatures w14:val="standardContextual"/>
        </w:rPr>
        <w:t xml:space="preserve"> besloten het voorgenomen besluit een jaar uit te stellen</w:t>
      </w:r>
      <w:r w:rsidR="00F74831">
        <w:rPr>
          <w:rFonts w:eastAsia="Calibri" w:cs="Calibri"/>
          <w:kern w:val="2"/>
          <w:szCs w:val="18"/>
          <w:lang w:eastAsia="en-US"/>
          <w14:ligatures w14:val="standardContextual"/>
        </w:rPr>
        <w:t xml:space="preserve">. </w:t>
      </w:r>
      <w:r w:rsidR="00464656">
        <w:rPr>
          <w:rFonts w:eastAsia="Calibri" w:cs="Calibri"/>
          <w:kern w:val="2"/>
          <w:szCs w:val="18"/>
          <w:lang w:eastAsia="en-US"/>
          <w14:ligatures w14:val="standardContextual"/>
        </w:rPr>
        <w:t xml:space="preserve">Feitelijk wordt er dus pas </w:t>
      </w:r>
      <w:r w:rsidR="008E5CAA">
        <w:rPr>
          <w:rFonts w:eastAsia="Calibri" w:cs="Calibri"/>
          <w:kern w:val="2"/>
          <w:szCs w:val="18"/>
          <w:lang w:eastAsia="en-US"/>
          <w14:ligatures w14:val="standardContextual"/>
        </w:rPr>
        <w:t xml:space="preserve">voor het </w:t>
      </w:r>
      <w:r w:rsidR="00464656">
        <w:rPr>
          <w:rFonts w:eastAsia="Calibri" w:cs="Calibri"/>
          <w:kern w:val="2"/>
          <w:szCs w:val="18"/>
          <w:lang w:eastAsia="en-US"/>
          <w14:ligatures w14:val="standardContextual"/>
        </w:rPr>
        <w:t>schooljaar 2027</w:t>
      </w:r>
      <w:r w:rsidR="008E5CAA">
        <w:rPr>
          <w:rFonts w:eastAsia="Calibri" w:cs="Calibri"/>
          <w:kern w:val="2"/>
          <w:szCs w:val="18"/>
          <w:lang w:eastAsia="en-US"/>
          <w14:ligatures w14:val="standardContextual"/>
        </w:rPr>
        <w:t>-2028</w:t>
      </w:r>
      <w:r w:rsidR="00464656">
        <w:rPr>
          <w:rFonts w:eastAsia="Calibri" w:cs="Calibri"/>
          <w:kern w:val="2"/>
          <w:szCs w:val="18"/>
          <w:lang w:eastAsia="en-US"/>
          <w14:ligatures w14:val="standardContextual"/>
        </w:rPr>
        <w:t xml:space="preserve"> voor één groep bestaande uit ongeveer 10 leerlingen een nieuwe plek gezocht. Het uitgangspunt daarbij </w:t>
      </w:r>
      <w:r w:rsidRPr="00E42017">
        <w:rPr>
          <w:rFonts w:eastAsia="Calibri" w:cs="Calibri"/>
          <w:kern w:val="2"/>
          <w:szCs w:val="18"/>
          <w:lang w:eastAsia="en-US"/>
          <w14:ligatures w14:val="standardContextual"/>
        </w:rPr>
        <w:t>is dat de leerlingen zoveel mogelijk bij elkaar zullen blijven in de groep</w:t>
      </w:r>
      <w:r w:rsidR="002F297D">
        <w:rPr>
          <w:rFonts w:eastAsia="Calibri" w:cs="Calibri"/>
          <w:kern w:val="2"/>
          <w:szCs w:val="18"/>
          <w:lang w:eastAsia="en-US"/>
          <w14:ligatures w14:val="standardContextual"/>
        </w:rPr>
        <w:t xml:space="preserve"> waarin ze nu onderwijs volgen</w:t>
      </w:r>
      <w:r w:rsidRPr="00E42017">
        <w:rPr>
          <w:rFonts w:eastAsia="Calibri" w:cs="Calibri"/>
          <w:kern w:val="2"/>
          <w:szCs w:val="18"/>
          <w:lang w:eastAsia="en-US"/>
          <w14:ligatures w14:val="standardContextual"/>
        </w:rPr>
        <w:t xml:space="preserve"> en dat de medewerkers</w:t>
      </w:r>
      <w:r w:rsidR="00C55BED">
        <w:rPr>
          <w:rFonts w:eastAsia="Calibri" w:cs="Calibri"/>
          <w:kern w:val="2"/>
          <w:szCs w:val="18"/>
          <w:lang w:eastAsia="en-US"/>
          <w14:ligatures w14:val="standardContextual"/>
        </w:rPr>
        <w:t xml:space="preserve"> van </w:t>
      </w:r>
      <w:r w:rsidR="008A2FF0">
        <w:rPr>
          <w:rFonts w:eastAsia="Calibri" w:cs="Calibri"/>
          <w:kern w:val="2"/>
          <w:szCs w:val="18"/>
          <w:lang w:eastAsia="en-US"/>
          <w14:ligatures w14:val="standardContextual"/>
        </w:rPr>
        <w:t xml:space="preserve">SBO </w:t>
      </w:r>
      <w:r w:rsidR="0016585B">
        <w:rPr>
          <w:rFonts w:eastAsia="Calibri" w:cs="Calibri"/>
          <w:kern w:val="2"/>
          <w:szCs w:val="18"/>
          <w:lang w:eastAsia="en-US"/>
          <w14:ligatures w14:val="standardContextual"/>
        </w:rPr>
        <w:t>d</w:t>
      </w:r>
      <w:r w:rsidR="00C55BED">
        <w:rPr>
          <w:rFonts w:eastAsia="Calibri" w:cs="Calibri"/>
          <w:kern w:val="2"/>
          <w:szCs w:val="18"/>
          <w:lang w:eastAsia="en-US"/>
          <w14:ligatures w14:val="standardContextual"/>
        </w:rPr>
        <w:t>e Brug</w:t>
      </w:r>
      <w:r w:rsidRPr="00E42017">
        <w:rPr>
          <w:rFonts w:eastAsia="Calibri" w:cs="Calibri"/>
          <w:kern w:val="2"/>
          <w:szCs w:val="18"/>
          <w:lang w:eastAsia="en-US"/>
          <w14:ligatures w14:val="standardContextual"/>
        </w:rPr>
        <w:t xml:space="preserve"> zoveel mogelijk mee zullen gaan naar de nieuwe plek. </w:t>
      </w:r>
      <w:r w:rsidR="002F297D">
        <w:rPr>
          <w:rFonts w:eastAsia="Calibri" w:cs="Calibri"/>
          <w:kern w:val="2"/>
          <w:szCs w:val="18"/>
          <w:lang w:eastAsia="en-US"/>
          <w14:ligatures w14:val="standardContextual"/>
        </w:rPr>
        <w:t xml:space="preserve">Omdat </w:t>
      </w:r>
      <w:proofErr w:type="spellStart"/>
      <w:r w:rsidR="002F297D">
        <w:rPr>
          <w:rFonts w:eastAsia="Calibri" w:cs="Calibri"/>
          <w:kern w:val="2"/>
          <w:szCs w:val="18"/>
          <w:lang w:eastAsia="en-US"/>
          <w14:ligatures w14:val="standardContextual"/>
        </w:rPr>
        <w:t>Elevantio</w:t>
      </w:r>
      <w:proofErr w:type="spellEnd"/>
      <w:r w:rsidR="002F297D">
        <w:rPr>
          <w:rFonts w:eastAsia="Calibri" w:cs="Calibri"/>
          <w:kern w:val="2"/>
          <w:szCs w:val="18"/>
          <w:lang w:eastAsia="en-US"/>
          <w14:ligatures w14:val="standardContextual"/>
        </w:rPr>
        <w:t xml:space="preserve"> een groot aantal scholen binnen de stichting heeft blijft </w:t>
      </w:r>
      <w:r w:rsidR="00715B72">
        <w:rPr>
          <w:rFonts w:eastAsia="Calibri" w:cs="Calibri"/>
          <w:kern w:val="2"/>
          <w:szCs w:val="18"/>
          <w:lang w:eastAsia="en-US"/>
          <w14:ligatures w14:val="standardContextual"/>
        </w:rPr>
        <w:t xml:space="preserve">het </w:t>
      </w:r>
      <w:r w:rsidR="002F297D">
        <w:rPr>
          <w:rFonts w:eastAsia="Calibri" w:cs="Calibri"/>
          <w:kern w:val="2"/>
          <w:szCs w:val="18"/>
          <w:lang w:eastAsia="en-US"/>
          <w14:ligatures w14:val="standardContextual"/>
        </w:rPr>
        <w:t>mogelijk</w:t>
      </w:r>
      <w:r w:rsidR="00715B72">
        <w:rPr>
          <w:rFonts w:eastAsia="Calibri" w:cs="Calibri"/>
          <w:kern w:val="2"/>
          <w:szCs w:val="18"/>
          <w:lang w:eastAsia="en-US"/>
          <w14:ligatures w14:val="standardContextual"/>
        </w:rPr>
        <w:t xml:space="preserve"> dat het personeel betrokken blijft bij deze groep</w:t>
      </w:r>
      <w:r w:rsidR="002F297D">
        <w:rPr>
          <w:rFonts w:eastAsia="Calibri" w:cs="Calibri"/>
          <w:kern w:val="2"/>
          <w:szCs w:val="18"/>
          <w:lang w:eastAsia="en-US"/>
          <w14:ligatures w14:val="standardContextual"/>
        </w:rPr>
        <w:t xml:space="preserve"> terwijl </w:t>
      </w:r>
      <w:r w:rsidR="00715B72">
        <w:rPr>
          <w:rFonts w:eastAsia="Calibri" w:cs="Calibri"/>
          <w:kern w:val="2"/>
          <w:szCs w:val="18"/>
          <w:lang w:eastAsia="en-US"/>
          <w14:ligatures w14:val="standardContextual"/>
        </w:rPr>
        <w:t>ze</w:t>
      </w:r>
      <w:r w:rsidR="002F297D">
        <w:rPr>
          <w:rFonts w:eastAsia="Calibri" w:cs="Calibri"/>
          <w:kern w:val="2"/>
          <w:szCs w:val="18"/>
          <w:lang w:eastAsia="en-US"/>
          <w14:ligatures w14:val="standardContextual"/>
        </w:rPr>
        <w:t xml:space="preserve"> ook op een nieuwe plek </w:t>
      </w:r>
      <w:r w:rsidR="00715B72">
        <w:rPr>
          <w:rFonts w:eastAsia="Calibri" w:cs="Calibri"/>
          <w:kern w:val="2"/>
          <w:szCs w:val="18"/>
          <w:lang w:eastAsia="en-US"/>
          <w14:ligatures w14:val="standardContextual"/>
        </w:rPr>
        <w:t xml:space="preserve">kunnen </w:t>
      </w:r>
      <w:r w:rsidR="002F297D">
        <w:rPr>
          <w:rFonts w:eastAsia="Calibri" w:cs="Calibri"/>
          <w:kern w:val="2"/>
          <w:szCs w:val="18"/>
          <w:lang w:eastAsia="en-US"/>
          <w14:ligatures w14:val="standardContextual"/>
        </w:rPr>
        <w:t>starten.</w:t>
      </w:r>
    </w:p>
    <w:p w:rsidRPr="00E42017" w:rsidR="00E42017" w:rsidP="00E42017" w:rsidRDefault="00E42017" w14:paraId="65F32DF2" w14:textId="5091E1AE">
      <w:pPr>
        <w:spacing w:after="160" w:line="259" w:lineRule="auto"/>
        <w:rPr>
          <w:rFonts w:eastAsia="Calibri" w:cs="Calibri"/>
          <w:kern w:val="2"/>
          <w:szCs w:val="18"/>
          <w:lang w:eastAsia="en-US"/>
          <w14:ligatures w14:val="standardContextual"/>
        </w:rPr>
      </w:pPr>
      <w:r w:rsidRPr="00E42017">
        <w:rPr>
          <w:rFonts w:eastAsia="Calibri" w:cs="Calibri"/>
          <w:kern w:val="2"/>
          <w:szCs w:val="18"/>
          <w:lang w:eastAsia="en-US"/>
          <w14:ligatures w14:val="standardContextual"/>
        </w:rPr>
        <w:t xml:space="preserve">Ik </w:t>
      </w:r>
      <w:r w:rsidR="007C54A0">
        <w:rPr>
          <w:rFonts w:eastAsia="Calibri" w:cs="Calibri"/>
          <w:kern w:val="2"/>
          <w:szCs w:val="18"/>
          <w:lang w:eastAsia="en-US"/>
          <w14:ligatures w14:val="standardContextual"/>
        </w:rPr>
        <w:t>heb er vertrouwen in dat de komende periode voor elk</w:t>
      </w:r>
      <w:r w:rsidR="008A2FF0">
        <w:rPr>
          <w:rFonts w:eastAsia="Calibri" w:cs="Calibri"/>
          <w:kern w:val="2"/>
          <w:szCs w:val="18"/>
          <w:lang w:eastAsia="en-US"/>
          <w14:ligatures w14:val="standardContextual"/>
        </w:rPr>
        <w:t>e</w:t>
      </w:r>
      <w:r w:rsidR="007C54A0">
        <w:rPr>
          <w:rFonts w:eastAsia="Calibri" w:cs="Calibri"/>
          <w:kern w:val="2"/>
          <w:szCs w:val="18"/>
          <w:lang w:eastAsia="en-US"/>
          <w14:ligatures w14:val="standardContextual"/>
        </w:rPr>
        <w:t xml:space="preserve"> </w:t>
      </w:r>
      <w:r w:rsidR="008A2FF0">
        <w:rPr>
          <w:rFonts w:eastAsia="Calibri" w:cs="Calibri"/>
          <w:kern w:val="2"/>
          <w:szCs w:val="18"/>
          <w:lang w:eastAsia="en-US"/>
          <w14:ligatures w14:val="standardContextual"/>
        </w:rPr>
        <w:t xml:space="preserve">leerling </w:t>
      </w:r>
      <w:r w:rsidR="007C54A0">
        <w:rPr>
          <w:rFonts w:eastAsia="Calibri" w:cs="Calibri"/>
          <w:kern w:val="2"/>
          <w:szCs w:val="18"/>
          <w:lang w:eastAsia="en-US"/>
          <w14:ligatures w14:val="standardContextual"/>
        </w:rPr>
        <w:t xml:space="preserve">een passende plek </w:t>
      </w:r>
      <w:r w:rsidR="008A2FF0">
        <w:rPr>
          <w:rFonts w:eastAsia="Calibri" w:cs="Calibri"/>
          <w:kern w:val="2"/>
          <w:szCs w:val="18"/>
          <w:lang w:eastAsia="en-US"/>
          <w14:ligatures w14:val="standardContextual"/>
        </w:rPr>
        <w:t xml:space="preserve">wordt </w:t>
      </w:r>
      <w:r w:rsidR="007C54A0">
        <w:rPr>
          <w:rFonts w:eastAsia="Calibri" w:cs="Calibri"/>
          <w:kern w:val="2"/>
          <w:szCs w:val="18"/>
          <w:lang w:eastAsia="en-US"/>
          <w14:ligatures w14:val="standardContextual"/>
        </w:rPr>
        <w:t>gevonden</w:t>
      </w:r>
      <w:r w:rsidRPr="00E42017">
        <w:rPr>
          <w:rFonts w:eastAsia="Calibri" w:cs="Calibri"/>
          <w:kern w:val="2"/>
          <w:szCs w:val="18"/>
          <w:lang w:eastAsia="en-US"/>
          <w14:ligatures w14:val="standardContextual"/>
        </w:rPr>
        <w:t>.</w:t>
      </w:r>
    </w:p>
    <w:bookmarkEnd w:id="0"/>
    <w:p w:rsidR="00184B30" w:rsidP="00A60B58" w:rsidRDefault="00184B30" w14:paraId="6A51C2DE" w14:textId="77777777"/>
    <w:p w:rsidR="00E8039F" w:rsidP="00A60B58" w:rsidRDefault="00E8039F" w14:paraId="4D9AAA4C" w14:textId="77777777"/>
    <w:p w:rsidR="00CA48EF" w:rsidP="00A60B58" w:rsidRDefault="004E2C24" w14:paraId="5DAD9CAF" w14:textId="0FB47882">
      <w:pPr>
        <w:rPr>
          <w:szCs w:val="20"/>
        </w:rPr>
      </w:pPr>
      <w:r>
        <w:t>De s</w:t>
      </w:r>
      <w:r w:rsidR="009A0D9D">
        <w:t>taatssecretaris van Onderwijs, Cultuur en Wetenschap</w:t>
      </w:r>
      <w:r w:rsidR="006B1341">
        <w:rPr>
          <w:szCs w:val="20"/>
        </w:rPr>
        <w:t>,</w:t>
      </w:r>
    </w:p>
    <w:bookmarkEnd w:id="1"/>
    <w:p w:rsidR="000C104C" w:rsidP="000C104C" w:rsidRDefault="000C104C" w14:paraId="6860BDD6" w14:textId="77777777">
      <w:pPr>
        <w:rPr>
          <w:szCs w:val="20"/>
        </w:rPr>
      </w:pPr>
    </w:p>
    <w:p w:rsidR="000C104C" w:rsidP="000C104C" w:rsidRDefault="000C104C" w14:paraId="625FB9E5" w14:textId="77777777">
      <w:pPr>
        <w:rPr>
          <w:szCs w:val="20"/>
        </w:rPr>
      </w:pPr>
    </w:p>
    <w:p w:rsidR="00194246" w:rsidP="000C104C" w:rsidRDefault="00194246" w14:paraId="279D7C08" w14:textId="77777777">
      <w:pPr>
        <w:rPr>
          <w:szCs w:val="20"/>
        </w:rPr>
      </w:pPr>
    </w:p>
    <w:p w:rsidR="000C104C" w:rsidP="000C104C" w:rsidRDefault="000C104C" w14:paraId="0D6B6966" w14:textId="77777777">
      <w:pPr>
        <w:rPr>
          <w:szCs w:val="20"/>
        </w:rPr>
      </w:pPr>
    </w:p>
    <w:p w:rsidR="000C104C" w:rsidP="000C104C" w:rsidRDefault="009A0D9D" w14:paraId="6CB73469" w14:textId="77777777">
      <w:pPr>
        <w:rPr>
          <w:szCs w:val="20"/>
        </w:rPr>
      </w:pPr>
      <w:r>
        <w:rPr>
          <w:szCs w:val="20"/>
        </w:rPr>
        <w:t>Mariëlle Paul</w:t>
      </w:r>
    </w:p>
    <w:p w:rsidR="0080395C" w:rsidP="000C104C" w:rsidRDefault="0080395C" w14:paraId="213003B6" w14:textId="77777777">
      <w:pPr>
        <w:rPr>
          <w:szCs w:val="20"/>
        </w:rPr>
      </w:pPr>
    </w:p>
    <w:p w:rsidR="00A342D2" w:rsidP="003A7160" w:rsidRDefault="00A342D2" w14:paraId="4B628F7D" w14:textId="77777777"/>
    <w:sectPr w:rsidR="00A342D2"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5051" w14:textId="77777777" w:rsidR="005F0738" w:rsidRDefault="009A0D9D">
      <w:r>
        <w:separator/>
      </w:r>
    </w:p>
    <w:p w14:paraId="40C715BB" w14:textId="77777777" w:rsidR="005F0738" w:rsidRDefault="005F0738"/>
  </w:endnote>
  <w:endnote w:type="continuationSeparator" w:id="0">
    <w:p w14:paraId="0DB9E8EA" w14:textId="77777777" w:rsidR="005F0738" w:rsidRDefault="009A0D9D">
      <w:r>
        <w:continuationSeparator/>
      </w:r>
    </w:p>
    <w:p w14:paraId="302904D8"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20EB"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B5A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87D22" w14:paraId="62BE7AF9" w14:textId="77777777" w:rsidTr="004C7E1D">
      <w:trPr>
        <w:trHeight w:hRule="exact" w:val="357"/>
      </w:trPr>
      <w:tc>
        <w:tcPr>
          <w:tcW w:w="7603" w:type="dxa"/>
          <w:shd w:val="clear" w:color="auto" w:fill="auto"/>
        </w:tcPr>
        <w:p w14:paraId="3F98DFD9" w14:textId="77777777" w:rsidR="002F71BB" w:rsidRPr="004C7E1D" w:rsidRDefault="002F71BB" w:rsidP="004C7E1D">
          <w:pPr>
            <w:spacing w:line="180" w:lineRule="exact"/>
            <w:rPr>
              <w:sz w:val="13"/>
              <w:szCs w:val="13"/>
            </w:rPr>
          </w:pPr>
        </w:p>
      </w:tc>
      <w:tc>
        <w:tcPr>
          <w:tcW w:w="2172" w:type="dxa"/>
          <w:shd w:val="clear" w:color="auto" w:fill="auto"/>
        </w:tcPr>
        <w:p w14:paraId="66D05E4C" w14:textId="5C4E46E7" w:rsidR="002F71BB" w:rsidRPr="004C7E1D" w:rsidRDefault="009A0D9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C0F7D">
            <w:rPr>
              <w:szCs w:val="13"/>
            </w:rPr>
            <w:t>2</w:t>
          </w:r>
          <w:r w:rsidRPr="004C7E1D">
            <w:rPr>
              <w:szCs w:val="13"/>
            </w:rPr>
            <w:fldChar w:fldCharType="end"/>
          </w:r>
        </w:p>
      </w:tc>
    </w:tr>
  </w:tbl>
  <w:p w14:paraId="40809BD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87D22" w14:paraId="2C33A06A" w14:textId="77777777" w:rsidTr="004C7E1D">
      <w:trPr>
        <w:trHeight w:hRule="exact" w:val="357"/>
      </w:trPr>
      <w:tc>
        <w:tcPr>
          <w:tcW w:w="7709" w:type="dxa"/>
          <w:shd w:val="clear" w:color="auto" w:fill="auto"/>
        </w:tcPr>
        <w:p w14:paraId="39A29EA2" w14:textId="77777777" w:rsidR="00D17084" w:rsidRPr="004C7E1D" w:rsidRDefault="00D17084" w:rsidP="004C7E1D">
          <w:pPr>
            <w:spacing w:line="180" w:lineRule="exact"/>
            <w:rPr>
              <w:sz w:val="13"/>
              <w:szCs w:val="13"/>
            </w:rPr>
          </w:pPr>
        </w:p>
      </w:tc>
      <w:tc>
        <w:tcPr>
          <w:tcW w:w="2060" w:type="dxa"/>
          <w:shd w:val="clear" w:color="auto" w:fill="auto"/>
        </w:tcPr>
        <w:p w14:paraId="2EAC89EA" w14:textId="044FD375" w:rsidR="00D17084" w:rsidRPr="004C7E1D" w:rsidRDefault="009A0D9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C0F7D">
            <w:rPr>
              <w:szCs w:val="13"/>
            </w:rPr>
            <w:t>2</w:t>
          </w:r>
          <w:r w:rsidRPr="004C7E1D">
            <w:rPr>
              <w:szCs w:val="13"/>
            </w:rPr>
            <w:fldChar w:fldCharType="end"/>
          </w:r>
        </w:p>
      </w:tc>
    </w:tr>
  </w:tbl>
  <w:p w14:paraId="539DC42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8541" w14:textId="77777777" w:rsidR="005F0738" w:rsidRDefault="009A0D9D">
      <w:r>
        <w:separator/>
      </w:r>
    </w:p>
    <w:p w14:paraId="4A2FD618" w14:textId="77777777" w:rsidR="005F0738" w:rsidRDefault="005F0738"/>
  </w:footnote>
  <w:footnote w:type="continuationSeparator" w:id="0">
    <w:p w14:paraId="1D385CBE" w14:textId="77777777" w:rsidR="005F0738" w:rsidRDefault="009A0D9D">
      <w:r>
        <w:continuationSeparator/>
      </w:r>
    </w:p>
    <w:p w14:paraId="164AA431"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B563"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87D22" w14:paraId="3810EB58" w14:textId="77777777" w:rsidTr="006D2D53">
      <w:trPr>
        <w:trHeight w:hRule="exact" w:val="400"/>
      </w:trPr>
      <w:tc>
        <w:tcPr>
          <w:tcW w:w="7518" w:type="dxa"/>
          <w:shd w:val="clear" w:color="auto" w:fill="auto"/>
        </w:tcPr>
        <w:p w14:paraId="3F47944C" w14:textId="77777777" w:rsidR="00527BD4" w:rsidRPr="00275984" w:rsidRDefault="00527BD4" w:rsidP="00BF4427">
          <w:pPr>
            <w:pStyle w:val="Huisstijl-Rubricering"/>
          </w:pPr>
        </w:p>
      </w:tc>
    </w:tr>
  </w:tbl>
  <w:p w14:paraId="7C21709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87D22" w14:paraId="4A595479" w14:textId="77777777" w:rsidTr="003B528D">
      <w:tc>
        <w:tcPr>
          <w:tcW w:w="2160" w:type="dxa"/>
          <w:shd w:val="clear" w:color="auto" w:fill="auto"/>
        </w:tcPr>
        <w:p w14:paraId="29E9916C" w14:textId="77777777" w:rsidR="00FF7D29" w:rsidRPr="002F71BB" w:rsidRDefault="009A0D9D" w:rsidP="006C2093">
          <w:pPr>
            <w:rPr>
              <w:b/>
              <w:sz w:val="13"/>
              <w:szCs w:val="13"/>
            </w:rPr>
          </w:pPr>
          <w:r w:rsidRPr="0052042A">
            <w:rPr>
              <w:b/>
              <w:sz w:val="13"/>
              <w:szCs w:val="13"/>
            </w:rPr>
            <w:t>Onze referentie</w:t>
          </w:r>
        </w:p>
        <w:p w14:paraId="007CAF2F" w14:textId="77777777" w:rsidR="002F71BB" w:rsidRPr="000407BB" w:rsidRDefault="009A0D9D" w:rsidP="008F6AD7">
          <w:pPr>
            <w:spacing w:after="90" w:line="180" w:lineRule="exact"/>
            <w:rPr>
              <w:sz w:val="13"/>
              <w:szCs w:val="13"/>
            </w:rPr>
          </w:pPr>
          <w:r>
            <w:rPr>
              <w:sz w:val="13"/>
              <w:szCs w:val="13"/>
            </w:rPr>
            <w:t>49807986</w:t>
          </w:r>
          <w:r w:rsidR="008F6AD7" w:rsidRPr="000407BB">
            <w:rPr>
              <w:sz w:val="13"/>
              <w:szCs w:val="13"/>
            </w:rPr>
            <w:t xml:space="preserve"> </w:t>
          </w:r>
        </w:p>
      </w:tc>
    </w:tr>
    <w:tr w:rsidR="00F87D22" w14:paraId="0D17DAC9" w14:textId="77777777" w:rsidTr="002F71BB">
      <w:trPr>
        <w:trHeight w:val="259"/>
      </w:trPr>
      <w:tc>
        <w:tcPr>
          <w:tcW w:w="2160" w:type="dxa"/>
          <w:shd w:val="clear" w:color="auto" w:fill="auto"/>
        </w:tcPr>
        <w:p w14:paraId="600A7ADA" w14:textId="77777777" w:rsidR="00E35CF4" w:rsidRPr="002F71BB" w:rsidRDefault="00E35CF4" w:rsidP="0049501A">
          <w:pPr>
            <w:spacing w:line="180" w:lineRule="exact"/>
            <w:rPr>
              <w:i/>
              <w:sz w:val="13"/>
              <w:szCs w:val="13"/>
            </w:rPr>
          </w:pPr>
        </w:p>
      </w:tc>
    </w:tr>
  </w:tbl>
  <w:p w14:paraId="6730FF7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87D22" w14:paraId="69F8ECB1" w14:textId="77777777" w:rsidTr="001377D4">
      <w:trPr>
        <w:trHeight w:val="2636"/>
      </w:trPr>
      <w:tc>
        <w:tcPr>
          <w:tcW w:w="737" w:type="dxa"/>
          <w:shd w:val="clear" w:color="auto" w:fill="auto"/>
        </w:tcPr>
        <w:p w14:paraId="68FA648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8EEEE72" w14:textId="77777777" w:rsidR="00704845" w:rsidRDefault="009A0D9D" w:rsidP="0047126E">
          <w:pPr>
            <w:framePr w:w="3873" w:h="2625" w:hRule="exact" w:wrap="around" w:vAnchor="page" w:hAnchor="page" w:x="6323" w:y="1"/>
          </w:pPr>
          <w:r>
            <w:rPr>
              <w:noProof/>
              <w:lang w:val="en-US" w:eastAsia="en-US"/>
            </w:rPr>
            <w:drawing>
              <wp:inline distT="0" distB="0" distL="0" distR="0" wp14:anchorId="6C79DFD8" wp14:editId="1A8D462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13E8B18" w14:textId="77777777" w:rsidR="00483ECA" w:rsidRDefault="00483ECA" w:rsidP="00D037A9"/>
        <w:p w14:paraId="476ADEFA" w14:textId="77777777" w:rsidR="005F2FA9" w:rsidRDefault="005F2FA9" w:rsidP="00082403"/>
      </w:tc>
    </w:tr>
  </w:tbl>
  <w:p w14:paraId="0D9D344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87D22" w14:paraId="6B6369EE" w14:textId="77777777" w:rsidTr="0008539E">
      <w:trPr>
        <w:trHeight w:hRule="exact" w:val="572"/>
      </w:trPr>
      <w:tc>
        <w:tcPr>
          <w:tcW w:w="7520" w:type="dxa"/>
          <w:shd w:val="clear" w:color="auto" w:fill="auto"/>
        </w:tcPr>
        <w:p w14:paraId="62EAF91B" w14:textId="77777777" w:rsidR="00527BD4" w:rsidRPr="00963440" w:rsidRDefault="009A0D9D" w:rsidP="003B6D32">
          <w:pPr>
            <w:pStyle w:val="Huisstijl-Adres"/>
            <w:spacing w:after="0"/>
          </w:pPr>
          <w:r w:rsidRPr="009E3B07">
            <w:t>&gt;Retouradres </w:t>
          </w:r>
          <w:r>
            <w:t>Postbus 16375 2500 BJ Den Haag</w:t>
          </w:r>
          <w:r w:rsidRPr="009E3B07">
            <w:t xml:space="preserve"> </w:t>
          </w:r>
        </w:p>
      </w:tc>
    </w:tr>
    <w:tr w:rsidR="00F87D22" w14:paraId="40B9A90E" w14:textId="77777777" w:rsidTr="00E776C6">
      <w:trPr>
        <w:cantSplit/>
        <w:trHeight w:hRule="exact" w:val="238"/>
      </w:trPr>
      <w:tc>
        <w:tcPr>
          <w:tcW w:w="7520" w:type="dxa"/>
          <w:shd w:val="clear" w:color="auto" w:fill="auto"/>
        </w:tcPr>
        <w:p w14:paraId="5FE3C998" w14:textId="77777777" w:rsidR="00093ABC" w:rsidRPr="00963440" w:rsidRDefault="00093ABC" w:rsidP="00963440"/>
      </w:tc>
    </w:tr>
    <w:tr w:rsidR="00F87D22" w14:paraId="22628D48" w14:textId="77777777" w:rsidTr="00E776C6">
      <w:trPr>
        <w:cantSplit/>
        <w:trHeight w:hRule="exact" w:val="1520"/>
      </w:trPr>
      <w:tc>
        <w:tcPr>
          <w:tcW w:w="7520" w:type="dxa"/>
          <w:shd w:val="clear" w:color="auto" w:fill="auto"/>
        </w:tcPr>
        <w:p w14:paraId="2D9759F3" w14:textId="77777777" w:rsidR="00A604D3" w:rsidRPr="00963440" w:rsidRDefault="00A604D3" w:rsidP="003B6D32"/>
      </w:tc>
    </w:tr>
    <w:tr w:rsidR="00F87D22" w14:paraId="49E975E3" w14:textId="77777777" w:rsidTr="00E776C6">
      <w:trPr>
        <w:trHeight w:hRule="exact" w:val="1077"/>
      </w:trPr>
      <w:tc>
        <w:tcPr>
          <w:tcW w:w="7520" w:type="dxa"/>
          <w:shd w:val="clear" w:color="auto" w:fill="auto"/>
        </w:tcPr>
        <w:p w14:paraId="39D2BA01" w14:textId="77777777" w:rsidR="00596D5A" w:rsidRDefault="00596D5A" w:rsidP="00892BA5">
          <w:pPr>
            <w:tabs>
              <w:tab w:val="left" w:pos="740"/>
            </w:tabs>
            <w:autoSpaceDE w:val="0"/>
            <w:autoSpaceDN w:val="0"/>
            <w:adjustRightInd w:val="0"/>
            <w:rPr>
              <w:rFonts w:cs="Verdana"/>
              <w:szCs w:val="18"/>
            </w:rPr>
          </w:pPr>
        </w:p>
        <w:p w14:paraId="643690B4" w14:textId="77777777" w:rsidR="00596D5A" w:rsidRDefault="00596D5A" w:rsidP="00596D5A">
          <w:pPr>
            <w:rPr>
              <w:rFonts w:cs="Verdana"/>
              <w:szCs w:val="18"/>
            </w:rPr>
          </w:pPr>
        </w:p>
        <w:p w14:paraId="1C5A2927" w14:textId="77777777" w:rsidR="00892BA5" w:rsidRPr="00596D5A" w:rsidRDefault="009A0D9D" w:rsidP="00596D5A">
          <w:pPr>
            <w:tabs>
              <w:tab w:val="left" w:pos="4965"/>
            </w:tabs>
            <w:rPr>
              <w:rFonts w:cs="Verdana"/>
              <w:szCs w:val="18"/>
            </w:rPr>
          </w:pPr>
          <w:r>
            <w:rPr>
              <w:rFonts w:cs="Verdana"/>
              <w:szCs w:val="18"/>
            </w:rPr>
            <w:tab/>
          </w:r>
        </w:p>
      </w:tc>
    </w:tr>
  </w:tbl>
  <w:p w14:paraId="1C5C7290" w14:textId="77777777" w:rsidR="006F273B" w:rsidRDefault="006F273B" w:rsidP="00BC4AE3">
    <w:pPr>
      <w:pStyle w:val="Koptekst"/>
    </w:pPr>
  </w:p>
  <w:p w14:paraId="21A3C3C6" w14:textId="77777777" w:rsidR="00153BD0" w:rsidRDefault="00153BD0" w:rsidP="00BC4AE3">
    <w:pPr>
      <w:pStyle w:val="Koptekst"/>
    </w:pPr>
  </w:p>
  <w:p w14:paraId="229A4505" w14:textId="77777777" w:rsidR="0044605E" w:rsidRDefault="0044605E" w:rsidP="00BC4AE3">
    <w:pPr>
      <w:pStyle w:val="Koptekst"/>
    </w:pPr>
  </w:p>
  <w:p w14:paraId="13568C3D" w14:textId="77777777" w:rsidR="0044605E" w:rsidRDefault="0044605E" w:rsidP="00BC4AE3">
    <w:pPr>
      <w:pStyle w:val="Koptekst"/>
    </w:pPr>
  </w:p>
  <w:p w14:paraId="7A4EB53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F25FCE">
      <w:start w:val="1"/>
      <w:numFmt w:val="bullet"/>
      <w:pStyle w:val="Lijstopsomteken"/>
      <w:lvlText w:val="•"/>
      <w:lvlJc w:val="left"/>
      <w:pPr>
        <w:tabs>
          <w:tab w:val="num" w:pos="227"/>
        </w:tabs>
        <w:ind w:left="227" w:hanging="227"/>
      </w:pPr>
      <w:rPr>
        <w:rFonts w:ascii="Verdana" w:hAnsi="Verdana" w:hint="default"/>
        <w:sz w:val="18"/>
        <w:szCs w:val="18"/>
      </w:rPr>
    </w:lvl>
    <w:lvl w:ilvl="1" w:tplc="FB78C962" w:tentative="1">
      <w:start w:val="1"/>
      <w:numFmt w:val="bullet"/>
      <w:lvlText w:val="o"/>
      <w:lvlJc w:val="left"/>
      <w:pPr>
        <w:tabs>
          <w:tab w:val="num" w:pos="1440"/>
        </w:tabs>
        <w:ind w:left="1440" w:hanging="360"/>
      </w:pPr>
      <w:rPr>
        <w:rFonts w:ascii="Courier New" w:hAnsi="Courier New" w:cs="Courier New" w:hint="default"/>
      </w:rPr>
    </w:lvl>
    <w:lvl w:ilvl="2" w:tplc="63B8F404" w:tentative="1">
      <w:start w:val="1"/>
      <w:numFmt w:val="bullet"/>
      <w:lvlText w:val=""/>
      <w:lvlJc w:val="left"/>
      <w:pPr>
        <w:tabs>
          <w:tab w:val="num" w:pos="2160"/>
        </w:tabs>
        <w:ind w:left="2160" w:hanging="360"/>
      </w:pPr>
      <w:rPr>
        <w:rFonts w:ascii="Wingdings" w:hAnsi="Wingdings" w:hint="default"/>
      </w:rPr>
    </w:lvl>
    <w:lvl w:ilvl="3" w:tplc="FBA46570" w:tentative="1">
      <w:start w:val="1"/>
      <w:numFmt w:val="bullet"/>
      <w:lvlText w:val=""/>
      <w:lvlJc w:val="left"/>
      <w:pPr>
        <w:tabs>
          <w:tab w:val="num" w:pos="2880"/>
        </w:tabs>
        <w:ind w:left="2880" w:hanging="360"/>
      </w:pPr>
      <w:rPr>
        <w:rFonts w:ascii="Symbol" w:hAnsi="Symbol" w:hint="default"/>
      </w:rPr>
    </w:lvl>
    <w:lvl w:ilvl="4" w:tplc="ED78DC0C" w:tentative="1">
      <w:start w:val="1"/>
      <w:numFmt w:val="bullet"/>
      <w:lvlText w:val="o"/>
      <w:lvlJc w:val="left"/>
      <w:pPr>
        <w:tabs>
          <w:tab w:val="num" w:pos="3600"/>
        </w:tabs>
        <w:ind w:left="3600" w:hanging="360"/>
      </w:pPr>
      <w:rPr>
        <w:rFonts w:ascii="Courier New" w:hAnsi="Courier New" w:cs="Courier New" w:hint="default"/>
      </w:rPr>
    </w:lvl>
    <w:lvl w:ilvl="5" w:tplc="56CC2C68" w:tentative="1">
      <w:start w:val="1"/>
      <w:numFmt w:val="bullet"/>
      <w:lvlText w:val=""/>
      <w:lvlJc w:val="left"/>
      <w:pPr>
        <w:tabs>
          <w:tab w:val="num" w:pos="4320"/>
        </w:tabs>
        <w:ind w:left="4320" w:hanging="360"/>
      </w:pPr>
      <w:rPr>
        <w:rFonts w:ascii="Wingdings" w:hAnsi="Wingdings" w:hint="default"/>
      </w:rPr>
    </w:lvl>
    <w:lvl w:ilvl="6" w:tplc="F4DE7B8E" w:tentative="1">
      <w:start w:val="1"/>
      <w:numFmt w:val="bullet"/>
      <w:lvlText w:val=""/>
      <w:lvlJc w:val="left"/>
      <w:pPr>
        <w:tabs>
          <w:tab w:val="num" w:pos="5040"/>
        </w:tabs>
        <w:ind w:left="5040" w:hanging="360"/>
      </w:pPr>
      <w:rPr>
        <w:rFonts w:ascii="Symbol" w:hAnsi="Symbol" w:hint="default"/>
      </w:rPr>
    </w:lvl>
    <w:lvl w:ilvl="7" w:tplc="6F5C8D34" w:tentative="1">
      <w:start w:val="1"/>
      <w:numFmt w:val="bullet"/>
      <w:lvlText w:val="o"/>
      <w:lvlJc w:val="left"/>
      <w:pPr>
        <w:tabs>
          <w:tab w:val="num" w:pos="5760"/>
        </w:tabs>
        <w:ind w:left="5760" w:hanging="360"/>
      </w:pPr>
      <w:rPr>
        <w:rFonts w:ascii="Courier New" w:hAnsi="Courier New" w:cs="Courier New" w:hint="default"/>
      </w:rPr>
    </w:lvl>
    <w:lvl w:ilvl="8" w:tplc="7EF03E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9008EC">
      <w:start w:val="1"/>
      <w:numFmt w:val="bullet"/>
      <w:pStyle w:val="Lijstopsomteken2"/>
      <w:lvlText w:val="–"/>
      <w:lvlJc w:val="left"/>
      <w:pPr>
        <w:tabs>
          <w:tab w:val="num" w:pos="227"/>
        </w:tabs>
        <w:ind w:left="227" w:firstLine="0"/>
      </w:pPr>
      <w:rPr>
        <w:rFonts w:ascii="Verdana" w:hAnsi="Verdana" w:hint="default"/>
      </w:rPr>
    </w:lvl>
    <w:lvl w:ilvl="1" w:tplc="BEB23A80" w:tentative="1">
      <w:start w:val="1"/>
      <w:numFmt w:val="bullet"/>
      <w:lvlText w:val="o"/>
      <w:lvlJc w:val="left"/>
      <w:pPr>
        <w:tabs>
          <w:tab w:val="num" w:pos="1440"/>
        </w:tabs>
        <w:ind w:left="1440" w:hanging="360"/>
      </w:pPr>
      <w:rPr>
        <w:rFonts w:ascii="Courier New" w:hAnsi="Courier New" w:cs="Courier New" w:hint="default"/>
      </w:rPr>
    </w:lvl>
    <w:lvl w:ilvl="2" w:tplc="B65EBBFA" w:tentative="1">
      <w:start w:val="1"/>
      <w:numFmt w:val="bullet"/>
      <w:lvlText w:val=""/>
      <w:lvlJc w:val="left"/>
      <w:pPr>
        <w:tabs>
          <w:tab w:val="num" w:pos="2160"/>
        </w:tabs>
        <w:ind w:left="2160" w:hanging="360"/>
      </w:pPr>
      <w:rPr>
        <w:rFonts w:ascii="Wingdings" w:hAnsi="Wingdings" w:hint="default"/>
      </w:rPr>
    </w:lvl>
    <w:lvl w:ilvl="3" w:tplc="EE6E7DF6" w:tentative="1">
      <w:start w:val="1"/>
      <w:numFmt w:val="bullet"/>
      <w:lvlText w:val=""/>
      <w:lvlJc w:val="left"/>
      <w:pPr>
        <w:tabs>
          <w:tab w:val="num" w:pos="2880"/>
        </w:tabs>
        <w:ind w:left="2880" w:hanging="360"/>
      </w:pPr>
      <w:rPr>
        <w:rFonts w:ascii="Symbol" w:hAnsi="Symbol" w:hint="default"/>
      </w:rPr>
    </w:lvl>
    <w:lvl w:ilvl="4" w:tplc="CE7863C0" w:tentative="1">
      <w:start w:val="1"/>
      <w:numFmt w:val="bullet"/>
      <w:lvlText w:val="o"/>
      <w:lvlJc w:val="left"/>
      <w:pPr>
        <w:tabs>
          <w:tab w:val="num" w:pos="3600"/>
        </w:tabs>
        <w:ind w:left="3600" w:hanging="360"/>
      </w:pPr>
      <w:rPr>
        <w:rFonts w:ascii="Courier New" w:hAnsi="Courier New" w:cs="Courier New" w:hint="default"/>
      </w:rPr>
    </w:lvl>
    <w:lvl w:ilvl="5" w:tplc="2C0408DC" w:tentative="1">
      <w:start w:val="1"/>
      <w:numFmt w:val="bullet"/>
      <w:lvlText w:val=""/>
      <w:lvlJc w:val="left"/>
      <w:pPr>
        <w:tabs>
          <w:tab w:val="num" w:pos="4320"/>
        </w:tabs>
        <w:ind w:left="4320" w:hanging="360"/>
      </w:pPr>
      <w:rPr>
        <w:rFonts w:ascii="Wingdings" w:hAnsi="Wingdings" w:hint="default"/>
      </w:rPr>
    </w:lvl>
    <w:lvl w:ilvl="6" w:tplc="1FB23020" w:tentative="1">
      <w:start w:val="1"/>
      <w:numFmt w:val="bullet"/>
      <w:lvlText w:val=""/>
      <w:lvlJc w:val="left"/>
      <w:pPr>
        <w:tabs>
          <w:tab w:val="num" w:pos="5040"/>
        </w:tabs>
        <w:ind w:left="5040" w:hanging="360"/>
      </w:pPr>
      <w:rPr>
        <w:rFonts w:ascii="Symbol" w:hAnsi="Symbol" w:hint="default"/>
      </w:rPr>
    </w:lvl>
    <w:lvl w:ilvl="7" w:tplc="8C644586" w:tentative="1">
      <w:start w:val="1"/>
      <w:numFmt w:val="bullet"/>
      <w:lvlText w:val="o"/>
      <w:lvlJc w:val="left"/>
      <w:pPr>
        <w:tabs>
          <w:tab w:val="num" w:pos="5760"/>
        </w:tabs>
        <w:ind w:left="5760" w:hanging="360"/>
      </w:pPr>
      <w:rPr>
        <w:rFonts w:ascii="Courier New" w:hAnsi="Courier New" w:cs="Courier New" w:hint="default"/>
      </w:rPr>
    </w:lvl>
    <w:lvl w:ilvl="8" w:tplc="AC70D7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7304216">
    <w:abstractNumId w:val="10"/>
  </w:num>
  <w:num w:numId="2" w16cid:durableId="2012567282">
    <w:abstractNumId w:val="7"/>
  </w:num>
  <w:num w:numId="3" w16cid:durableId="1982811185">
    <w:abstractNumId w:val="6"/>
  </w:num>
  <w:num w:numId="4" w16cid:durableId="1856654791">
    <w:abstractNumId w:val="5"/>
  </w:num>
  <w:num w:numId="5" w16cid:durableId="1473979548">
    <w:abstractNumId w:val="4"/>
  </w:num>
  <w:num w:numId="6" w16cid:durableId="88283953">
    <w:abstractNumId w:val="8"/>
  </w:num>
  <w:num w:numId="7" w16cid:durableId="1128275868">
    <w:abstractNumId w:val="3"/>
  </w:num>
  <w:num w:numId="8" w16cid:durableId="535777415">
    <w:abstractNumId w:val="2"/>
  </w:num>
  <w:num w:numId="9" w16cid:durableId="907421614">
    <w:abstractNumId w:val="1"/>
  </w:num>
  <w:num w:numId="10" w16cid:durableId="160317379">
    <w:abstractNumId w:val="0"/>
  </w:num>
  <w:num w:numId="11" w16cid:durableId="2118745095">
    <w:abstractNumId w:val="9"/>
  </w:num>
  <w:num w:numId="12" w16cid:durableId="1064377216">
    <w:abstractNumId w:val="11"/>
  </w:num>
  <w:num w:numId="13" w16cid:durableId="77867120">
    <w:abstractNumId w:val="13"/>
  </w:num>
  <w:num w:numId="14" w16cid:durableId="13056200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04C"/>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6B54"/>
    <w:rsid w:val="001270C7"/>
    <w:rsid w:val="00132540"/>
    <w:rsid w:val="001377D4"/>
    <w:rsid w:val="00142E41"/>
    <w:rsid w:val="001475E9"/>
    <w:rsid w:val="0014786A"/>
    <w:rsid w:val="00151402"/>
    <w:rsid w:val="001516A4"/>
    <w:rsid w:val="00151E5F"/>
    <w:rsid w:val="00153BD0"/>
    <w:rsid w:val="001569AB"/>
    <w:rsid w:val="00164D63"/>
    <w:rsid w:val="0016585B"/>
    <w:rsid w:val="0016725C"/>
    <w:rsid w:val="00167DE5"/>
    <w:rsid w:val="0017008F"/>
    <w:rsid w:val="001726F3"/>
    <w:rsid w:val="00173C51"/>
    <w:rsid w:val="001740B9"/>
    <w:rsid w:val="00174CC2"/>
    <w:rsid w:val="00176CC6"/>
    <w:rsid w:val="00177B41"/>
    <w:rsid w:val="00177DB3"/>
    <w:rsid w:val="0018193C"/>
    <w:rsid w:val="00181BE4"/>
    <w:rsid w:val="0018496F"/>
    <w:rsid w:val="00184B30"/>
    <w:rsid w:val="00185576"/>
    <w:rsid w:val="00185951"/>
    <w:rsid w:val="00194246"/>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87B"/>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32E6"/>
    <w:rsid w:val="00286998"/>
    <w:rsid w:val="00291AB7"/>
    <w:rsid w:val="0029422B"/>
    <w:rsid w:val="00294DCB"/>
    <w:rsid w:val="002A06CE"/>
    <w:rsid w:val="002A37B5"/>
    <w:rsid w:val="002A6722"/>
    <w:rsid w:val="002B153C"/>
    <w:rsid w:val="002B52FC"/>
    <w:rsid w:val="002C0F7D"/>
    <w:rsid w:val="002C26D0"/>
    <w:rsid w:val="002C2830"/>
    <w:rsid w:val="002C3CE0"/>
    <w:rsid w:val="002C40AF"/>
    <w:rsid w:val="002C6619"/>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297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3AAC"/>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4656"/>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E2C24"/>
    <w:rsid w:val="004F0F6D"/>
    <w:rsid w:val="004F2483"/>
    <w:rsid w:val="004F2806"/>
    <w:rsid w:val="004F42FF"/>
    <w:rsid w:val="004F44C2"/>
    <w:rsid w:val="00505262"/>
    <w:rsid w:val="005107B1"/>
    <w:rsid w:val="00516022"/>
    <w:rsid w:val="0052042A"/>
    <w:rsid w:val="00521CEE"/>
    <w:rsid w:val="00527BD4"/>
    <w:rsid w:val="00530C1C"/>
    <w:rsid w:val="00533061"/>
    <w:rsid w:val="00533FA1"/>
    <w:rsid w:val="00534C77"/>
    <w:rsid w:val="00536E7E"/>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0C63"/>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03CC"/>
    <w:rsid w:val="006610E9"/>
    <w:rsid w:val="00661591"/>
    <w:rsid w:val="00662A78"/>
    <w:rsid w:val="00663187"/>
    <w:rsid w:val="0066632F"/>
    <w:rsid w:val="00674A89"/>
    <w:rsid w:val="00674F3D"/>
    <w:rsid w:val="00680C08"/>
    <w:rsid w:val="00682E02"/>
    <w:rsid w:val="0068461A"/>
    <w:rsid w:val="00685545"/>
    <w:rsid w:val="006864B3"/>
    <w:rsid w:val="00692BA9"/>
    <w:rsid w:val="00692C30"/>
    <w:rsid w:val="00692D64"/>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ACB"/>
    <w:rsid w:val="006E0AA7"/>
    <w:rsid w:val="006E1798"/>
    <w:rsid w:val="006E3546"/>
    <w:rsid w:val="006E3FA9"/>
    <w:rsid w:val="006E7D82"/>
    <w:rsid w:val="006F038F"/>
    <w:rsid w:val="006F0F93"/>
    <w:rsid w:val="006F273B"/>
    <w:rsid w:val="006F31F2"/>
    <w:rsid w:val="00703BD0"/>
    <w:rsid w:val="00704845"/>
    <w:rsid w:val="00706AB3"/>
    <w:rsid w:val="00714DC5"/>
    <w:rsid w:val="00715237"/>
    <w:rsid w:val="00715B72"/>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3779"/>
    <w:rsid w:val="007C406E"/>
    <w:rsid w:val="007C5183"/>
    <w:rsid w:val="007C54A0"/>
    <w:rsid w:val="007C7573"/>
    <w:rsid w:val="007E14E4"/>
    <w:rsid w:val="007E2B20"/>
    <w:rsid w:val="007F5331"/>
    <w:rsid w:val="007F7207"/>
    <w:rsid w:val="00800CCA"/>
    <w:rsid w:val="008020F2"/>
    <w:rsid w:val="0080395C"/>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2FF0"/>
    <w:rsid w:val="008B0E6F"/>
    <w:rsid w:val="008B1198"/>
    <w:rsid w:val="008B2349"/>
    <w:rsid w:val="008B3471"/>
    <w:rsid w:val="008B3929"/>
    <w:rsid w:val="008B3BAB"/>
    <w:rsid w:val="008B4125"/>
    <w:rsid w:val="008B4CB3"/>
    <w:rsid w:val="008B567B"/>
    <w:rsid w:val="008B7B24"/>
    <w:rsid w:val="008C356D"/>
    <w:rsid w:val="008C588B"/>
    <w:rsid w:val="008D1583"/>
    <w:rsid w:val="008E0B3F"/>
    <w:rsid w:val="008E1341"/>
    <w:rsid w:val="008E49AD"/>
    <w:rsid w:val="008E5CAA"/>
    <w:rsid w:val="008E698E"/>
    <w:rsid w:val="008F123F"/>
    <w:rsid w:val="008F2584"/>
    <w:rsid w:val="008F3246"/>
    <w:rsid w:val="008F3C1B"/>
    <w:rsid w:val="008F508C"/>
    <w:rsid w:val="008F6AD7"/>
    <w:rsid w:val="0090271B"/>
    <w:rsid w:val="00910642"/>
    <w:rsid w:val="00910DDF"/>
    <w:rsid w:val="0091200D"/>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0D9D"/>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1301B"/>
    <w:rsid w:val="00A20730"/>
    <w:rsid w:val="00A21E76"/>
    <w:rsid w:val="00A23BC8"/>
    <w:rsid w:val="00A2531F"/>
    <w:rsid w:val="00A30E68"/>
    <w:rsid w:val="00A31933"/>
    <w:rsid w:val="00A32073"/>
    <w:rsid w:val="00A342D2"/>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3C5C"/>
    <w:rsid w:val="00AD34B3"/>
    <w:rsid w:val="00AD5B44"/>
    <w:rsid w:val="00AD62C6"/>
    <w:rsid w:val="00AD7608"/>
    <w:rsid w:val="00AD7996"/>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46EA"/>
    <w:rsid w:val="00B259C8"/>
    <w:rsid w:val="00B26CCF"/>
    <w:rsid w:val="00B30FC2"/>
    <w:rsid w:val="00B31BA0"/>
    <w:rsid w:val="00B331A2"/>
    <w:rsid w:val="00B33CF2"/>
    <w:rsid w:val="00B34A28"/>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3F96"/>
    <w:rsid w:val="00B96D53"/>
    <w:rsid w:val="00BA64E5"/>
    <w:rsid w:val="00BA7E0A"/>
    <w:rsid w:val="00BB61B0"/>
    <w:rsid w:val="00BC0D9E"/>
    <w:rsid w:val="00BC3B53"/>
    <w:rsid w:val="00BC3B96"/>
    <w:rsid w:val="00BC4AE3"/>
    <w:rsid w:val="00BC5B28"/>
    <w:rsid w:val="00BC7264"/>
    <w:rsid w:val="00BD33B8"/>
    <w:rsid w:val="00BE15AC"/>
    <w:rsid w:val="00BE17D4"/>
    <w:rsid w:val="00BE1FDC"/>
    <w:rsid w:val="00BE3F88"/>
    <w:rsid w:val="00BE4756"/>
    <w:rsid w:val="00BE5ED9"/>
    <w:rsid w:val="00BE7B41"/>
    <w:rsid w:val="00BF4427"/>
    <w:rsid w:val="00BF46B6"/>
    <w:rsid w:val="00BF5675"/>
    <w:rsid w:val="00C02261"/>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4BBA"/>
    <w:rsid w:val="00C55923"/>
    <w:rsid w:val="00C55BED"/>
    <w:rsid w:val="00C619A7"/>
    <w:rsid w:val="00C628CD"/>
    <w:rsid w:val="00C64E34"/>
    <w:rsid w:val="00C6545E"/>
    <w:rsid w:val="00C7097A"/>
    <w:rsid w:val="00C736E8"/>
    <w:rsid w:val="00C73D5F"/>
    <w:rsid w:val="00C90353"/>
    <w:rsid w:val="00C965EF"/>
    <w:rsid w:val="00C97C80"/>
    <w:rsid w:val="00CA1D00"/>
    <w:rsid w:val="00CA47D3"/>
    <w:rsid w:val="00CA48EF"/>
    <w:rsid w:val="00CA6533"/>
    <w:rsid w:val="00CA6A25"/>
    <w:rsid w:val="00CA6A3F"/>
    <w:rsid w:val="00CA7C99"/>
    <w:rsid w:val="00CC0BAE"/>
    <w:rsid w:val="00CC15DE"/>
    <w:rsid w:val="00CC6290"/>
    <w:rsid w:val="00CD233D"/>
    <w:rsid w:val="00CD362D"/>
    <w:rsid w:val="00CE101D"/>
    <w:rsid w:val="00CE1095"/>
    <w:rsid w:val="00CE1C84"/>
    <w:rsid w:val="00CE5055"/>
    <w:rsid w:val="00CE6426"/>
    <w:rsid w:val="00CF053F"/>
    <w:rsid w:val="00CF1A17"/>
    <w:rsid w:val="00D0140D"/>
    <w:rsid w:val="00D01C92"/>
    <w:rsid w:val="00D01CCA"/>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B6C4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5723"/>
    <w:rsid w:val="00E307D1"/>
    <w:rsid w:val="00E35710"/>
    <w:rsid w:val="00E35CF4"/>
    <w:rsid w:val="00E3731D"/>
    <w:rsid w:val="00E37811"/>
    <w:rsid w:val="00E42017"/>
    <w:rsid w:val="00E44AD1"/>
    <w:rsid w:val="00E51469"/>
    <w:rsid w:val="00E54114"/>
    <w:rsid w:val="00E62709"/>
    <w:rsid w:val="00E634E3"/>
    <w:rsid w:val="00E654E1"/>
    <w:rsid w:val="00E717C4"/>
    <w:rsid w:val="00E74D10"/>
    <w:rsid w:val="00E776C6"/>
    <w:rsid w:val="00E77F89"/>
    <w:rsid w:val="00E8039F"/>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0D54"/>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4831"/>
    <w:rsid w:val="00F75603"/>
    <w:rsid w:val="00F77BE5"/>
    <w:rsid w:val="00F845B4"/>
    <w:rsid w:val="00F85388"/>
    <w:rsid w:val="00F8713B"/>
    <w:rsid w:val="00F87D22"/>
    <w:rsid w:val="00F904FB"/>
    <w:rsid w:val="00F93F9E"/>
    <w:rsid w:val="00F950BC"/>
    <w:rsid w:val="00F95A47"/>
    <w:rsid w:val="00FA2CD7"/>
    <w:rsid w:val="00FA5AD5"/>
    <w:rsid w:val="00FB06ED"/>
    <w:rsid w:val="00FB3008"/>
    <w:rsid w:val="00FB6D04"/>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6B0C"/>
  <w15:docId w15:val="{F00ED198-A2CE-495F-AE67-7493638F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194246"/>
    <w:rPr>
      <w:color w:val="605E5C"/>
      <w:shd w:val="clear" w:color="auto" w:fill="E1DFDD"/>
    </w:rPr>
  </w:style>
  <w:style w:type="paragraph" w:styleId="Revisie">
    <w:name w:val="Revision"/>
    <w:hidden/>
    <w:uiPriority w:val="99"/>
    <w:semiHidden/>
    <w:rsid w:val="006E0AA7"/>
    <w:rPr>
      <w:rFonts w:ascii="Verdana" w:hAnsi="Verdana"/>
      <w:sz w:val="18"/>
      <w:szCs w:val="24"/>
      <w:lang w:val="nl-NL" w:eastAsia="nl-NL"/>
    </w:rPr>
  </w:style>
  <w:style w:type="character" w:styleId="Verwijzingopmerking">
    <w:name w:val="annotation reference"/>
    <w:basedOn w:val="Standaardalinea-lettertype"/>
    <w:rsid w:val="006E0AA7"/>
    <w:rPr>
      <w:sz w:val="16"/>
      <w:szCs w:val="16"/>
    </w:rPr>
  </w:style>
  <w:style w:type="paragraph" w:styleId="Tekstopmerking">
    <w:name w:val="annotation text"/>
    <w:basedOn w:val="Standaard"/>
    <w:link w:val="TekstopmerkingChar"/>
    <w:rsid w:val="006E0AA7"/>
    <w:pPr>
      <w:spacing w:line="240" w:lineRule="auto"/>
    </w:pPr>
    <w:rPr>
      <w:sz w:val="20"/>
      <w:szCs w:val="20"/>
    </w:rPr>
  </w:style>
  <w:style w:type="character" w:customStyle="1" w:styleId="TekstopmerkingChar">
    <w:name w:val="Tekst opmerking Char"/>
    <w:basedOn w:val="Standaardalinea-lettertype"/>
    <w:link w:val="Tekstopmerking"/>
    <w:rsid w:val="006E0AA7"/>
    <w:rPr>
      <w:rFonts w:ascii="Verdana" w:hAnsi="Verdana"/>
      <w:lang w:val="nl-NL" w:eastAsia="nl-NL"/>
    </w:rPr>
  </w:style>
  <w:style w:type="paragraph" w:styleId="Onderwerpvanopmerking">
    <w:name w:val="annotation subject"/>
    <w:basedOn w:val="Tekstopmerking"/>
    <w:next w:val="Tekstopmerking"/>
    <w:link w:val="OnderwerpvanopmerkingChar"/>
    <w:rsid w:val="006E0AA7"/>
    <w:rPr>
      <w:b/>
      <w:bCs/>
    </w:rPr>
  </w:style>
  <w:style w:type="character" w:customStyle="1" w:styleId="OnderwerpvanopmerkingChar">
    <w:name w:val="Onderwerp van opmerking Char"/>
    <w:basedOn w:val="TekstopmerkingChar"/>
    <w:link w:val="Onderwerpvanopmerking"/>
    <w:rsid w:val="006E0AA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567</ap:Words>
  <ap:Characters>3120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2025-03-10T13:56:00.0000000Z</dcterms:created>
  <dcterms:modified xsi:type="dcterms:W3CDTF">2025-03-10T13:56:00.0000000Z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O205VEL</vt:lpwstr>
  </property>
  <property fmtid="{D5CDD505-2E9C-101B-9397-08002B2CF9AE}" pid="3" name="Author">
    <vt:lpwstr>O205VEL</vt:lpwstr>
  </property>
  <property fmtid="{D5CDD505-2E9C-101B-9397-08002B2CF9AE}" pid="4" name="cs_objectid">
    <vt:lpwstr>51198846</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Reactie op sluiting SBO de Brug</vt:lpwstr>
  </property>
  <property fmtid="{D5CDD505-2E9C-101B-9397-08002B2CF9AE}" pid="8" name="ocw_directie">
    <vt:lpwstr>KENO/1</vt:lpwstr>
  </property>
  <property fmtid="{D5CDD505-2E9C-101B-9397-08002B2CF9AE}" pid="9" name="ocw_kenmerk_afzender">
    <vt:lpwstr>2024D43570</vt:lpwstr>
  </property>
  <property fmtid="{D5CDD505-2E9C-101B-9397-08002B2CF9AE}" pid="10" name="ocw_naw_adres">
    <vt:lpwstr>Postbus 20018</vt:lpwstr>
  </property>
  <property fmtid="{D5CDD505-2E9C-101B-9397-08002B2CF9AE}" pid="11" name="ocw_naw_huisnr">
    <vt:lpwstr/>
  </property>
  <property fmtid="{D5CDD505-2E9C-101B-9397-08002B2CF9AE}" pid="12" name="ocw_naw_naam">
    <vt:lpwstr/>
  </property>
  <property fmtid="{D5CDD505-2E9C-101B-9397-08002B2CF9AE}" pid="13" name="ocw_naw_org">
    <vt:lpwstr>De voorzitter van de Tweede Kamer der Staten-Generaal</vt:lpwstr>
  </property>
  <property fmtid="{D5CDD505-2E9C-101B-9397-08002B2CF9AE}" pid="14" name="ocw_naw_postc">
    <vt:lpwstr>2500 EA</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Den Haag</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O205VEL</vt:lpwstr>
  </property>
</Properties>
</file>