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36B" w:rsidR="00FE536B" w:rsidP="00DB51C7" w:rsidRDefault="002A3B17" w14:paraId="17AE12C8" w14:textId="45FB77D0">
      <w:pPr>
        <w:rPr>
          <w:rFonts w:ascii="Calibri" w:hAnsi="Calibri" w:cs="Calibri"/>
        </w:rPr>
      </w:pPr>
      <w:r w:rsidRPr="00FE536B">
        <w:rPr>
          <w:rFonts w:ascii="Calibri" w:hAnsi="Calibri" w:cs="Calibri"/>
        </w:rPr>
        <w:t>32</w:t>
      </w:r>
      <w:r w:rsidRPr="00FE536B" w:rsidR="00FE536B">
        <w:rPr>
          <w:rFonts w:ascii="Calibri" w:hAnsi="Calibri" w:cs="Calibri"/>
        </w:rPr>
        <w:t xml:space="preserve"> </w:t>
      </w:r>
      <w:r w:rsidRPr="00FE536B">
        <w:rPr>
          <w:rFonts w:ascii="Calibri" w:hAnsi="Calibri" w:cs="Calibri"/>
        </w:rPr>
        <w:t>813</w:t>
      </w:r>
      <w:r w:rsidRPr="00FE536B" w:rsidR="00FE536B">
        <w:rPr>
          <w:rFonts w:ascii="Calibri" w:hAnsi="Calibri" w:cs="Calibri"/>
        </w:rPr>
        <w:tab/>
      </w:r>
      <w:r w:rsidRPr="00FE536B" w:rsidR="00FE536B">
        <w:rPr>
          <w:rFonts w:ascii="Calibri" w:hAnsi="Calibri" w:cs="Calibri"/>
        </w:rPr>
        <w:tab/>
      </w:r>
      <w:bookmarkStart w:name="_GoBack" w:id="0"/>
      <w:bookmarkEnd w:id="0"/>
      <w:r w:rsidRPr="00FE536B" w:rsidR="00FE536B">
        <w:rPr>
          <w:rFonts w:ascii="Calibri" w:hAnsi="Calibri" w:cs="Calibri"/>
        </w:rPr>
        <w:t>Kabinetsaanpak Klimaatbeleid</w:t>
      </w:r>
    </w:p>
    <w:p w:rsidRPr="00FE536B" w:rsidR="002A3B17" w:rsidP="002A3B17" w:rsidRDefault="00FE536B" w14:paraId="4515270A" w14:textId="5B4BE437">
      <w:pPr>
        <w:rPr>
          <w:rFonts w:ascii="Calibri" w:hAnsi="Calibri" w:cs="Calibri"/>
        </w:rPr>
      </w:pPr>
      <w:r w:rsidRPr="00FE536B">
        <w:rPr>
          <w:rFonts w:ascii="Calibri" w:hAnsi="Calibri" w:cs="Calibri"/>
        </w:rPr>
        <w:t xml:space="preserve">Nr. </w:t>
      </w:r>
      <w:r w:rsidRPr="00FE536B" w:rsidR="002A3B17">
        <w:rPr>
          <w:rFonts w:ascii="Calibri" w:hAnsi="Calibri" w:cs="Calibri"/>
        </w:rPr>
        <w:t>1474</w:t>
      </w:r>
      <w:r w:rsidRPr="00FE536B">
        <w:rPr>
          <w:rFonts w:ascii="Calibri" w:hAnsi="Calibri" w:cs="Calibri"/>
        </w:rPr>
        <w:tab/>
        <w:t>Brief van de minister van Klimaat en Groene Groei</w:t>
      </w:r>
    </w:p>
    <w:p w:rsidRPr="00FE536B" w:rsidR="00FE536B" w:rsidP="002A3B17" w:rsidRDefault="00FE536B" w14:paraId="695F9876" w14:textId="05928056">
      <w:pPr>
        <w:rPr>
          <w:rFonts w:ascii="Calibri" w:hAnsi="Calibri" w:cs="Calibri"/>
        </w:rPr>
      </w:pPr>
      <w:r w:rsidRPr="00FE536B">
        <w:rPr>
          <w:rFonts w:ascii="Calibri" w:hAnsi="Calibri" w:cs="Calibri"/>
        </w:rPr>
        <w:t>Aan de Voorzitter van de Tweede Kamer der Staten-Generaal</w:t>
      </w:r>
    </w:p>
    <w:p w:rsidRPr="00FE536B" w:rsidR="00FE536B" w:rsidP="002A3B17" w:rsidRDefault="00FE536B" w14:paraId="4B15A1CC" w14:textId="0FC515B2">
      <w:pPr>
        <w:rPr>
          <w:rFonts w:ascii="Calibri" w:hAnsi="Calibri" w:cs="Calibri"/>
        </w:rPr>
      </w:pPr>
      <w:r w:rsidRPr="00FE536B">
        <w:rPr>
          <w:rFonts w:ascii="Calibri" w:hAnsi="Calibri" w:cs="Calibri"/>
        </w:rPr>
        <w:t>Den Haag, 10 maart 2025</w:t>
      </w:r>
    </w:p>
    <w:p w:rsidRPr="00FE536B" w:rsidR="002A3B17" w:rsidP="002A3B17" w:rsidRDefault="002A3B17" w14:paraId="06143A92" w14:textId="77777777">
      <w:pPr>
        <w:rPr>
          <w:rFonts w:ascii="Calibri" w:hAnsi="Calibri" w:cs="Calibri"/>
        </w:rPr>
      </w:pPr>
    </w:p>
    <w:p w:rsidRPr="00FE536B" w:rsidR="002A3B17" w:rsidP="002A3B17" w:rsidRDefault="002A3B17" w14:paraId="63CA635E" w14:textId="57878C0A">
      <w:pPr>
        <w:rPr>
          <w:rFonts w:ascii="Calibri" w:hAnsi="Calibri" w:cs="Calibri"/>
        </w:rPr>
      </w:pPr>
      <w:r w:rsidRPr="00FE536B">
        <w:rPr>
          <w:rFonts w:ascii="Calibri" w:hAnsi="Calibri" w:cs="Calibri"/>
        </w:rPr>
        <w:t>Verschillende bedrijven en maatschappelijke organisaties, verenigd in de Maatschappelijke Alliantie</w:t>
      </w:r>
      <w:r w:rsidRPr="00FE536B">
        <w:rPr>
          <w:rFonts w:ascii="Calibri" w:hAnsi="Calibri" w:cs="Calibri"/>
          <w:vertAlign w:val="superscript"/>
        </w:rPr>
        <w:footnoteReference w:id="1"/>
      </w:r>
      <w:r w:rsidRPr="00FE536B">
        <w:rPr>
          <w:rFonts w:ascii="Calibri" w:hAnsi="Calibri" w:cs="Calibri"/>
        </w:rPr>
        <w:t xml:space="preserve">, hebben in februari jl. een pleidooi met het kabinet gedeeld. In deze brief doen zij de oproep voor een consistent, stevig en uitvoerbaar beleidspakket, waarmee de klimaat- en energietransitie gerealiseerd zou kunnen worden. Een helder perspectief is volgens hen dringend nodig voor iedereen in de maatschappij. De Kamer heeft gevraagd om een reactie op dit pleidooi. Het kabinet is momenteel in gesprek over de Voorjaarsnota inclusief de besluitvorming op terrein van klimaat en energie. De voorstellen van de Alliantie neemt het kabinet mee in de voorjaarsbesluitvorming. In deze brief reflecteert het kabinet op de belangrijkste hoofdlijnen uit de brief. </w:t>
      </w:r>
    </w:p>
    <w:p w:rsidRPr="00FE536B" w:rsidR="002A3B17" w:rsidP="002A3B17" w:rsidRDefault="002A3B17" w14:paraId="6652E689" w14:textId="77777777">
      <w:pPr>
        <w:rPr>
          <w:rFonts w:ascii="Calibri" w:hAnsi="Calibri" w:cs="Calibri"/>
        </w:rPr>
      </w:pPr>
    </w:p>
    <w:p w:rsidRPr="00FE536B" w:rsidR="002A3B17" w:rsidP="002A3B17" w:rsidRDefault="002A3B17" w14:paraId="15630A5C" w14:textId="77777777">
      <w:pPr>
        <w:rPr>
          <w:rFonts w:ascii="Calibri" w:hAnsi="Calibri" w:cs="Calibri"/>
        </w:rPr>
      </w:pPr>
      <w:r w:rsidRPr="00FE536B">
        <w:rPr>
          <w:rFonts w:ascii="Calibri" w:hAnsi="Calibri" w:cs="Calibri"/>
        </w:rPr>
        <w:t xml:space="preserve">De klimaat- en energietransitie vraagt een grote gezamenlijke inspanning van vele partijen in de samenleving. Het is bemoedigend te zien dat zo’n brede alliantie van organisaties zich heeft georganiseerd en komt tot een krachtig signaal aan de overheid. Dit is belangrijk voor het klimaat- en energiebeleid, om zo met elkaar meters te kunnen maken naar een duurzame economie en samenleving. </w:t>
      </w:r>
    </w:p>
    <w:p w:rsidRPr="00FE536B" w:rsidR="002A3B17" w:rsidP="002A3B17" w:rsidRDefault="002A3B17" w14:paraId="1391372D" w14:textId="77777777">
      <w:pPr>
        <w:rPr>
          <w:rFonts w:ascii="Calibri" w:hAnsi="Calibri" w:cs="Calibri"/>
        </w:rPr>
      </w:pPr>
    </w:p>
    <w:p w:rsidRPr="00FE536B" w:rsidR="002A3B17" w:rsidP="002A3B17" w:rsidRDefault="002A3B17" w14:paraId="44FE8553" w14:textId="77777777">
      <w:pPr>
        <w:rPr>
          <w:rFonts w:ascii="Calibri" w:hAnsi="Calibri" w:cs="Calibri"/>
        </w:rPr>
      </w:pPr>
      <w:r w:rsidRPr="00FE536B">
        <w:rPr>
          <w:rFonts w:ascii="Calibri" w:hAnsi="Calibri" w:cs="Calibri"/>
        </w:rPr>
        <w:t>De Maatschappelijke Alliantie benadrukt het belang van continuïteit in het beleid en de uitvoering van het klimaatbeleid voor burgers en ondernemers in Nederland. Het kabinet deelt deze visie. Het is gecommitteerd aan de doelen in de Klimaatwet en zet alles op alles om op de korte termijn knelpunten in de uitvoering in den breedte, te helpen weg nemen. Netcongestie en de uitdagingen rondom de warmtetransitie zijn daarin prioriteiten, evenals de betaalbaarheid voor mensen en de concurrentiepositie van bedrijven.</w:t>
      </w:r>
    </w:p>
    <w:p w:rsidRPr="00FE536B" w:rsidR="002A3B17" w:rsidP="002A3B17" w:rsidRDefault="002A3B17" w14:paraId="734DA208" w14:textId="77777777">
      <w:pPr>
        <w:rPr>
          <w:rFonts w:ascii="Calibri" w:hAnsi="Calibri" w:cs="Calibri"/>
        </w:rPr>
      </w:pPr>
    </w:p>
    <w:p w:rsidRPr="00FE536B" w:rsidR="002A3B17" w:rsidP="002A3B17" w:rsidRDefault="002A3B17" w14:paraId="044E07CB" w14:textId="77777777">
      <w:pPr>
        <w:rPr>
          <w:rFonts w:ascii="Calibri" w:hAnsi="Calibri" w:cs="Calibri"/>
        </w:rPr>
      </w:pPr>
      <w:r w:rsidRPr="00FE536B">
        <w:rPr>
          <w:rFonts w:ascii="Calibri" w:hAnsi="Calibri" w:cs="Calibri"/>
        </w:rPr>
        <w:t>We werken ondertussen door aan het beleid op de midden-lange termijn. Met het aanstaande tweede Klimaatplan schetst het kabinet voor het eerst de koers naar 2050 en de betekenis hiervan voor de beleidsagenda tot en met 2035.</w:t>
      </w:r>
    </w:p>
    <w:p w:rsidRPr="00FE536B" w:rsidR="002A3B17" w:rsidP="002A3B17" w:rsidRDefault="002A3B17" w14:paraId="408DA607" w14:textId="77777777">
      <w:pPr>
        <w:rPr>
          <w:rFonts w:ascii="Calibri" w:hAnsi="Calibri" w:cs="Calibri"/>
        </w:rPr>
      </w:pPr>
    </w:p>
    <w:p w:rsidRPr="00FE536B" w:rsidR="002A3B17" w:rsidP="002A3B17" w:rsidRDefault="002A3B17" w14:paraId="152725A0" w14:textId="77777777">
      <w:pPr>
        <w:rPr>
          <w:rFonts w:ascii="Calibri" w:hAnsi="Calibri" w:cs="Calibri"/>
        </w:rPr>
      </w:pPr>
      <w:r w:rsidRPr="00FE536B">
        <w:rPr>
          <w:rFonts w:ascii="Calibri" w:hAnsi="Calibri" w:cs="Calibri"/>
        </w:rPr>
        <w:t xml:space="preserve">Stilstaan is geen optie, zegt de Alliantie. En dat doen we dus ook niet. In het voorjaar besluiten we over alternatieve maatregelen om terug op het pad te komen naar -55% reductie in 2030 en klimaatneutraliteit daarna. De klimaatwet is ons anker voor stabiel en consistent beleid. Tegelijkertijd is het inherent aan transitiebeleid dat we voortdurend moeten inspelen op factoren die we niet hadden voorzien, of veranderingen in de internationale omgeving die medebepalend zijn voor de transitie in Nederland. </w:t>
      </w:r>
    </w:p>
    <w:p w:rsidRPr="00FE536B" w:rsidR="002A3B17" w:rsidP="002A3B17" w:rsidRDefault="002A3B17" w14:paraId="19DB1EC1" w14:textId="77777777">
      <w:pPr>
        <w:rPr>
          <w:rFonts w:ascii="Calibri" w:hAnsi="Calibri" w:cs="Calibri"/>
        </w:rPr>
      </w:pPr>
    </w:p>
    <w:p w:rsidRPr="00FE536B" w:rsidR="002A3B17" w:rsidP="002A3B17" w:rsidRDefault="002A3B17" w14:paraId="06378B5D" w14:textId="77777777">
      <w:pPr>
        <w:rPr>
          <w:rFonts w:ascii="Calibri" w:hAnsi="Calibri" w:cs="Calibri"/>
        </w:rPr>
      </w:pPr>
      <w:r w:rsidRPr="00FE536B">
        <w:rPr>
          <w:rFonts w:ascii="Calibri" w:hAnsi="Calibri" w:cs="Calibri"/>
        </w:rPr>
        <w:t xml:space="preserve">In het voorjaar zal het kabinet duidelijk maken welke alternatieve maatregelen er zullen worden genomen om de randvoorwaarden voor burgers en bedrijven in de transitie te verbeteren en de klimaat- en energiedoelen weer binnen bereik te brengen. </w:t>
      </w:r>
    </w:p>
    <w:p w:rsidRPr="00FE536B" w:rsidR="002A3B17" w:rsidP="002A3B17" w:rsidRDefault="002A3B17" w14:paraId="1BEA1992" w14:textId="77777777">
      <w:pPr>
        <w:rPr>
          <w:rFonts w:ascii="Calibri" w:hAnsi="Calibri" w:cs="Calibri"/>
        </w:rPr>
      </w:pPr>
    </w:p>
    <w:p w:rsidRPr="00FE536B" w:rsidR="00FE536B" w:rsidP="00FE536B" w:rsidRDefault="00FE536B" w14:paraId="631298E2" w14:textId="7800F500">
      <w:pPr>
        <w:pStyle w:val="Geenafstand"/>
        <w:rPr>
          <w:rFonts w:ascii="Calibri" w:hAnsi="Calibri" w:cs="Calibri"/>
        </w:rPr>
      </w:pPr>
      <w:r w:rsidRPr="00FE536B">
        <w:rPr>
          <w:rFonts w:ascii="Calibri" w:hAnsi="Calibri" w:cs="Calibri"/>
        </w:rPr>
        <w:t>De m</w:t>
      </w:r>
      <w:r w:rsidRPr="00FE536B">
        <w:rPr>
          <w:rFonts w:ascii="Calibri" w:hAnsi="Calibri" w:cs="Calibri"/>
        </w:rPr>
        <w:t>inister van Klimaat en Groene Groei</w:t>
      </w:r>
      <w:r w:rsidRPr="00FE536B">
        <w:rPr>
          <w:rFonts w:ascii="Calibri" w:hAnsi="Calibri" w:cs="Calibri"/>
        </w:rPr>
        <w:t>,</w:t>
      </w:r>
    </w:p>
    <w:p w:rsidRPr="00FE536B" w:rsidR="002A3B17" w:rsidP="00FE536B" w:rsidRDefault="002A3B17" w14:paraId="12C110C8" w14:textId="47DF7878">
      <w:pPr>
        <w:pStyle w:val="Geenafstand"/>
        <w:rPr>
          <w:rFonts w:ascii="Calibri" w:hAnsi="Calibri" w:cs="Calibri"/>
        </w:rPr>
      </w:pPr>
      <w:r w:rsidRPr="00FE536B">
        <w:rPr>
          <w:rFonts w:ascii="Calibri" w:hAnsi="Calibri" w:cs="Calibri"/>
        </w:rPr>
        <w:t>S</w:t>
      </w:r>
      <w:r w:rsidRPr="00FE536B" w:rsidR="00FE536B">
        <w:rPr>
          <w:rFonts w:ascii="Calibri" w:hAnsi="Calibri" w:cs="Calibri"/>
        </w:rPr>
        <w:t>.T.M.</w:t>
      </w:r>
      <w:r w:rsidRPr="00FE536B">
        <w:rPr>
          <w:rFonts w:ascii="Calibri" w:hAnsi="Calibri" w:cs="Calibri"/>
        </w:rPr>
        <w:t xml:space="preserve"> Hermans</w:t>
      </w:r>
    </w:p>
    <w:p w:rsidRPr="00FE536B" w:rsidR="00E6311E" w:rsidRDefault="00E6311E" w14:paraId="032F22A1" w14:textId="77777777">
      <w:pPr>
        <w:rPr>
          <w:rFonts w:ascii="Calibri" w:hAnsi="Calibri" w:cs="Calibri"/>
        </w:rPr>
      </w:pPr>
    </w:p>
    <w:sectPr w:rsidRPr="00FE536B" w:rsidR="00E6311E" w:rsidSect="002A3B1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0B38" w14:textId="77777777" w:rsidR="002A3B17" w:rsidRDefault="002A3B17" w:rsidP="002A3B17">
      <w:pPr>
        <w:spacing w:after="0" w:line="240" w:lineRule="auto"/>
      </w:pPr>
      <w:r>
        <w:separator/>
      </w:r>
    </w:p>
  </w:endnote>
  <w:endnote w:type="continuationSeparator" w:id="0">
    <w:p w14:paraId="0A581851" w14:textId="77777777" w:rsidR="002A3B17" w:rsidRDefault="002A3B17" w:rsidP="002A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E689" w14:textId="77777777" w:rsidR="002A3B17" w:rsidRPr="002A3B17" w:rsidRDefault="002A3B17" w:rsidP="002A3B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11A6" w14:textId="77777777" w:rsidR="002A3B17" w:rsidRPr="002A3B17" w:rsidRDefault="002A3B17" w:rsidP="002A3B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3CA0" w14:textId="77777777" w:rsidR="002A3B17" w:rsidRPr="002A3B17" w:rsidRDefault="002A3B17" w:rsidP="002A3B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E3DA" w14:textId="77777777" w:rsidR="002A3B17" w:rsidRDefault="002A3B17" w:rsidP="002A3B17">
      <w:pPr>
        <w:spacing w:after="0" w:line="240" w:lineRule="auto"/>
      </w:pPr>
      <w:r>
        <w:separator/>
      </w:r>
    </w:p>
  </w:footnote>
  <w:footnote w:type="continuationSeparator" w:id="0">
    <w:p w14:paraId="41B66E98" w14:textId="77777777" w:rsidR="002A3B17" w:rsidRDefault="002A3B17" w:rsidP="002A3B17">
      <w:pPr>
        <w:spacing w:after="0" w:line="240" w:lineRule="auto"/>
      </w:pPr>
      <w:r>
        <w:continuationSeparator/>
      </w:r>
    </w:p>
  </w:footnote>
  <w:footnote w:id="1">
    <w:p w14:paraId="45D266E1" w14:textId="77777777" w:rsidR="002A3B17" w:rsidRPr="00FE536B" w:rsidRDefault="002A3B17" w:rsidP="002A3B17">
      <w:pPr>
        <w:pStyle w:val="Voetnoottekst"/>
        <w:rPr>
          <w:rFonts w:ascii="Calibri" w:hAnsi="Calibri" w:cs="Calibri"/>
          <w:sz w:val="20"/>
        </w:rPr>
      </w:pPr>
      <w:r w:rsidRPr="00FE536B">
        <w:rPr>
          <w:rStyle w:val="Voetnootmarkering"/>
          <w:rFonts w:ascii="Calibri" w:hAnsi="Calibri" w:cs="Calibri"/>
          <w:sz w:val="20"/>
        </w:rPr>
        <w:footnoteRef/>
      </w:r>
      <w:r w:rsidRPr="00FE536B">
        <w:rPr>
          <w:rFonts w:ascii="Calibri" w:hAnsi="Calibri" w:cs="Calibri"/>
          <w:sz w:val="20"/>
        </w:rPr>
        <w:t xml:space="preserve"> VNO-NCW, MKB-Nederland, MVO Nederland, FNV, CNV, VNG, Aedes, Netbeheer Nederland, TenneT, Gasunie, Natuur &amp; Milieu, Natuurmonumenten, Greenpeace, Urgenda, NVDE, Energie Samen, LTO Nederland, de voorzitters van de 5 Uitvoeringsoverleggen Klimaatakkoord, de Duurzame Luchtvaarttafel en het Nationaal Klimaat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A63D" w14:textId="77777777" w:rsidR="002A3B17" w:rsidRPr="002A3B17" w:rsidRDefault="002A3B17" w:rsidP="002A3B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CCF9" w14:textId="77777777" w:rsidR="002A3B17" w:rsidRPr="002A3B17" w:rsidRDefault="002A3B17" w:rsidP="002A3B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F204" w14:textId="77777777" w:rsidR="002A3B17" w:rsidRPr="002A3B17" w:rsidRDefault="002A3B17" w:rsidP="002A3B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17"/>
    <w:rsid w:val="00162F6C"/>
    <w:rsid w:val="0025703A"/>
    <w:rsid w:val="002A3B17"/>
    <w:rsid w:val="00A9001F"/>
    <w:rsid w:val="00C57495"/>
    <w:rsid w:val="00E6311E"/>
    <w:rsid w:val="00FE5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EB90"/>
  <w15:chartTrackingRefBased/>
  <w15:docId w15:val="{9263DA19-C824-4FBB-86DD-1CC7C34F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B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B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B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B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B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B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B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B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B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B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B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B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B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B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B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B17"/>
    <w:rPr>
      <w:rFonts w:eastAsiaTheme="majorEastAsia" w:cstheme="majorBidi"/>
      <w:color w:val="272727" w:themeColor="text1" w:themeTint="D8"/>
    </w:rPr>
  </w:style>
  <w:style w:type="paragraph" w:styleId="Titel">
    <w:name w:val="Title"/>
    <w:basedOn w:val="Standaard"/>
    <w:next w:val="Standaard"/>
    <w:link w:val="TitelChar"/>
    <w:uiPriority w:val="10"/>
    <w:qFormat/>
    <w:rsid w:val="002A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B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B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B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B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B17"/>
    <w:rPr>
      <w:i/>
      <w:iCs/>
      <w:color w:val="404040" w:themeColor="text1" w:themeTint="BF"/>
    </w:rPr>
  </w:style>
  <w:style w:type="paragraph" w:styleId="Lijstalinea">
    <w:name w:val="List Paragraph"/>
    <w:basedOn w:val="Standaard"/>
    <w:uiPriority w:val="34"/>
    <w:qFormat/>
    <w:rsid w:val="002A3B17"/>
    <w:pPr>
      <w:ind w:left="720"/>
      <w:contextualSpacing/>
    </w:pPr>
  </w:style>
  <w:style w:type="character" w:styleId="Intensievebenadrukking">
    <w:name w:val="Intense Emphasis"/>
    <w:basedOn w:val="Standaardalinea-lettertype"/>
    <w:uiPriority w:val="21"/>
    <w:qFormat/>
    <w:rsid w:val="002A3B17"/>
    <w:rPr>
      <w:i/>
      <w:iCs/>
      <w:color w:val="0F4761" w:themeColor="accent1" w:themeShade="BF"/>
    </w:rPr>
  </w:style>
  <w:style w:type="paragraph" w:styleId="Duidelijkcitaat">
    <w:name w:val="Intense Quote"/>
    <w:basedOn w:val="Standaard"/>
    <w:next w:val="Standaard"/>
    <w:link w:val="DuidelijkcitaatChar"/>
    <w:uiPriority w:val="30"/>
    <w:qFormat/>
    <w:rsid w:val="002A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B17"/>
    <w:rPr>
      <w:i/>
      <w:iCs/>
      <w:color w:val="0F4761" w:themeColor="accent1" w:themeShade="BF"/>
    </w:rPr>
  </w:style>
  <w:style w:type="character" w:styleId="Intensieveverwijzing">
    <w:name w:val="Intense Reference"/>
    <w:basedOn w:val="Standaardalinea-lettertype"/>
    <w:uiPriority w:val="32"/>
    <w:qFormat/>
    <w:rsid w:val="002A3B17"/>
    <w:rPr>
      <w:b/>
      <w:bCs/>
      <w:smallCaps/>
      <w:color w:val="0F4761" w:themeColor="accent1" w:themeShade="BF"/>
      <w:spacing w:val="5"/>
    </w:rPr>
  </w:style>
  <w:style w:type="paragraph" w:styleId="Koptekst">
    <w:name w:val="header"/>
    <w:basedOn w:val="Standaard"/>
    <w:link w:val="KoptekstChar"/>
    <w:rsid w:val="002A3B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A3B1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A3B1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A3B1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A3B1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A3B17"/>
    <w:rPr>
      <w:rFonts w:ascii="Verdana" w:hAnsi="Verdana"/>
      <w:noProof/>
      <w:sz w:val="13"/>
      <w:szCs w:val="24"/>
      <w:lang w:eastAsia="nl-NL"/>
    </w:rPr>
  </w:style>
  <w:style w:type="paragraph" w:customStyle="1" w:styleId="Huisstijl-Gegeven">
    <w:name w:val="Huisstijl-Gegeven"/>
    <w:basedOn w:val="Standaard"/>
    <w:link w:val="Huisstijl-GegevenCharChar"/>
    <w:rsid w:val="002A3B1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A3B1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A3B1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A3B1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A3B17"/>
    <w:pPr>
      <w:spacing w:after="0"/>
    </w:pPr>
    <w:rPr>
      <w:b/>
    </w:rPr>
  </w:style>
  <w:style w:type="paragraph" w:customStyle="1" w:styleId="Huisstijl-Paginanummering">
    <w:name w:val="Huisstijl-Paginanummering"/>
    <w:basedOn w:val="Standaard"/>
    <w:uiPriority w:val="99"/>
    <w:rsid w:val="002A3B1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A3B1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A3B1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A3B1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A3B17"/>
    <w:rPr>
      <w:vertAlign w:val="superscript"/>
    </w:rPr>
  </w:style>
  <w:style w:type="paragraph" w:styleId="Geenafstand">
    <w:name w:val="No Spacing"/>
    <w:uiPriority w:val="1"/>
    <w:qFormat/>
    <w:rsid w:val="00FE5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444</ap:Words>
  <ap:Characters>2448</ap:Characters>
  <ap:DocSecurity>0</ap:DocSecurity>
  <ap:Lines>20</ap:Lines>
  <ap:Paragraphs>5</ap:Paragraphs>
  <ap:ScaleCrop>false</ap:ScaleCrop>
  <ap:LinksUpToDate>false</ap:LinksUpToDate>
  <ap:CharactersWithSpaces>2887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2025-03-17T11:22:00.0000000Z</dcterms:created>
  <dcterms:modified xsi:type="dcterms:W3CDTF">2025-03-17T11:22:00.0000000Z</dcterms:modified>
  <version/>
  <category/>
</coreProperties>
</file>