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2025Z04336</w:t>
        <w:br/>
      </w:r>
      <w:proofErr w:type="spellEnd"/>
    </w:p>
    <w:p>
      <w:pPr>
        <w:pStyle w:val="Normal"/>
        <w:rPr>
          <w:b w:val="1"/>
          <w:bCs w:val="1"/>
        </w:rPr>
      </w:pPr>
      <w:r w:rsidR="250AE766">
        <w:rPr>
          <w:b w:val="0"/>
          <w:bCs w:val="0"/>
        </w:rPr>
        <w:t>(ingezonden 11 maart 2025)</w:t>
        <w:br/>
      </w:r>
    </w:p>
    <w:p>
      <w:r>
        <w:t xml:space="preserve">Vragen van het lid Van der Lee (GroenLinks-PvdA) aan de minister van Financiën over het bericht 'Beleid staatsdeelnemingen kan beter wat betreft markt­verstoring en klimaatrisico’s'</w:t>
      </w:r>
      <w:r>
        <w:br/>
      </w:r>
    </w:p>
    <w:p>
      <w:pPr>
        <w:pStyle w:val="ListParagraph"/>
        <w:numPr>
          <w:ilvl w:val="0"/>
          <w:numId w:val="100471020"/>
        </w:numPr>
        <w:ind w:left="360"/>
      </w:pPr>
      <w:r>
        <w:t>Heeft u kennis genomen van het artikel 'Beleid staatsdeelnemingen kan beter wat betreft markt­verstoring en klimaatrisico’s'? [1]</w:t>
      </w:r>
      <w:r>
        <w:br/>
      </w:r>
    </w:p>
    <w:p>
      <w:pPr>
        <w:pStyle w:val="ListParagraph"/>
        <w:numPr>
          <w:ilvl w:val="0"/>
          <w:numId w:val="100471020"/>
        </w:numPr>
        <w:ind w:left="360"/>
      </w:pPr>
      <w:r>
        <w:t>Bent u op de hoogte van het feit dat bij staatsdeelnemingen zoals de NS en Holland Casino geen duidelijke boekhoudkundige scheiding bestaat tussen publieke taken en commerciële activiteiten?</w:t>
      </w:r>
      <w:r>
        <w:br/>
      </w:r>
    </w:p>
    <w:p>
      <w:pPr>
        <w:pStyle w:val="ListParagraph"/>
        <w:numPr>
          <w:ilvl w:val="0"/>
          <w:numId w:val="100471020"/>
        </w:numPr>
        <w:ind w:left="360"/>
      </w:pPr>
      <w:r>
        <w:t>Waarom worden de kosten gerelateerd aan commerciële en publieke activiteiten nu nog niet verplicht apart gerapporteerd?</w:t>
      </w:r>
      <w:r>
        <w:br/>
      </w:r>
    </w:p>
    <w:p>
      <w:pPr>
        <w:pStyle w:val="ListParagraph"/>
        <w:numPr>
          <w:ilvl w:val="0"/>
          <w:numId w:val="100471020"/>
        </w:numPr>
        <w:ind w:left="360"/>
      </w:pPr>
      <w:r>
        <w:t>Welke stappen bent u voornemens te nemen om een dergelijke scheiding te implementeren bij deze en andere staatsdeelnemingen om transparantie te kunnen waarborgen?</w:t>
      </w:r>
      <w:r>
        <w:br/>
      </w:r>
    </w:p>
    <w:p>
      <w:pPr>
        <w:pStyle w:val="ListParagraph"/>
        <w:numPr>
          <w:ilvl w:val="0"/>
          <w:numId w:val="100471020"/>
        </w:numPr>
        <w:ind w:left="360"/>
      </w:pPr>
      <w:r>
        <w:t>Bent u van mening dat er momenteel voldoende inzicht is in de klimaatrisico's en de daarmee samenhangende kosten binnen de gehele portefeuille van staatsdeelnemingen?</w:t>
      </w:r>
      <w:r>
        <w:br/>
      </w:r>
    </w:p>
    <w:p>
      <w:pPr>
        <w:pStyle w:val="ListParagraph"/>
        <w:numPr>
          <w:ilvl w:val="0"/>
          <w:numId w:val="100471020"/>
        </w:numPr>
        <w:ind w:left="360"/>
      </w:pPr>
      <w:r>
        <w:t>Welke stappen zou u kunnen ondernemen om beter te anticiperen op hoge kosten van staatsdeelnemingen als gevolg van de ontwikkelingen die samenhangen met het klimaat, zoals de recente lening die verstrekt is aan Tennet voor het uitbreiden van het elektriciteitsnet?[2]</w:t>
      </w:r>
      <w:r>
        <w:br/>
      </w:r>
    </w:p>
    <w:p>
      <w:pPr>
        <w:pStyle w:val="ListParagraph"/>
        <w:numPr>
          <w:ilvl w:val="0"/>
          <w:numId w:val="100471020"/>
        </w:numPr>
        <w:ind w:left="360"/>
      </w:pPr>
      <w:r>
        <w:t>Overweegt u het uitvoeren en publiceren van periodieke klimaatrisicoanalyses, bijvoorbeeld in het Jaarverslag Beheer Staatsdeelnemingen, om zo beter te kunnen anticiperen op investeringsbehoeften en klimaatdoelen?</w:t>
      </w:r>
      <w:r>
        <w:br/>
      </w:r>
    </w:p>
    <w:p>
      <w:pPr>
        <w:pStyle w:val="ListParagraph"/>
        <w:numPr>
          <w:ilvl w:val="0"/>
          <w:numId w:val="100471020"/>
        </w:numPr>
        <w:ind w:left="360"/>
      </w:pPr>
      <w:r>
        <w:t>Op welke manier kan het Noorse of het Zweedse beleid als voorbeeld dienen om de rapportages ook in Nederland te verbeteren en bij te laten dragen aan het beter beheersen van klimaatrisico’s?</w:t>
      </w:r>
      <w:r>
        <w:br/>
      </w:r>
    </w:p>
    <w:p>
      <w:pPr>
        <w:pStyle w:val="ListParagraph"/>
        <w:numPr>
          <w:ilvl w:val="0"/>
          <w:numId w:val="100471020"/>
        </w:numPr>
        <w:ind w:left="360"/>
      </w:pPr>
      <w:r>
        <w:t>Hoe beoordeelt u de recente aanscherpingen in de OESO-richtlijnen met betrekking tot het tegengaan van klimaatrisico's door staatsdeelnemingen?</w:t>
      </w:r>
      <w:r>
        <w:br/>
      </w:r>
    </w:p>
    <w:p>
      <w:pPr>
        <w:pStyle w:val="ListParagraph"/>
        <w:numPr>
          <w:ilvl w:val="0"/>
          <w:numId w:val="100471020"/>
        </w:numPr>
        <w:ind w:left="360"/>
      </w:pPr>
      <w:r>
        <w:t>Welke concrete maatregelen bent u van plan te nemen om deze richtlijnen te integreren in het Nederlandse beleid voor staatsdeelnemingen?</w:t>
      </w:r>
      <w:r>
        <w:br/>
      </w:r>
    </w:p>
    <w:p>
      <w:r>
        <w:t xml:space="preserve"> </w:t>
      </w:r>
      <w:r>
        <w:br/>
      </w:r>
    </w:p>
    <w:p>
      <w:r>
        <w:t xml:space="preserve">[1]Beleid staatsdeelnemingen kan beter wat betreft markt­verstoring en klimaatrisico’s; ESB 04 maart 2025; https://esb.nu</w:t>
      </w:r>
      <w:r>
        <w:br/>
      </w:r>
    </w:p>
    <w:p>
      <w:r>
        <w:t xml:space="preserve">[2]Extra miljarden naar hoogspanningsnet, kosten voor huishoudens stijgen fors; Volkskrant 17 september 2024; https://www.volkskrant.nl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0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020">
    <w:abstractNumId w:val="1004710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