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2025Z04338</w:t>
        <w:br/>
      </w:r>
      <w:proofErr w:type="spellEnd"/>
    </w:p>
    <w:p>
      <w:pPr>
        <w:pStyle w:val="Normal"/>
        <w:rPr>
          <w:b w:val="1"/>
          <w:bCs w:val="1"/>
        </w:rPr>
      </w:pPr>
      <w:r w:rsidR="250AE766">
        <w:rPr>
          <w:b w:val="0"/>
          <w:bCs w:val="0"/>
        </w:rPr>
        <w:t>(ingezonden 11 maart 2025)</w:t>
        <w:br/>
      </w:r>
    </w:p>
    <w:p>
      <w:r>
        <w:t xml:space="preserve">
          Vragen van het lid Bushoff (GroenLinks-PvdA) aan de minister van Volksgezondheid, Welzijn en Sport over het omzeilen van de wet door webwinkels die medicijnen verkopen
          <w:br/>
        </w:t>
      </w:r>
      <w:r>
        <w:br/>
      </w:r>
    </w:p>
    <w:p>
      <w:pPr>
        <w:pStyle w:val="ListParagraph"/>
        <w:numPr>
          <w:ilvl w:val="0"/>
          <w:numId w:val="100471070"/>
        </w:numPr>
        <w:ind w:left="360"/>
      </w:pPr>
      <w:r>
        <w:t>Bent u bekend met het artikel 'Webwinkels die medicijnen verkopen omzeilen met gemak de Nederlandse wet'[1]?</w:t>
      </w:r>
      <w:r>
        <w:br/>
      </w:r>
      <w:r>
        <w:t>
	 </w:t>
      </w:r>
      <w:r>
        <w:br/>
      </w:r>
    </w:p>
    <w:p>
      <w:pPr>
        <w:pStyle w:val="ListParagraph"/>
        <w:numPr>
          <w:ilvl w:val="0"/>
          <w:numId w:val="100471070"/>
        </w:numPr>
        <w:ind w:left="360"/>
      </w:pPr>
      <w:r>
        <w:t>Waren deze signalen bij u bekend? Zo ja, op welke schaal komt dit voor?</w:t>
      </w:r>
      <w:r>
        <w:br/>
      </w:r>
      <w:r>
        <w:t>
	 </w:t>
      </w:r>
      <w:r>
        <w:br/>
      </w:r>
    </w:p>
    <w:p>
      <w:pPr>
        <w:pStyle w:val="ListParagraph"/>
        <w:numPr>
          <w:ilvl w:val="0"/>
          <w:numId w:val="100471070"/>
        </w:numPr>
        <w:ind w:left="360"/>
      </w:pPr>
      <w:r>
        <w:t>Hoe beoordeelt u het feit dat diverse medicijnen waar volgens Nederlandse wetgeving een doktersrecept voor nodig is, eenvoudig en zonder recept via internet besteld kunnen worden?</w:t>
      </w:r>
      <w:r>
        <w:br/>
      </w:r>
      <w:r>
        <w:t>
	 </w:t>
      </w:r>
      <w:r>
        <w:br/>
      </w:r>
    </w:p>
    <w:p>
      <w:pPr>
        <w:pStyle w:val="ListParagraph"/>
        <w:numPr>
          <w:ilvl w:val="0"/>
          <w:numId w:val="100471070"/>
        </w:numPr>
        <w:ind w:left="360"/>
      </w:pPr>
      <w:r>
        <w:t>Deelt u de zorgen over de mogelijk grote gevolgen van verkeerd medicijngebruik, bijvoorbeeld in het geval van PrEP, anticonceptie of schildklierhormonen, doordat buitenlandse artsen die via deze webwinkels medicijnen voorschrijven geen persoonlijk medisch advies geven en de betreffende patiënt niet kennen?</w:t>
      </w:r>
      <w:r>
        <w:br/>
      </w:r>
      <w:r>
        <w:t>
	 </w:t>
      </w:r>
      <w:r>
        <w:br/>
      </w:r>
    </w:p>
    <w:p>
      <w:pPr>
        <w:pStyle w:val="ListParagraph"/>
        <w:numPr>
          <w:ilvl w:val="0"/>
          <w:numId w:val="100471070"/>
        </w:numPr>
        <w:ind w:left="360"/>
      </w:pPr>
      <w:r>
        <w:t>Hoe beziet u de tegenstelling dat deze praktijken enerzijds legaal zijn, maar anderzijds in strijd zijn met artikel 62 van de Nederlandse Geneesmiddelenwet?</w:t>
      </w:r>
      <w:r>
        <w:br/>
      </w:r>
      <w:r>
        <w:t>
	 </w:t>
      </w:r>
      <w:r>
        <w:br/>
      </w:r>
    </w:p>
    <w:p>
      <w:pPr>
        <w:pStyle w:val="ListParagraph"/>
        <w:numPr>
          <w:ilvl w:val="0"/>
          <w:numId w:val="100471070"/>
        </w:numPr>
        <w:ind w:left="360"/>
      </w:pPr>
      <w:r>
        <w:t>Klopt het dat buitenlandse artsen die recepten uitschrijven voor patiënten in Nederland zich niet aan de Nederlandse wet hoeven te houden? Zo ja, deelt u de mening dat dit onwenselijke effecten heeft? Door welke lacune in de Nederlandse Geneesmiddelenwet zijn deze praktijken juridisch mogelijk?</w:t>
      </w:r>
      <w:r>
        <w:br/>
      </w:r>
      <w:r>
        <w:t>
	 </w:t>
      </w:r>
      <w:r>
        <w:br/>
      </w:r>
    </w:p>
    <w:p>
      <w:pPr>
        <w:pStyle w:val="ListParagraph"/>
        <w:numPr>
          <w:ilvl w:val="0"/>
          <w:numId w:val="100471070"/>
        </w:numPr>
        <w:ind w:left="360"/>
      </w:pPr>
      <w:r>
        <w:t>Klopt het dat in 2010 een Delftse apotheker werd geroyeerd omdat hij jaarlijks tienduizenden pillen verstrekte voor de webshop Dokteronline.com, en dat de Koninklijke Nederlandse Maatschappij ter bevordering der Pharmacie (KNMP) toen al aandrong op aanpassing van de Geneesmiddelenwet zodat hiertegen kon worden opgetreden? Deelt u de mening dat het teleurstellend is dat er in de tussentijd niets is veranderd waardoor deze wanpraktijken nog steeds doorgang vinden? Zo ja, wat gaat u hieraan doen?</w:t>
      </w:r>
      <w:r>
        <w:br/>
      </w:r>
      <w:r>
        <w:t>
	 </w:t>
      </w:r>
      <w:r>
        <w:br/>
      </w:r>
    </w:p>
    <w:p>
      <w:pPr>
        <w:pStyle w:val="ListParagraph"/>
        <w:numPr>
          <w:ilvl w:val="0"/>
          <w:numId w:val="100471070"/>
        </w:numPr>
        <w:ind w:left="360"/>
      </w:pPr>
      <w:r>
        <w:t>Wat vindt u ervan dat de Inspectie Gezondheidszorg en Jeugd (IGJ) in een reactie op het NRC-artikel op de verantwoordelijkheid van de consument wijst, die “voor medisch advies naar de eigen (huis-)arts of apotheker” zou moeten gaan? Bij wie ligt die verantwoordelijkheid wat u betreft? Deelt u de mening dat het lastig is voor consumenten om deze verantwoordelijkheid te nemen wanneer webwinkels op eenvoudige en toegankelijke wijze medicijnen verstrekken? </w:t>
      </w:r>
      <w:r>
        <w:br/>
      </w:r>
      <w:r>
        <w:t>
	 </w:t>
      </w:r>
      <w:r>
        <w:br/>
      </w:r>
    </w:p>
    <w:p>
      <w:pPr>
        <w:pStyle w:val="ListParagraph"/>
        <w:numPr>
          <w:ilvl w:val="0"/>
          <w:numId w:val="100471070"/>
        </w:numPr>
        <w:ind w:left="360"/>
      </w:pPr>
      <w:r>
        <w:t>Hoe kijkt u naar apotheken zoals Apotheek Life B.V., die niet fungeren als reguliere apotheek met loket maar als magazijn van waaruit medicijnen per post naar patiënten worden gestuurd? Hoeveel van deze apotheken zijn er in Nederland? Deelt u de zorgen over de werkwijze van dergelijke apotheken, die hun patiënten nauwelijks informeren over het gebruik, de bijwerkingen of het bewaren van medicatie? Zo ja, welke maatregelen gaat u nemen om dit tegen te gaan?</w:t>
      </w:r>
      <w:r>
        <w:br/>
      </w:r>
      <w:r>
        <w:t>
	 </w:t>
      </w:r>
      <w:r>
        <w:br/>
      </w:r>
    </w:p>
    <w:p>
      <w:pPr>
        <w:pStyle w:val="ListParagraph"/>
        <w:numPr>
          <w:ilvl w:val="0"/>
          <w:numId w:val="100471070"/>
        </w:numPr>
        <w:ind w:left="360"/>
      </w:pPr>
      <w:r>
        <w:t>Hoe kan het controlesysteem bij apotheken, waarbij de verstrekkend apotheek de recepten van de voorschrijvend arts controleert, wat u betreft versterkt worden?</w:t>
      </w:r>
      <w:r>
        <w:br/>
      </w:r>
      <w:r>
        <w:t>
	 </w:t>
      </w:r>
      <w:r>
        <w:br/>
      </w:r>
    </w:p>
    <w:p>
      <w:pPr>
        <w:pStyle w:val="ListParagraph"/>
        <w:numPr>
          <w:ilvl w:val="0"/>
          <w:numId w:val="100471070"/>
        </w:numPr>
        <w:ind w:left="360"/>
      </w:pPr>
      <w:r>
        <w:t>Klopt het dat de IGJ in 2024 ongeveer twee keer zoveel meldingen heeft gekregen over websites die reclame maken voor receptplichtige medicijnen dan in het jaar daarvoor? Hoe verklaart u deze stijging? Heeft de IGJ voldoende capaciteit om hierop te handhaven?</w:t>
      </w:r>
      <w:r>
        <w:br/>
      </w:r>
      <w:r>
        <w:t>
	 </w:t>
      </w:r>
      <w:r>
        <w:br/>
      </w:r>
    </w:p>
    <w:p>
      <w:pPr>
        <w:pStyle w:val="ListParagraph"/>
        <w:numPr>
          <w:ilvl w:val="0"/>
          <w:numId w:val="100471070"/>
        </w:numPr>
        <w:ind w:left="360"/>
      </w:pPr>
      <w:r>
        <w:t>Kunt u deze vragen los van elkaar beantwoorden?</w:t>
      </w:r>
      <w:r>
        <w:br/>
      </w:r>
    </w:p>
    <w:p>
      <w:r>
        <w:t xml:space="preserve"> </w:t>
      </w:r>
      <w:r>
        <w:br/>
      </w:r>
    </w:p>
    <w:p>
      <w:r>
        <w:t xml:space="preserve">[1] NRC, 19 februari 2025, Webwinkels die medicijnen verkopen omzeilen met gemak de Nederlandse wet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