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2025Z04357</w:t>
        <w:br/>
      </w:r>
      <w:proofErr w:type="spellEnd"/>
    </w:p>
    <w:p>
      <w:pPr>
        <w:pStyle w:val="Normal"/>
        <w:rPr>
          <w:b w:val="1"/>
          <w:bCs w:val="1"/>
        </w:rPr>
      </w:pPr>
      <w:r w:rsidR="250AE766">
        <w:rPr>
          <w:b w:val="0"/>
          <w:bCs w:val="0"/>
        </w:rPr>
        <w:t>(ingezonden 11 maart 2025)</w:t>
        <w:br/>
      </w:r>
    </w:p>
    <w:p>
      <w:r>
        <w:t xml:space="preserve">Vragen van het lid Wijen-Nass (BBB) aan de minister van Binnenlandse Zaken en Koninkrijksrelaties over het vertrek van rijksdiensten uit Roermond</w:t>
      </w:r>
      <w:r>
        <w:br/>
      </w:r>
    </w:p>
    <w:p>
      <w:r>
        <w:t xml:space="preserve"> </w:t>
      </w:r>
      <w:r>
        <w:br/>
      </w:r>
    </w:p>
    <w:p>
      <w:pPr>
        <w:pStyle w:val="ListParagraph"/>
        <w:numPr>
          <w:ilvl w:val="0"/>
          <w:numId w:val="100471210"/>
        </w:numPr>
        <w:ind w:left="360"/>
      </w:pPr>
      <w:r>
        <w:t>Bent u bekend met de berichtgeving over het vertrek van rijksdiensten uit Roermond en de brief van de gemeente Roermond gericht aan u van 18 februari jongsleden over de ongelijke spreiding van rijksbanen? 1) </w:t>
      </w:r>
      <w:r>
        <w:br/>
      </w:r>
    </w:p>
    <w:p>
      <w:pPr>
        <w:pStyle w:val="ListParagraph"/>
        <w:numPr>
          <w:ilvl w:val="0"/>
          <w:numId w:val="100471210"/>
        </w:numPr>
        <w:ind w:left="360"/>
      </w:pPr>
      <w:r>
        <w:t>Zijn er bij u andere gemeenten bekend die, net zoals Roermond, een veelheid aan rijkdiensten en zelfstandige bestuursorganen (zbo’s) en enorme aantallen banen zijn kwijtgeraakt? En zo ja, welke gemeenten zijn dat dan?</w:t>
      </w:r>
      <w:r>
        <w:br/>
      </w:r>
    </w:p>
    <w:p>
      <w:pPr>
        <w:pStyle w:val="ListParagraph"/>
        <w:numPr>
          <w:ilvl w:val="0"/>
          <w:numId w:val="100471210"/>
        </w:numPr>
        <w:ind w:left="360"/>
      </w:pPr>
      <w:r>
        <w:t>Hoe beoordeelt u de gevolgen voor de regionale economie en werkgelegenheid in situaties zoals zich in Roermond hebben voorgedaan?</w:t>
      </w:r>
      <w:r>
        <w:br/>
      </w:r>
    </w:p>
    <w:p>
      <w:pPr>
        <w:pStyle w:val="ListParagraph"/>
        <w:numPr>
          <w:ilvl w:val="0"/>
          <w:numId w:val="100471210"/>
        </w:numPr>
        <w:ind w:left="360"/>
      </w:pPr>
      <w:r>
        <w:t>Bent u van mening dat, in situaties zoals die in Roermond, een vorm van compensatie ter demping van het vertrek van dergelijke aantallen rijksdiensten en de gevolgen hiervan voor de regionale economie en werkgelegenheid gerechtvaardigd is? En zo ja, hoe zou die compensatie er dan uit kunnen zien? </w:t>
      </w:r>
      <w:r>
        <w:br/>
      </w:r>
    </w:p>
    <w:p>
      <w:pPr>
        <w:pStyle w:val="ListParagraph"/>
        <w:numPr>
          <w:ilvl w:val="0"/>
          <w:numId w:val="100471210"/>
        </w:numPr>
        <w:ind w:left="360"/>
      </w:pPr>
      <w:r>
        <w:t>Wat is uw reactie op het voorstel van de gemeente Roermond om het leegstaande voormalig belastingkantoor in Roermond te benutten voor nieuwe rijksdiensten? Bent u bereid hierover op korte termijn in gesprek te gaan met het gemeentebestuur?</w:t>
      </w:r>
      <w:r>
        <w:br/>
      </w:r>
    </w:p>
    <w:p>
      <w:pPr>
        <w:pStyle w:val="ListParagraph"/>
        <w:numPr>
          <w:ilvl w:val="0"/>
          <w:numId w:val="100471210"/>
        </w:numPr>
        <w:ind w:left="360"/>
      </w:pPr>
      <w:r>
        <w:t>Roermond ligt in Midden-Limburg, een van de regio’s die is geselecteerd in het kader van de nadere uitwerking van 'Elke regio telt!'. Bent u van mening dat, in lijn met de uitgangspunten van 'Elke Regio Telt!', binnen afzienbare tijd een rijksdienst of zbo moet worden gevestigd in Roermond om negatieve gevolgen voor Roermond en regio te compenseren? Zo nee, waarom niet?</w:t>
      </w:r>
      <w:r>
        <w:br/>
      </w:r>
    </w:p>
    <w:p>
      <w:pPr>
        <w:pStyle w:val="ListParagraph"/>
        <w:numPr>
          <w:ilvl w:val="0"/>
          <w:numId w:val="100471210"/>
        </w:numPr>
        <w:ind w:left="360"/>
      </w:pPr>
      <w:r>
        <w:t>In uw brief aan de Tweede Kamer van 25 oktober 2024 rapporteert u dat alleen de provincie Limburg een daling in rijkswerkgelegenheid heeft gekend. 2) In het rapport 'Elke Regio Telt!' wordt benadrukt dat de spreiding van werkgelegenheid bijdraagt aan regionale economische ontwikkeling en brede welvaart. Hoe verklaart u dat Limburg, ondanks deze aanbevelingen, de afgelopen jaren juist rijksbanen is verloren? Welke concrete maatregelen heeft u sindsdien genomen om dit recht te zetten? </w:t>
      </w:r>
      <w:r>
        <w:br/>
      </w:r>
    </w:p>
    <w:p>
      <w:pPr>
        <w:pStyle w:val="ListParagraph"/>
        <w:numPr>
          <w:ilvl w:val="0"/>
          <w:numId w:val="100471210"/>
        </w:numPr>
        <w:ind w:left="360"/>
      </w:pPr>
      <w:r>
        <w:t>Welke verdere plannen heeft het kabinet om te zorgen voor een eerlijkere verdeling van rijksbanen, specifiek in Limburg? </w:t>
      </w:r>
      <w:r>
        <w:br/>
      </w:r>
    </w:p>
    <w:p>
      <w:pPr>
        <w:pStyle w:val="ListParagraph"/>
        <w:numPr>
          <w:ilvl w:val="0"/>
          <w:numId w:val="100471210"/>
        </w:numPr>
        <w:ind w:left="360"/>
      </w:pPr>
      <w:r>
        <w:t>Bent u bereid om een actieplan op te stellen om de ongelijkheid in rijkswerkgelegenheid recht te trekken? Zo nee, waarom niet? </w:t>
      </w:r>
      <w:r>
        <w:br/>
      </w:r>
    </w:p>
    <w:p>
      <w:pPr>
        <w:pStyle w:val="ListParagraph"/>
        <w:numPr>
          <w:ilvl w:val="0"/>
          <w:numId w:val="100471210"/>
        </w:numPr>
        <w:ind w:left="360"/>
      </w:pPr>
      <w:r>
        <w:t>Bent u bereid om bij de herverdeling van rijkswerkgelegenheid voorrang te geven aan de in het kader van 'Elke regio telt!' aangewezen regio’s? Zo nee, waarom niet?</w:t>
      </w:r>
      <w:r>
        <w:br/>
      </w:r>
    </w:p>
    <w:p>
      <w:r>
        <w:t xml:space="preserve"> </w:t>
      </w:r>
      <w:r>
        <w:br/>
      </w:r>
    </w:p>
    <w:p>
      <w:r>
        <w:t xml:space="preserve"> </w:t>
      </w:r>
      <w:r>
        <w:br/>
      </w:r>
    </w:p>
    <w:p>
      <w:r>
        <w:t xml:space="preserve">1) De Limburger, 4 maart 2025, 'Het Kadaster, Openbaar Ministerie, Belastingdienst? Roermond verloor ze allemaal, werd 'zwaard benadeeld' en wil dat de minister iets terugdoet' (https://www.limburger.nl/regio/roermond/het-kadaster-openbaar-ministerie-belastingdienst-roermond-verloor-ze-allemaal-werd-zwaar-benadeeld-en-wil-dat-de-minister-iets-terugdoet/46117868.html?utm_medium=referral&amp;utm_campaign=share).</w:t>
      </w:r>
      <w:r>
        <w:br/>
      </w:r>
    </w:p>
    <w:p>
      <w:r>
        <w:t xml:space="preserve">2) Kamerstuk 31490, nr. 347.</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102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1020">
    <w:abstractNumId w:val="10047102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