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2025Z04502</w:t>
        <w:br/>
      </w:r>
      <w:proofErr w:type="spellEnd"/>
    </w:p>
    <w:p>
      <w:pPr>
        <w:pStyle w:val="Normal"/>
        <w:rPr>
          <w:b w:val="1"/>
          <w:bCs w:val="1"/>
        </w:rPr>
      </w:pPr>
      <w:r w:rsidR="250AE766">
        <w:rPr>
          <w:b w:val="0"/>
          <w:bCs w:val="0"/>
        </w:rPr>
        <w:t>(ingezonden 12 maart 2025)</w:t>
        <w:br/>
      </w:r>
    </w:p>
    <w:p>
      <w:r>
        <w:t xml:space="preserve">Vragen van het lid Vermeer (BBB) aan de ministers van Economische Zaken en van Klimaat en Groene Groei over het artikel ‘New shipyard for TenneT's German offshore platforms is being built in Spain’</w:t>
      </w:r>
      <w:r>
        <w:br/>
      </w:r>
    </w:p>
    <w:p>
      <w:pPr>
        <w:pStyle w:val="ListParagraph"/>
        <w:numPr>
          <w:ilvl w:val="0"/>
          <w:numId w:val="100471300"/>
        </w:numPr>
        <w:ind w:left="360"/>
      </w:pPr>
      <w:r>
        <w:t>Bent u bekend met het artikel op de website van Tennet ‘New shipyard for TenneT's German offshore platforms is being built in Spain’? </w:t>
      </w:r>
      <w:r>
        <w:br/>
      </w:r>
    </w:p>
    <w:p>
      <w:pPr>
        <w:pStyle w:val="ListParagraph"/>
        <w:numPr>
          <w:ilvl w:val="0"/>
          <w:numId w:val="100471300"/>
        </w:numPr>
        <w:ind w:left="360"/>
      </w:pPr>
      <w:r>
        <w:t>Klopt het dat de Duitse tak van Tennet onderdeel is van Tennet B.V. (besloten venootschap), althans dat Tennet B.V. de grootste aandeelhouder is van TenneT Duitsland en Tennet B.V. dus (de grootste) zeggenschap heeft over TenneT Duitsland? en daardoor (grotendeels) Nederlands staatseigendom is?</w:t>
      </w:r>
      <w:r>
        <w:br/>
      </w:r>
    </w:p>
    <w:p>
      <w:pPr>
        <w:pStyle w:val="ListParagraph"/>
        <w:numPr>
          <w:ilvl w:val="0"/>
          <w:numId w:val="100471300"/>
        </w:numPr>
        <w:ind w:left="360"/>
      </w:pPr>
      <w:r>
        <w:t>Klopt het dat de komende jaren vanuit TenneT B.V. veel geld gereserveerd is voor de versterking en verduurzaming van het Duitse net?</w:t>
      </w:r>
      <w:r>
        <w:br/>
      </w:r>
    </w:p>
    <w:p>
      <w:pPr>
        <w:pStyle w:val="ListParagraph"/>
        <w:numPr>
          <w:ilvl w:val="0"/>
          <w:numId w:val="100471300"/>
        </w:numPr>
        <w:ind w:left="360"/>
      </w:pPr>
      <w:r>
        <w:t>Hoeveel Nederlands belastinggeld wordt hierdoor geïnvesteerd in het bouwen van een nieuwe werf?</w:t>
      </w:r>
      <w:r>
        <w:br/>
      </w:r>
    </w:p>
    <w:p>
      <w:pPr>
        <w:pStyle w:val="ListParagraph"/>
        <w:numPr>
          <w:ilvl w:val="0"/>
          <w:numId w:val="100471300"/>
        </w:numPr>
        <w:ind w:left="360"/>
      </w:pPr>
      <w:r>
        <w:t>Waarom wordt de scheepswerf voor de offshore platformen van Tennet in Spanje gebouwd en niet in Nederland?</w:t>
      </w:r>
      <w:r>
        <w:br/>
      </w:r>
    </w:p>
    <w:p>
      <w:pPr>
        <w:pStyle w:val="ListParagraph"/>
        <w:numPr>
          <w:ilvl w:val="0"/>
          <w:numId w:val="100471300"/>
        </w:numPr>
        <w:ind w:left="360"/>
      </w:pPr>
      <w:r>
        <w:t>In hoeverre heeft TenneT de mogelijkheden om deze bouw in eigen land uit te voeren onderzocht?</w:t>
      </w:r>
      <w:r>
        <w:br/>
      </w:r>
    </w:p>
    <w:p>
      <w:pPr>
        <w:pStyle w:val="ListParagraph"/>
        <w:numPr>
          <w:ilvl w:val="0"/>
          <w:numId w:val="100471300"/>
        </w:numPr>
        <w:ind w:left="360"/>
      </w:pPr>
      <w:r>
        <w:t>Welke rol heeft de Sectoragenda Maritieme Maakindustrie gespeeld bij deze keuze?</w:t>
      </w:r>
      <w:r>
        <w:br/>
      </w:r>
    </w:p>
    <w:p>
      <w:pPr>
        <w:pStyle w:val="ListParagraph"/>
        <w:numPr>
          <w:ilvl w:val="0"/>
          <w:numId w:val="100471300"/>
        </w:numPr>
        <w:ind w:left="360"/>
      </w:pPr>
      <w:r>
        <w:t>Als de Sectoragenda geen rol gespeeld heeft: waarom niet?</w:t>
      </w:r>
      <w:r>
        <w:br/>
      </w:r>
    </w:p>
    <w:p>
      <w:pPr>
        <w:pStyle w:val="ListParagraph"/>
        <w:numPr>
          <w:ilvl w:val="0"/>
          <w:numId w:val="100471300"/>
        </w:numPr>
        <w:ind w:left="360"/>
      </w:pPr>
      <w:r>
        <w:t>Heeft de beschikbaarheid van subsidies of andere fiscale maatregelen in Spanje een rol kunnen spelen bij de beslissing van TenneT om te investeren in een Spaanse scheepswerf in plaats van een Nederlandse?</w:t>
      </w:r>
      <w:r>
        <w:br/>
      </w:r>
    </w:p>
    <w:p>
      <w:pPr>
        <w:pStyle w:val="ListParagraph"/>
        <w:numPr>
          <w:ilvl w:val="0"/>
          <w:numId w:val="100471300"/>
        </w:numPr>
        <w:ind w:left="360"/>
      </w:pPr>
      <w:r>
        <w:t>Bent u bereid om te onderzoeken of en in hoeverre dit het geval is en of en in hoeverre daarbij sprake is van een ongelijk speelveld tussen de Spaanse en de Nederlandse markt?</w:t>
      </w:r>
      <w:r>
        <w:br/>
      </w:r>
    </w:p>
    <w:p>
      <w:pPr>
        <w:pStyle w:val="ListParagraph"/>
        <w:numPr>
          <w:ilvl w:val="0"/>
          <w:numId w:val="100471300"/>
        </w:numPr>
        <w:ind w:left="360"/>
      </w:pPr>
      <w:r>
        <w:t>Bent u het eens dat dit een enorme investering had kunnen zijn in de Nederlandse maritieme maakindustrie en dat het spijtig is voor de sector dat deze investering niet in Nederland is gevallen?</w:t>
      </w:r>
      <w:r>
        <w:br/>
      </w:r>
    </w:p>
    <w:p>
      <w:pPr>
        <w:pStyle w:val="ListParagraph"/>
        <w:numPr>
          <w:ilvl w:val="0"/>
          <w:numId w:val="100471300"/>
        </w:numPr>
        <w:ind w:left="360"/>
      </w:pPr>
      <w:r>
        <w:t>Kunt u uitleggen hoe deze keuze van een Nederlands staatsbedrijf, waarbij Nederlands belastinggeld besteed wordt, voldoet aan de vijf actielijnen en onderliggende oplossingen die opgenomen zijn in de Sectoragenda Maritieme Maakindustrie?</w:t>
      </w:r>
      <w:r>
        <w:br/>
      </w:r>
    </w:p>
    <w:p>
      <w:pPr>
        <w:pStyle w:val="ListParagraph"/>
        <w:numPr>
          <w:ilvl w:val="0"/>
          <w:numId w:val="100471300"/>
        </w:numPr>
        <w:ind w:left="360"/>
      </w:pPr>
      <w:r>
        <w:t>Heeft het kabinet de actielijn om het strategisch belang nadrukkelijker te verankeren in het aanbestedingsbeleid van de overheid en haar staatsdeelnemingen, inmiddels uitgevoerd? Zo nee, waarom niet en waar wacht dat op?</w:t>
      </w:r>
      <w:r>
        <w:br/>
      </w:r>
    </w:p>
    <w:p>
      <w:pPr>
        <w:pStyle w:val="ListParagraph"/>
        <w:numPr>
          <w:ilvl w:val="0"/>
          <w:numId w:val="100471300"/>
        </w:numPr>
        <w:ind w:left="360"/>
      </w:pPr>
      <w:r>
        <w:t>Zo ja, waarom houdt een Nederlands staatsbedrijf zich daar niet aan, welke maatregelen kan het kabinet nemen om de bouw in Spanje terug te draaien en welke maatregelen treft het kabinet om dat in de toekomst te voorkomen?</w:t>
      </w:r>
      <w:r>
        <w:br/>
      </w:r>
    </w:p>
    <w:p>
      <w:pPr>
        <w:pStyle w:val="ListParagraph"/>
        <w:numPr>
          <w:ilvl w:val="0"/>
          <w:numId w:val="100471300"/>
        </w:numPr>
        <w:ind w:left="360"/>
      </w:pPr>
      <w:r>
        <w:t>Bent u het eens dat staatsbedrijven het goede voorbeeld moeten geven? Deelt u de opvatting dat investeringen zoals deze dus in eerste instantie bij Nederlandse werven belegd zouden moeten worden?</w:t>
      </w:r>
      <w:r>
        <w:br/>
      </w:r>
    </w:p>
    <w:p>
      <w:pPr>
        <w:pStyle w:val="ListParagraph"/>
        <w:numPr>
          <w:ilvl w:val="0"/>
          <w:numId w:val="100471300"/>
        </w:numPr>
        <w:ind w:left="360"/>
      </w:pPr>
      <w:r>
        <w:t>Kunt u uitleggen hoe u ervoor zorgt dat staatsbedrijven de Sectoragenda Maritieme Maakindustrie volgen, en hoe u hierover communiceert richting de andere ministeries?</w:t>
      </w:r>
      <w:r>
        <w:br/>
      </w:r>
    </w:p>
    <w:p>
      <w:pPr>
        <w:pStyle w:val="ListParagraph"/>
        <w:numPr>
          <w:ilvl w:val="0"/>
          <w:numId w:val="100471300"/>
        </w:numPr>
        <w:ind w:left="360"/>
      </w:pPr>
      <w:r>
        <w:t>Hebben desbetreffende ministeries het belang van de sectoragenda goed op het netvlies? Hoe is dat verankerd?</w:t>
      </w:r>
      <w:r>
        <w:br/>
      </w:r>
    </w:p>
    <w:p>
      <w:pPr>
        <w:pStyle w:val="ListParagraph"/>
        <w:numPr>
          <w:ilvl w:val="0"/>
          <w:numId w:val="100471300"/>
        </w:numPr>
        <w:ind w:left="360"/>
      </w:pPr>
      <w:r>
        <w:t>Zijn er de komende tijd meer staatsbedrijven die maritieme aanbestedingen moeten maken? Indien dit wel het geval is, wat doet u eraan om de sectoragenda mee te laten wegen in de besluiten die genomen worden?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