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2025Z04506</w:t>
        <w:br/>
      </w:r>
      <w:proofErr w:type="spellEnd"/>
    </w:p>
    <w:p>
      <w:pPr>
        <w:pStyle w:val="Normal"/>
        <w:rPr>
          <w:b w:val="1"/>
          <w:bCs w:val="1"/>
        </w:rPr>
      </w:pPr>
      <w:r w:rsidR="250AE766">
        <w:rPr>
          <w:b w:val="0"/>
          <w:bCs w:val="0"/>
        </w:rPr>
        <w:t>(ingezonden 12 maart 2025)</w:t>
        <w:br/>
      </w:r>
    </w:p>
    <w:p>
      <w:r>
        <w:t xml:space="preserve">Vragen van het lid Dassen (Volt) aan de staatssecretaris van Sociale Zaken en Werkgelegenheid over het bericht 'Gemeenten willen kwetsbare jongeren leefgeld geven, maar botsen met de wet' </w:t>
      </w:r>
      <w:r>
        <w:br/>
      </w:r>
    </w:p>
    <w:p>
      <w:r>
        <w:t xml:space="preserve">1. Bent u bekend met het NOS-artikel 'Gemeenten willen kwetsbare jongeren leefgeld geven, maar botsen met de wet'? 1)</w:t>
      </w:r>
      <w:r>
        <w:br/>
      </w:r>
    </w:p>
    <w:p>
      <w:r>
        <w:t xml:space="preserve">2. Erkent u dat er op dit moment een enorm maatschappelijk probleem is van 350.000 jongeren die serieuze problemen ondervinden op weg naar volwassenheid?</w:t>
      </w:r>
      <w:r>
        <w:br/>
      </w:r>
    </w:p>
    <w:p>
      <w:r>
        <w:t xml:space="preserve">3. Ziet u dat deze interventie van het Bouwdepot een oplossing kan zijn voor een deel van deze doelgroep kijkend naar de resultaten van pilots?</w:t>
      </w:r>
      <w:r>
        <w:br/>
      </w:r>
    </w:p>
    <w:p>
      <w:r>
        <w:t xml:space="preserve">4. Kunt u uitleggen waarom u een initiatief vanuit het maatschappelijk middenveld ontmoedigt die bewezen effectief is en waar gemeenten, hulpverleners en jongeren enthousiast over zijn? Waarom kiest u er niet voor om er juist alles aan te doen om deze interventie op te schalen, ook gelet op de eenvoud en uitvoerbaarheid van de interventie?</w:t>
      </w:r>
      <w:r>
        <w:br/>
      </w:r>
    </w:p>
    <w:p>
      <w:r>
        <w:t xml:space="preserve">5. Past dit initiatief niet juist bij het streven van het kabinet, om meer maatwerk en vertrouwen toe te passen binnen de sociale zekerheid? Zo ja, waarom wel? Zo nee, waarom niet?</w:t>
      </w:r>
      <w:r>
        <w:br/>
      </w:r>
    </w:p>
    <w:p>
      <w:r>
        <w:t xml:space="preserve">6. Tijdens het debat over de begroting van Sociale Zaken en Werkgelegenheid zei u over dit initiatief dat u het een heel sympathiek idee vindt. Waarom roept u de gemeenten op het matje in plaats van hen te helpen deze interventie mogelijk te maken?</w:t>
      </w:r>
      <w:r>
        <w:br/>
      </w:r>
    </w:p>
    <w:p>
      <w:r>
        <w:t xml:space="preserve">7. In het bericht zegt u dat er aanpassingen nodig zijn voor het project van stichting Bouwdepot en dat u dit landelijk wil regelen. 1) Bent u bereid om de wet aan te passen zodat het zonder ontmoedigingsbeleid kan worden voortgezet?</w:t>
      </w:r>
      <w:r>
        <w:br/>
      </w:r>
    </w:p>
    <w:p>
      <w:r>
        <w:t xml:space="preserve">8. Kunt u aangeven hoe de interventie van het Bouwdepot wel in de herziene P-wet (Participatiewet) kan worden ingepast? Wat is hiervoor nodig?</w:t>
      </w:r>
      <w:r>
        <w:br/>
      </w:r>
    </w:p>
    <w:p>
      <w:r>
        <w:t xml:space="preserve">9. Bent u bereid om het voortouw te nemen om deze wettelijke ruimte te creëren voor zulke maatschappelijke interventies vanuit het maatschappelijk middenveld?  </w:t>
      </w:r>
      <w:r>
        <w:br/>
      </w:r>
    </w:p>
    <w:p>
      <w:r>
        <w:t xml:space="preserve">10. Kunt u de bovenstaande vragen een voor een beantwoorden voor de plenaire behandeling van Participatiewet in balans. 2)</w:t>
      </w:r>
      <w:r>
        <w:br/>
      </w:r>
    </w:p>
    <w:p>
      <w:r>
        <w:t xml:space="preserve">1) NOS, 7 maart 2025, (Gemeenten willen kwetsbare jongeren leefgeld geven, maar botsen met de wet)</w:t>
      </w:r>
      <w:r>
        <w:br/>
      </w:r>
    </w:p>
    <w:p>
      <w:r>
        <w:t xml:space="preserve">2) Kamerstuk 26582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