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B27" w:rsidP="00251B27" w:rsidRDefault="00251B27" w14:paraId="730B4291" w14:textId="77777777">
      <w:r>
        <w:t>AH 1593</w:t>
      </w:r>
    </w:p>
    <w:p w:rsidR="00251B27" w:rsidP="00251B27" w:rsidRDefault="00251B27" w14:paraId="5E2F0DF1" w14:textId="77777777">
      <w:r>
        <w:t>2025Z03481</w:t>
      </w:r>
    </w:p>
    <w:p w:rsidR="00251B27" w:rsidP="00251B27" w:rsidRDefault="00251B27" w14:paraId="6C27D12C" w14:textId="77777777">
      <w:pPr>
        <w:rPr>
          <w:sz w:val="24"/>
          <w:szCs w:val="24"/>
        </w:rPr>
      </w:pPr>
      <w:r w:rsidRPr="009B5FE1">
        <w:rPr>
          <w:sz w:val="24"/>
          <w:szCs w:val="24"/>
        </w:rPr>
        <w:t>Mededeling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12 maart 2025)</w:t>
      </w:r>
    </w:p>
    <w:p w:rsidR="00251B27" w:rsidP="00251B27" w:rsidRDefault="00251B27" w14:paraId="150B2589" w14:textId="77777777">
      <w:pPr>
        <w:rPr>
          <w:sz w:val="24"/>
          <w:szCs w:val="24"/>
        </w:rPr>
      </w:pPr>
    </w:p>
    <w:p w:rsidR="00251B27" w:rsidP="00251B27" w:rsidRDefault="00251B27" w14:paraId="1417CB5F" w14:textId="4E9068A3">
      <w:r>
        <w:t xml:space="preserve">Op 24 februari 2025 heeft het lid Pierik (BBB) schriftelijke vragen gesteld </w:t>
      </w:r>
      <w:r w:rsidRPr="00B24F21">
        <w:t>over uitzonderingsgronden op basis van het Verdrag van Aarhus</w:t>
      </w:r>
      <w:r>
        <w:t xml:space="preserve"> (</w:t>
      </w:r>
      <w:r w:rsidRPr="00872BF6">
        <w:t>2025Z03481</w:t>
      </w:r>
      <w:r>
        <w:t xml:space="preserve">). </w:t>
      </w:r>
    </w:p>
    <w:p w:rsidR="00251B27" w:rsidP="00251B27" w:rsidRDefault="00251B27" w14:paraId="6FE1A94A" w14:textId="77777777"/>
    <w:p w:rsidR="00251B27" w:rsidP="00251B27" w:rsidRDefault="00251B27" w14:paraId="3F287B69" w14:textId="77777777">
      <w:r>
        <w:t xml:space="preserve">Het juridisch kader waarnaar gevraagd wordt, heeft betrekking op verschillende beleidsterreinen. Daarom vraagt de uiteenzetting van dit kader en de beantwoording van de vragen om betrokkenheid van meerdere departementen. </w:t>
      </w:r>
    </w:p>
    <w:p w:rsidR="00251B27" w:rsidP="00251B27" w:rsidRDefault="00251B27" w14:paraId="0F134AFB" w14:textId="77777777">
      <w:r>
        <w:t xml:space="preserve">De vragen kunnen als gevolg hiervan helaas niet zoals gevraagd voor de technische briefing over de uitvoering van de Wet open overheid op 12 maart 2025 worden beantwoord. Ik streef er wel nadrukkelijk naar om de vragen voor het commissiedebat over de Wet open overheid op 20 maart 2025 te beantwoorden. </w:t>
      </w:r>
    </w:p>
    <w:p w:rsidR="00251B27" w:rsidP="00251B27" w:rsidRDefault="00251B27" w14:paraId="72303EDF" w14:textId="77777777"/>
    <w:p w:rsidR="00251B27" w:rsidP="00251B27" w:rsidRDefault="00251B27" w14:paraId="4A619683" w14:textId="67ABB6F5">
      <w:r>
        <w:br/>
      </w:r>
      <w:r>
        <w:br/>
      </w:r>
    </w:p>
    <w:p w:rsidR="00977416" w:rsidRDefault="00977416" w14:paraId="1CD7F2FD" w14:textId="77777777"/>
    <w:sectPr w:rsidR="00977416" w:rsidSect="00251B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F501" w14:textId="77777777" w:rsidR="00251B27" w:rsidRDefault="00251B27" w:rsidP="00251B27">
      <w:pPr>
        <w:spacing w:after="0" w:line="240" w:lineRule="auto"/>
      </w:pPr>
      <w:r>
        <w:separator/>
      </w:r>
    </w:p>
  </w:endnote>
  <w:endnote w:type="continuationSeparator" w:id="0">
    <w:p w14:paraId="6A415AED" w14:textId="77777777" w:rsidR="00251B27" w:rsidRDefault="00251B27" w:rsidP="0025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97AB" w14:textId="77777777" w:rsidR="00251B27" w:rsidRPr="00251B27" w:rsidRDefault="00251B27" w:rsidP="00251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ED9C" w14:textId="77777777" w:rsidR="00251B27" w:rsidRPr="00251B27" w:rsidRDefault="00251B27" w:rsidP="00251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3ED2" w14:textId="77777777" w:rsidR="00251B27" w:rsidRPr="00251B27" w:rsidRDefault="00251B27" w:rsidP="00251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89DA" w14:textId="77777777" w:rsidR="00251B27" w:rsidRDefault="00251B27" w:rsidP="00251B27">
      <w:pPr>
        <w:spacing w:after="0" w:line="240" w:lineRule="auto"/>
      </w:pPr>
      <w:r>
        <w:separator/>
      </w:r>
    </w:p>
  </w:footnote>
  <w:footnote w:type="continuationSeparator" w:id="0">
    <w:p w14:paraId="037FB907" w14:textId="77777777" w:rsidR="00251B27" w:rsidRDefault="00251B27" w:rsidP="0025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0D4E" w14:textId="77777777" w:rsidR="00251B27" w:rsidRPr="00251B27" w:rsidRDefault="00251B27" w:rsidP="00251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449" w14:textId="77777777" w:rsidR="00251B27" w:rsidRPr="00251B27" w:rsidRDefault="00251B27" w:rsidP="00251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3CED" w14:textId="77777777" w:rsidR="00251B27" w:rsidRPr="00251B27" w:rsidRDefault="00251B27" w:rsidP="00251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27"/>
    <w:rsid w:val="00251B27"/>
    <w:rsid w:val="006A7623"/>
    <w:rsid w:val="00977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13FB"/>
  <w15:chartTrackingRefBased/>
  <w15:docId w15:val="{057D56C3-DA20-4F0B-BF57-15EF7E8B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1B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1B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1B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1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B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1B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1B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1B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1B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1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B27"/>
    <w:rPr>
      <w:rFonts w:eastAsiaTheme="majorEastAsia" w:cstheme="majorBidi"/>
      <w:color w:val="272727" w:themeColor="text1" w:themeTint="D8"/>
    </w:rPr>
  </w:style>
  <w:style w:type="paragraph" w:styleId="Titel">
    <w:name w:val="Title"/>
    <w:basedOn w:val="Standaard"/>
    <w:next w:val="Standaard"/>
    <w:link w:val="TitelChar"/>
    <w:uiPriority w:val="10"/>
    <w:qFormat/>
    <w:rsid w:val="00251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B27"/>
    <w:rPr>
      <w:i/>
      <w:iCs/>
      <w:color w:val="404040" w:themeColor="text1" w:themeTint="BF"/>
    </w:rPr>
  </w:style>
  <w:style w:type="paragraph" w:styleId="Lijstalinea">
    <w:name w:val="List Paragraph"/>
    <w:basedOn w:val="Standaard"/>
    <w:uiPriority w:val="34"/>
    <w:qFormat/>
    <w:rsid w:val="00251B27"/>
    <w:pPr>
      <w:ind w:left="720"/>
      <w:contextualSpacing/>
    </w:pPr>
  </w:style>
  <w:style w:type="character" w:styleId="Intensievebenadrukking">
    <w:name w:val="Intense Emphasis"/>
    <w:basedOn w:val="Standaardalinea-lettertype"/>
    <w:uiPriority w:val="21"/>
    <w:qFormat/>
    <w:rsid w:val="00251B27"/>
    <w:rPr>
      <w:i/>
      <w:iCs/>
      <w:color w:val="2F5496" w:themeColor="accent1" w:themeShade="BF"/>
    </w:rPr>
  </w:style>
  <w:style w:type="paragraph" w:styleId="Duidelijkcitaat">
    <w:name w:val="Intense Quote"/>
    <w:basedOn w:val="Standaard"/>
    <w:next w:val="Standaard"/>
    <w:link w:val="DuidelijkcitaatChar"/>
    <w:uiPriority w:val="30"/>
    <w:qFormat/>
    <w:rsid w:val="0025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1B27"/>
    <w:rPr>
      <w:i/>
      <w:iCs/>
      <w:color w:val="2F5496" w:themeColor="accent1" w:themeShade="BF"/>
    </w:rPr>
  </w:style>
  <w:style w:type="character" w:styleId="Intensieveverwijzing">
    <w:name w:val="Intense Reference"/>
    <w:basedOn w:val="Standaardalinea-lettertype"/>
    <w:uiPriority w:val="32"/>
    <w:qFormat/>
    <w:rsid w:val="00251B27"/>
    <w:rPr>
      <w:b/>
      <w:bCs/>
      <w:smallCaps/>
      <w:color w:val="2F5496" w:themeColor="accent1" w:themeShade="BF"/>
      <w:spacing w:val="5"/>
    </w:rPr>
  </w:style>
  <w:style w:type="paragraph" w:customStyle="1" w:styleId="Referentiegegevens">
    <w:name w:val="Referentiegegevens"/>
    <w:basedOn w:val="Standaard"/>
    <w:next w:val="Standaard"/>
    <w:rsid w:val="00251B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51B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51B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51B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51B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51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1B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51B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51B2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685</ap:Characters>
  <ap:DocSecurity>0</ap:DocSecurity>
  <ap:Lines>5</ap:Lines>
  <ap:Paragraphs>1</ap:Paragraphs>
  <ap:ScaleCrop>false</ap:ScaleCrop>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2025-03-12T14:00:00.0000000Z</dcterms:created>
  <dcterms:modified xsi:type="dcterms:W3CDTF">2025-03-12T14:01:00.0000000Z</dcterms:modified>
  <version/>
  <category/>
</coreProperties>
</file>