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2025Z04643</w:t>
        <w:br/>
      </w:r>
      <w:proofErr w:type="spellEnd"/>
    </w:p>
    <w:p>
      <w:pPr>
        <w:pStyle w:val="Normal"/>
        <w:rPr>
          <w:b w:val="1"/>
          <w:bCs w:val="1"/>
        </w:rPr>
      </w:pPr>
      <w:r w:rsidR="250AE766">
        <w:rPr>
          <w:b w:val="0"/>
          <w:bCs w:val="0"/>
        </w:rPr>
        <w:t>(ingezonden 13 maart 2025)</w:t>
        <w:br/>
      </w:r>
    </w:p>
    <w:p>
      <w:r>
        <w:t xml:space="preserve">Vragen van het lid Piri (GroenLinks-PvdA) aan de minister van Buitenlandse Zaken over de actuele situatie in Georgië</w:t>
      </w:r>
      <w:r>
        <w:br/>
      </w:r>
    </w:p>
    <w:p>
      <w:pPr>
        <w:pStyle w:val="ListParagraph"/>
        <w:numPr>
          <w:ilvl w:val="0"/>
          <w:numId w:val="100471440"/>
        </w:numPr>
        <w:ind w:left="360"/>
      </w:pPr>
      <w:r>
        <w:t>Bent u bekend met het feit dat afgelopen vrijdag 7 maart de honderdste aaneensluitende dag was dat de Georgische bevolking de straat op ging voor democratie en rechtsstaat?</w:t>
      </w:r>
      <w:r>
        <w:br/>
      </w:r>
    </w:p>
    <w:p>
      <w:pPr>
        <w:pStyle w:val="ListParagraph"/>
        <w:numPr>
          <w:ilvl w:val="0"/>
          <w:numId w:val="100471440"/>
        </w:numPr>
        <w:ind w:left="360"/>
      </w:pPr>
      <w:r>
        <w:t>Hoeveel demonstranten, activisten, journalisten en andere politieke gevangenen zitten er momenteel vast in de Georgische gevangenissen?</w:t>
      </w:r>
      <w:r>
        <w:br/>
      </w:r>
    </w:p>
    <w:p>
      <w:pPr>
        <w:pStyle w:val="ListParagraph"/>
        <w:numPr>
          <w:ilvl w:val="0"/>
          <w:numId w:val="100471440"/>
        </w:numPr>
        <w:ind w:left="360"/>
      </w:pPr>
      <w:r>
        <w:t>Bent u sinds de laatste Raad Buitenlandse Zaken proactief in Europese hoofdsteden blijven pleiten voor de bevriezing van financiële tegoeden en verbod op bankverkeer door leden van het regime en voor reisverboden voor leden van het regime, in lijn met motie Van Campen c.s.[1]? Zo nee, waarom niet?</w:t>
      </w:r>
      <w:r>
        <w:br/>
      </w:r>
    </w:p>
    <w:p>
      <w:pPr>
        <w:pStyle w:val="ListParagraph"/>
        <w:numPr>
          <w:ilvl w:val="0"/>
          <w:numId w:val="100471440"/>
        </w:numPr>
        <w:ind w:left="360"/>
      </w:pPr>
      <w:r>
        <w:t>Hoeveel lidstaten van de Europese Unie (EU) hebben zich tijdens of rondom de laatste Raad Buitenlandse Zaken tegen zulke individuele sancties uitgesproken?</w:t>
      </w:r>
      <w:r>
        <w:br/>
      </w:r>
    </w:p>
    <w:p>
      <w:pPr>
        <w:pStyle w:val="ListParagraph"/>
        <w:numPr>
          <w:ilvl w:val="0"/>
          <w:numId w:val="100471440"/>
        </w:numPr>
        <w:ind w:left="360"/>
      </w:pPr>
      <w:r>
        <w:t>Heeft u voor 2025 extra geld vrijgemaakt ten opzichte van 2024 voor de ondersteuning van het Georgische maatschappelijk middenveld, bijvoorbeeld via het MATRA-fonds? Zo nee, waarom niet? Zo ja, hoe veel?</w:t>
      </w:r>
      <w:r>
        <w:br/>
      </w:r>
    </w:p>
    <w:p>
      <w:pPr>
        <w:pStyle w:val="ListParagraph"/>
        <w:numPr>
          <w:ilvl w:val="0"/>
          <w:numId w:val="100471440"/>
        </w:numPr>
        <w:ind w:left="360"/>
      </w:pPr>
      <w:r>
        <w:t>Bent u bekend met het bericht ‘Nederlandse brievenbusfirma faciliteert Georgische propagandazender’[2] van de Foundation Max van der Stoel d.d. 26 februari 2025?</w:t>
      </w:r>
      <w:r>
        <w:br/>
      </w:r>
    </w:p>
    <w:p>
      <w:pPr>
        <w:pStyle w:val="ListParagraph"/>
        <w:numPr>
          <w:ilvl w:val="0"/>
          <w:numId w:val="100471440"/>
        </w:numPr>
        <w:ind w:left="360"/>
      </w:pPr>
      <w:r>
        <w:t>Bent u bekend met het feit dat het moederbedrijf van het Georgische kanaal ‘Imedi TV’, bekend als spreekbuis van de autoritaire, pro-Russische Georgian Dream regering, geregistreerd staat op de Amsterdamse Zuidas?</w:t>
      </w:r>
      <w:r>
        <w:br/>
      </w:r>
    </w:p>
    <w:p>
      <w:pPr>
        <w:pStyle w:val="ListParagraph"/>
        <w:numPr>
          <w:ilvl w:val="0"/>
          <w:numId w:val="100471440"/>
        </w:numPr>
        <w:ind w:left="360"/>
      </w:pPr>
      <w:r>
        <w:t>Bent u het eens met de stelling dat “Imedi TV wordt gebruikt door oligarchen en de Georgische regering om het land verder van haar democratische pad te duwen” en dat het kanaal nepnieuws over de Georgische verkiezingen, de Europese Unie en de protesten in Georgië verspreidt en haat tegen minderheden aanjaagt? Zo nee, waarom niet?</w:t>
      </w:r>
      <w:r>
        <w:br/>
      </w:r>
    </w:p>
    <w:p>
      <w:pPr>
        <w:pStyle w:val="ListParagraph"/>
        <w:numPr>
          <w:ilvl w:val="0"/>
          <w:numId w:val="100471440"/>
        </w:numPr>
        <w:ind w:left="360"/>
      </w:pPr>
      <w:r>
        <w:t>Bent u bereid om samen met de Fiscale inlichtingen- en opsporingsdienst (FIOD) de mogelijkheden te onderzoeken om de brievenbusfirma Media Finance Group B.V. op te doeken? Zo nee, waarom niet?</w:t>
      </w:r>
      <w:r>
        <w:br/>
      </w:r>
    </w:p>
    <w:p>
      <w:pPr>
        <w:pStyle w:val="ListParagraph"/>
        <w:numPr>
          <w:ilvl w:val="0"/>
          <w:numId w:val="100471440"/>
        </w:numPr>
        <w:ind w:left="360"/>
      </w:pPr>
      <w:r>
        <w:t>Bent u bereid om in Europees verband Media Finance Group B.V. en dochterondernemingen uit de Europese Unie te weren wegens deelname aan structurele mensenrechtenschendingen?</w:t>
      </w:r>
      <w:r>
        <w:br/>
      </w:r>
    </w:p>
    <w:p>
      <w:r>
        <w:t xml:space="preserve"> </w:t>
      </w:r>
      <w:r>
        <w:br/>
      </w:r>
    </w:p>
    <w:p>
      <w:r>
        <w:t xml:space="preserve"> </w:t>
      </w:r>
      <w:r>
        <w:br/>
      </w:r>
    </w:p>
    <w:p>
      <w:r>
        <w:t xml:space="preserve">[1] Kamerstuk 21501-02, nr. 3044</w:t>
      </w:r>
      <w:r>
        <w:br/>
      </w:r>
    </w:p>
    <w:p>
      <w:r>
        <w:t xml:space="preserve">[2] Foundation Max van der Stoel, 26 februari 2025, 'Nederlandse brievenbusfirma faciliteert Georgische propagandazender' (https://foundationmaxvanderstoel.nl/nederlandse-brievenbusfirma-faciliteert-georgische-propagandazender/)</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13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1360">
    <w:abstractNumId w:val="1004713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