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2025Z04648</w:t>
        <w:br/>
      </w:r>
      <w:proofErr w:type="spellEnd"/>
    </w:p>
    <w:p>
      <w:pPr>
        <w:pStyle w:val="Normal"/>
        <w:rPr>
          <w:b w:val="1"/>
          <w:bCs w:val="1"/>
        </w:rPr>
      </w:pPr>
      <w:r w:rsidR="250AE766">
        <w:rPr>
          <w:b w:val="0"/>
          <w:bCs w:val="0"/>
        </w:rPr>
        <w:t>(ingezonden 13 maart 2025)</w:t>
        <w:br/>
      </w:r>
    </w:p>
    <w:p>
      <w:r>
        <w:t xml:space="preserve">Vragen van het lid Van der Plas (BBB) aan de staatssecretaris van Infrastructuur en Waterstaat over de door het ministerie van I&amp;W uitgezette enquête over geur van veehouderijen. </w:t>
      </w:r>
      <w:r>
        <w:br/>
      </w:r>
    </w:p>
    <w:p>
      <w:r>
        <w:t xml:space="preserve"> </w:t>
      </w:r>
      <w:r>
        <w:br/>
      </w:r>
    </w:p>
    <w:p>
      <w:pPr>
        <w:pStyle w:val="ListParagraph"/>
        <w:numPr>
          <w:ilvl w:val="0"/>
          <w:numId w:val="100471460"/>
        </w:numPr>
        <w:ind w:left="360"/>
      </w:pPr>
      <w:r>
        <w:t>Bent u bekend met de door het ministerie van Infrastructuur en Waterstaat uitgezette enquête over geur van veehouderijen? [1]</w:t>
      </w:r>
      <w:r>
        <w:br/>
      </w:r>
    </w:p>
    <w:p>
      <w:pPr>
        <w:pStyle w:val="ListParagraph"/>
        <w:numPr>
          <w:ilvl w:val="0"/>
          <w:numId w:val="100471460"/>
        </w:numPr>
        <w:ind w:left="360"/>
      </w:pPr>
      <w:r>
        <w:t>Kunt u aangeven waarom in de enquête eenzijdige en sturende vragen worden gesteld, zoals de vraag: "Heeft de geur van de stallen van veehouderij(en) in uw woonomgeving weleens invloed op uw (sociale) leven? Bijvoorbeeld doordat u minder vaak bezoek wilt ontvangen of dat u minder aan buitenactiviteiten doet, zoals buiten zitten, fietsen, sporten of tuinieren?" Deelt u de mening dat een dergelijke sturende vraag gevolgen kan hebben voor de objectiviteit van dit onderzoek?  </w:t>
      </w:r>
      <w:r>
        <w:br/>
      </w:r>
    </w:p>
    <w:p>
      <w:pPr>
        <w:pStyle w:val="ListParagraph"/>
        <w:numPr>
          <w:ilvl w:val="0"/>
          <w:numId w:val="100471460"/>
        </w:numPr>
        <w:ind w:left="360"/>
      </w:pPr>
      <w:r>
        <w:t>Waarom wordt in zo'n eenzijdige en sturende enquête een financiële beloning in het vooruitzicht gesteld voor deelnemers?  </w:t>
      </w:r>
      <w:r>
        <w:br/>
      </w:r>
    </w:p>
    <w:p>
      <w:pPr>
        <w:pStyle w:val="ListParagraph"/>
        <w:numPr>
          <w:ilvl w:val="0"/>
          <w:numId w:val="100471460"/>
        </w:numPr>
        <w:ind w:left="360"/>
      </w:pPr>
      <w:r>
        <w:t>Deelt u de mening dat een financiële prikkel mensen kan aansporen om negatief te antwoorden? </w:t>
      </w:r>
      <w:r>
        <w:br/>
      </w:r>
    </w:p>
    <w:p>
      <w:pPr>
        <w:pStyle w:val="ListParagraph"/>
        <w:numPr>
          <w:ilvl w:val="0"/>
          <w:numId w:val="100471460"/>
        </w:numPr>
        <w:ind w:left="360"/>
      </w:pPr>
      <w:r>
        <w:t>Kunt u verklaren hoe de vragen in deze enquête tot stand zijn gekomen en wie gewerkt hebben aan de opzet van het onderzoek en de vragen?  </w:t>
      </w:r>
      <w:r>
        <w:br/>
      </w:r>
    </w:p>
    <w:p>
      <w:pPr>
        <w:pStyle w:val="ListParagraph"/>
        <w:numPr>
          <w:ilvl w:val="0"/>
          <w:numId w:val="100471460"/>
        </w:numPr>
        <w:ind w:left="360"/>
      </w:pPr>
      <w:r>
        <w:t>Kunt u alle correspondentie omtrent de totstandkoming van dit onderzoek en deze vragen openbaar maken? </w:t>
      </w:r>
      <w:r>
        <w:br/>
      </w:r>
    </w:p>
    <w:p>
      <w:pPr>
        <w:pStyle w:val="ListParagraph"/>
        <w:numPr>
          <w:ilvl w:val="0"/>
          <w:numId w:val="100471460"/>
        </w:numPr>
        <w:ind w:left="360"/>
      </w:pPr>
      <w:r>
        <w:t>Waar zijn deze folders precies allemaal verspreid en hoeveel folders zijn er verspreid? Kunt u hierbij niet alleen de gemeenten noemen, maar specifiek aangeven in welke gebieden en op hoeveel meter afstand de mensen wonen van een veehouderij? </w:t>
      </w:r>
      <w:r>
        <w:br/>
      </w:r>
    </w:p>
    <w:p>
      <w:pPr>
        <w:pStyle w:val="ListParagraph"/>
        <w:numPr>
          <w:ilvl w:val="0"/>
          <w:numId w:val="100471460"/>
        </w:numPr>
        <w:ind w:left="360"/>
      </w:pPr>
      <w:r>
        <w:t>Waarom is specifiek voor deze gebieden gekozen? </w:t>
      </w:r>
      <w:r>
        <w:br/>
      </w:r>
    </w:p>
    <w:p>
      <w:pPr>
        <w:pStyle w:val="ListParagraph"/>
        <w:numPr>
          <w:ilvl w:val="0"/>
          <w:numId w:val="100471460"/>
        </w:numPr>
        <w:ind w:left="360"/>
      </w:pPr>
      <w:r>
        <w:t>Zijn er soortgelijke onderzoeken over andere sectoren? Zo ja, welke en kunt u deze folders delen met de Kamer? </w:t>
      </w:r>
      <w:r>
        <w:br/>
      </w:r>
    </w:p>
    <w:p>
      <w:pPr>
        <w:pStyle w:val="ListParagraph"/>
        <w:numPr>
          <w:ilvl w:val="0"/>
          <w:numId w:val="100471460"/>
        </w:numPr>
        <w:ind w:left="360"/>
      </w:pPr>
      <w:r>
        <w:t>Indien dit soort onderzoeken (met folderverspreiding, of via internet) ook over andere sectoren zijn gehouden, wat is met de resultaten gedaan en tot welk beleid heeft dit geleid? </w:t>
      </w:r>
      <w:r>
        <w:br/>
      </w:r>
    </w:p>
    <w:p>
      <w:pPr>
        <w:pStyle w:val="ListParagraph"/>
        <w:numPr>
          <w:ilvl w:val="0"/>
          <w:numId w:val="100471460"/>
        </w:numPr>
        <w:ind w:left="360"/>
      </w:pPr>
      <w:r>
        <w:t>Hoe waarborgt u dat de uitkomsten van deze enquête niet worden gebruikt als een legitimering voor beleid zonder dat er sprake is van een objectieve, wetenschappelijke en evenwichtige analyse van geurbeleving, omdat het onderzoek door deze opzet de objectiviteit en wetenschappelijke betrouwbaarheid mist? </w:t>
      </w:r>
      <w:r>
        <w:br/>
      </w:r>
    </w:p>
    <w:p>
      <w:pPr>
        <w:pStyle w:val="ListParagraph"/>
        <w:numPr>
          <w:ilvl w:val="0"/>
          <w:numId w:val="100471460"/>
        </w:numPr>
        <w:ind w:left="360"/>
      </w:pPr>
      <w:r>
        <w:t>Hoe beoordeelt u het feit dat het ministerie van I&amp;W belastinggeld inzet voor een enquête waarin burgers financieel worden gestimuleerd om klachten te uiten over een specifieke sector?  </w:t>
      </w:r>
      <w:r>
        <w:br/>
      </w:r>
    </w:p>
    <w:p>
      <w:pPr>
        <w:pStyle w:val="ListParagraph"/>
        <w:numPr>
          <w:ilvl w:val="0"/>
          <w:numId w:val="100471460"/>
        </w:numPr>
        <w:ind w:left="360"/>
      </w:pPr>
      <w:r>
        <w:t>Hoeveel geld wordt jaarlijks beschikbaar gesteld door uw ministerie en andere ministeries om burgers te betalen om deel te nemen aan onderzoeken? </w:t>
      </w:r>
      <w:r>
        <w:br/>
      </w:r>
    </w:p>
    <w:p>
      <w:pPr>
        <w:pStyle w:val="ListParagraph"/>
        <w:numPr>
          <w:ilvl w:val="0"/>
          <w:numId w:val="100471460"/>
        </w:numPr>
        <w:ind w:left="360"/>
      </w:pPr>
      <w:r>
        <w:t>Deelt u de mening dat de overheid met dit soort onderzoeken boeren in een kwaad daglicht zet en bijdraagt aan een negatief beeld over de sector? </w:t>
      </w:r>
      <w:r>
        <w:br/>
      </w:r>
    </w:p>
    <w:p>
      <w:pPr>
        <w:pStyle w:val="ListParagraph"/>
        <w:numPr>
          <w:ilvl w:val="0"/>
          <w:numId w:val="100471460"/>
        </w:numPr>
        <w:ind w:left="360"/>
      </w:pPr>
      <w:r>
        <w:t>Erkent u dat geurbeleving subjectief is en dat wat de een niet als geurbelasting ervaart, iemand anders wel zo kan ervaren?   </w:t>
      </w:r>
      <w:r>
        <w:br/>
      </w:r>
    </w:p>
    <w:p>
      <w:pPr>
        <w:pStyle w:val="ListParagraph"/>
        <w:numPr>
          <w:ilvl w:val="0"/>
          <w:numId w:val="100471460"/>
        </w:numPr>
        <w:ind w:left="360"/>
      </w:pPr>
      <w:r>
        <w:t>Deelt u de mening dat de mate van geurbelasting wetenschappelijk onderzocht dient te worden en niet via folders huis-aan-huis? </w:t>
      </w:r>
      <w:r>
        <w:br/>
      </w:r>
    </w:p>
    <w:p>
      <w:pPr>
        <w:pStyle w:val="ListParagraph"/>
        <w:numPr>
          <w:ilvl w:val="0"/>
          <w:numId w:val="100471460"/>
        </w:numPr>
        <w:ind w:left="360"/>
      </w:pPr>
      <w:r>
        <w:t>Bent u bereid de enquête per direct op te schorten en opnieuw te laten beoordelen op objectiviteit en effect op de agrarische sector? Zo nee, waarom niet? </w:t>
      </w:r>
      <w:r>
        <w:br/>
      </w:r>
    </w:p>
    <w:p>
      <w:r>
        <w:t xml:space="preserve"> </w:t>
      </w:r>
      <w:r>
        <w:br/>
      </w:r>
    </w:p>
    <w:p>
      <w:r>
        <w:t xml:space="preserve"> </w:t>
      </w:r>
      <w:r>
        <w:br/>
      </w:r>
    </w:p>
    <w:p>
      <w:r>
        <w:t xml:space="preserve">[1] Geurbeleving nabij stallen van veehouderijen in Tubbergen (Pagina 1 van 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