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3F2" w:rsidR="004023F2" w:rsidP="004023F2" w:rsidRDefault="00357196" w14:paraId="5D8658E9" w14:textId="6F75950D">
      <w:pPr>
        <w:pStyle w:val="Geenafstand"/>
        <w:rPr>
          <w:b/>
        </w:rPr>
      </w:pPr>
      <w:r w:rsidRPr="00491A35">
        <w:rPr>
          <w:b/>
        </w:rPr>
        <w:t>Aanleiding</w:t>
      </w:r>
    </w:p>
    <w:p w:rsidR="004023F2" w:rsidP="00007ACD" w:rsidRDefault="004023F2" w14:paraId="7EEE8848" w14:textId="5B2BC0F5">
      <w:pPr>
        <w:pStyle w:val="Lijstalinea"/>
        <w:numPr>
          <w:ilvl w:val="0"/>
          <w:numId w:val="8"/>
        </w:numPr>
        <w:autoSpaceDE w:val="0"/>
        <w:autoSpaceDN w:val="0"/>
        <w:adjustRightInd w:val="0"/>
        <w:rPr>
          <w:rFonts w:cstheme="minorHAnsi"/>
        </w:rPr>
      </w:pPr>
      <w:r w:rsidRPr="004023F2">
        <w:rPr>
          <w:rFonts w:cstheme="minorHAnsi"/>
        </w:rPr>
        <w:t>Op 26 februari 2025 heeft de Europese Commissie</w:t>
      </w:r>
      <w:r w:rsidR="003C5B69">
        <w:rPr>
          <w:rFonts w:cstheme="minorHAnsi"/>
        </w:rPr>
        <w:t xml:space="preserve"> (hierna: Commissie)</w:t>
      </w:r>
      <w:r w:rsidR="00377E3D">
        <w:rPr>
          <w:rFonts w:cstheme="minorHAnsi"/>
        </w:rPr>
        <w:t xml:space="preserve"> </w:t>
      </w:r>
      <w:r w:rsidRPr="004023F2">
        <w:rPr>
          <w:rFonts w:cstheme="minorHAnsi"/>
        </w:rPr>
        <w:t xml:space="preserve">de </w:t>
      </w:r>
      <w:hyperlink w:history="1" r:id="rId11">
        <w:r w:rsidRPr="00F747A3">
          <w:rPr>
            <w:rStyle w:val="Hyperlink"/>
            <w:rFonts w:cstheme="minorHAnsi"/>
          </w:rPr>
          <w:t>Clean Industrial Deal</w:t>
        </w:r>
      </w:hyperlink>
      <w:r w:rsidRPr="004023F2">
        <w:rPr>
          <w:rFonts w:cstheme="minorHAnsi"/>
        </w:rPr>
        <w:t xml:space="preserve"> </w:t>
      </w:r>
      <w:r w:rsidR="003C5B69">
        <w:rPr>
          <w:rFonts w:cstheme="minorHAnsi"/>
        </w:rPr>
        <w:t xml:space="preserve">(hierna: CID) </w:t>
      </w:r>
      <w:r w:rsidRPr="004023F2">
        <w:rPr>
          <w:rFonts w:cstheme="minorHAnsi"/>
        </w:rPr>
        <w:t xml:space="preserve">uitgebracht. </w:t>
      </w:r>
    </w:p>
    <w:p w:rsidRPr="000D7E5F" w:rsidR="00D26D63" w:rsidP="000D7E5F" w:rsidRDefault="003D4F91" w14:paraId="050990CF" w14:textId="7C755704">
      <w:pPr>
        <w:pStyle w:val="Lijstalinea"/>
        <w:numPr>
          <w:ilvl w:val="0"/>
          <w:numId w:val="8"/>
        </w:numPr>
        <w:autoSpaceDE w:val="0"/>
        <w:autoSpaceDN w:val="0"/>
        <w:adjustRightInd w:val="0"/>
        <w:rPr>
          <w:rFonts w:cstheme="minorHAnsi"/>
        </w:rPr>
      </w:pPr>
      <w:r>
        <w:t xml:space="preserve">De </w:t>
      </w:r>
      <w:r w:rsidR="003C5B69">
        <w:t xml:space="preserve">CID </w:t>
      </w:r>
      <w:r w:rsidRPr="00125D0B">
        <w:t>heeft</w:t>
      </w:r>
      <w:r>
        <w:t xml:space="preserve"> tot doel om</w:t>
      </w:r>
      <w:r w:rsidRPr="00125D0B">
        <w:t xml:space="preserve"> te komen tot decarbonisatie, lagere energieprijzen, concurrerende industrieën en hoogwaardige banen, in het licht van de zorgen over het concurrentievermogen van de industrie in de EU en de noodzaak om de Europese economie koolstofvrij te maken.</w:t>
      </w:r>
    </w:p>
    <w:p w:rsidR="00860FB3" w:rsidP="00860FB3" w:rsidRDefault="004023F2" w14:paraId="49FEA3DC" w14:textId="77777777">
      <w:pPr>
        <w:pStyle w:val="Lijstalinea"/>
        <w:numPr>
          <w:ilvl w:val="0"/>
          <w:numId w:val="8"/>
        </w:numPr>
        <w:autoSpaceDE w:val="0"/>
        <w:autoSpaceDN w:val="0"/>
        <w:adjustRightInd w:val="0"/>
        <w:rPr>
          <w:rFonts w:cstheme="minorHAnsi"/>
        </w:rPr>
      </w:pPr>
      <w:r w:rsidRPr="004023F2">
        <w:rPr>
          <w:rFonts w:cstheme="minorHAnsi"/>
        </w:rPr>
        <w:t xml:space="preserve">Aangezien </w:t>
      </w:r>
      <w:r>
        <w:rPr>
          <w:rFonts w:cstheme="minorHAnsi"/>
        </w:rPr>
        <w:t>dit</w:t>
      </w:r>
      <w:r w:rsidRPr="004023F2">
        <w:rPr>
          <w:rFonts w:cstheme="minorHAnsi"/>
        </w:rPr>
        <w:t xml:space="preserve"> EU-voorstel</w:t>
      </w:r>
      <w:r>
        <w:rPr>
          <w:rFonts w:cstheme="minorHAnsi"/>
        </w:rPr>
        <w:t xml:space="preserve"> </w:t>
      </w:r>
      <w:r w:rsidRPr="004023F2">
        <w:rPr>
          <w:rFonts w:cstheme="minorHAnsi"/>
        </w:rPr>
        <w:t xml:space="preserve">niet-wetgevend van aard </w:t>
      </w:r>
      <w:r>
        <w:rPr>
          <w:rFonts w:cstheme="minorHAnsi"/>
        </w:rPr>
        <w:t>is</w:t>
      </w:r>
      <w:r w:rsidRPr="004023F2">
        <w:rPr>
          <w:rFonts w:cstheme="minorHAnsi"/>
        </w:rPr>
        <w:t>, zal hierover geen besluitvorming plaatsvinden in Brussel.</w:t>
      </w:r>
    </w:p>
    <w:p w:rsidR="000D7E5F" w:rsidP="00860FB3" w:rsidRDefault="000D7E5F" w14:paraId="184B1435" w14:textId="109D1035">
      <w:pPr>
        <w:pStyle w:val="Lijstalinea"/>
        <w:numPr>
          <w:ilvl w:val="0"/>
          <w:numId w:val="8"/>
        </w:numPr>
        <w:autoSpaceDE w:val="0"/>
        <w:autoSpaceDN w:val="0"/>
        <w:adjustRightInd w:val="0"/>
        <w:rPr>
          <w:rFonts w:cstheme="minorHAnsi"/>
        </w:rPr>
      </w:pPr>
      <w:r>
        <w:rPr>
          <w:rFonts w:cstheme="minorHAnsi"/>
        </w:rPr>
        <w:t xml:space="preserve">Tijdens het </w:t>
      </w:r>
      <w:r w:rsidR="00735E32">
        <w:rPr>
          <w:rFonts w:cstheme="minorHAnsi"/>
        </w:rPr>
        <w:t xml:space="preserve">gezamenlijke </w:t>
      </w:r>
      <w:r>
        <w:rPr>
          <w:rFonts w:cstheme="minorHAnsi"/>
        </w:rPr>
        <w:t xml:space="preserve">kennismakingsgesprek </w:t>
      </w:r>
      <w:r w:rsidR="005C4D39">
        <w:rPr>
          <w:rFonts w:cstheme="minorHAnsi"/>
        </w:rPr>
        <w:t>van de commissie</w:t>
      </w:r>
      <w:r w:rsidR="00505B45">
        <w:rPr>
          <w:rFonts w:cstheme="minorHAnsi"/>
        </w:rPr>
        <w:t>s EUZA en</w:t>
      </w:r>
      <w:r w:rsidR="005C4D39">
        <w:rPr>
          <w:rFonts w:cstheme="minorHAnsi"/>
        </w:rPr>
        <w:t xml:space="preserve"> K&amp;GG </w:t>
      </w:r>
      <w:r>
        <w:rPr>
          <w:rFonts w:cstheme="minorHAnsi"/>
        </w:rPr>
        <w:t>met Eurocommissaris Hoekstra op 5 maart 2025 in de Kamer heeft Wopke Hoekstra een eerste toelichting op de C</w:t>
      </w:r>
      <w:r w:rsidR="0040259F">
        <w:rPr>
          <w:rFonts w:cstheme="minorHAnsi"/>
        </w:rPr>
        <w:t>ID</w:t>
      </w:r>
      <w:r>
        <w:rPr>
          <w:rFonts w:cstheme="minorHAnsi"/>
        </w:rPr>
        <w:t xml:space="preserve"> gegeven (zie verderop deze notitie).</w:t>
      </w:r>
    </w:p>
    <w:p w:rsidR="000D7E5F" w:rsidP="00860FB3" w:rsidRDefault="000D7E5F" w14:paraId="3A665A9B" w14:textId="15873D51">
      <w:pPr>
        <w:pStyle w:val="Lijstalinea"/>
        <w:numPr>
          <w:ilvl w:val="0"/>
          <w:numId w:val="8"/>
        </w:numPr>
        <w:autoSpaceDE w:val="0"/>
        <w:autoSpaceDN w:val="0"/>
        <w:adjustRightInd w:val="0"/>
        <w:rPr>
          <w:rFonts w:cstheme="minorHAnsi"/>
        </w:rPr>
      </w:pPr>
      <w:r>
        <w:rPr>
          <w:rFonts w:cstheme="minorHAnsi"/>
        </w:rPr>
        <w:t xml:space="preserve">Tijdens het </w:t>
      </w:r>
      <w:r w:rsidR="00A52AF1">
        <w:rPr>
          <w:rFonts w:cstheme="minorHAnsi"/>
        </w:rPr>
        <w:t>c</w:t>
      </w:r>
      <w:r>
        <w:rPr>
          <w:rFonts w:cstheme="minorHAnsi"/>
        </w:rPr>
        <w:t xml:space="preserve">ommissiedebat over de Energieraad op eveneens 5 maart 2025 heeft minister Hermans namens het kabinet </w:t>
      </w:r>
      <w:r w:rsidR="00D36C8A">
        <w:rPr>
          <w:rFonts w:cstheme="minorHAnsi"/>
        </w:rPr>
        <w:t xml:space="preserve">ook </w:t>
      </w:r>
      <w:r>
        <w:rPr>
          <w:rFonts w:cstheme="minorHAnsi"/>
        </w:rPr>
        <w:t>een eerste reactie gegeven.</w:t>
      </w:r>
    </w:p>
    <w:p w:rsidRPr="00493265" w:rsidR="00007ACD" w:rsidP="00493265" w:rsidRDefault="00860FB3" w14:paraId="1567A4F1" w14:textId="7C6F9D17">
      <w:pPr>
        <w:pStyle w:val="Lijstalinea"/>
        <w:numPr>
          <w:ilvl w:val="0"/>
          <w:numId w:val="8"/>
        </w:numPr>
        <w:autoSpaceDE w:val="0"/>
        <w:autoSpaceDN w:val="0"/>
        <w:adjustRightInd w:val="0"/>
        <w:rPr>
          <w:rFonts w:cstheme="minorHAnsi"/>
        </w:rPr>
      </w:pPr>
      <w:r>
        <w:t xml:space="preserve">Het BNC-fiche met daarin de kabinetsappreciatie zal naar verwachting </w:t>
      </w:r>
      <w:r w:rsidR="00493265">
        <w:t>11</w:t>
      </w:r>
      <w:r>
        <w:t xml:space="preserve"> april 2025 naar de Kamer worden gezonden.</w:t>
      </w:r>
    </w:p>
    <w:p w:rsidR="005B21C0" w:rsidP="00593294" w:rsidRDefault="00533B83" w14:paraId="442F809A" w14:textId="7474414F">
      <w:pPr>
        <w:pStyle w:val="Lijstalinea"/>
        <w:numPr>
          <w:ilvl w:val="0"/>
          <w:numId w:val="8"/>
        </w:numPr>
        <w:autoSpaceDE w:val="0"/>
        <w:autoSpaceDN w:val="0"/>
        <w:adjustRightInd w:val="0"/>
        <w:rPr>
          <w:rFonts w:cstheme="minorHAnsi"/>
        </w:rPr>
      </w:pPr>
      <w:r>
        <w:rPr>
          <w:rFonts w:cstheme="minorHAnsi"/>
        </w:rPr>
        <w:t>V</w:t>
      </w:r>
      <w:r w:rsidRPr="00EA4818" w:rsidR="00675430">
        <w:rPr>
          <w:rFonts w:cstheme="minorHAnsi"/>
        </w:rPr>
        <w:t xml:space="preserve">ia deze notitie ontvangt u </w:t>
      </w:r>
      <w:r w:rsidR="00F70713">
        <w:rPr>
          <w:rFonts w:cstheme="minorHAnsi"/>
        </w:rPr>
        <w:t xml:space="preserve">van de </w:t>
      </w:r>
      <w:r w:rsidR="00AC417F">
        <w:rPr>
          <w:rFonts w:cstheme="minorHAnsi"/>
        </w:rPr>
        <w:t>EU-</w:t>
      </w:r>
      <w:r w:rsidR="00F70713">
        <w:rPr>
          <w:rFonts w:cstheme="minorHAnsi"/>
        </w:rPr>
        <w:t xml:space="preserve">rapporteur </w:t>
      </w:r>
      <w:r w:rsidRPr="00EA4818" w:rsidR="00675430">
        <w:rPr>
          <w:rFonts w:cstheme="minorHAnsi"/>
        </w:rPr>
        <w:t>een</w:t>
      </w:r>
      <w:r w:rsidR="00061AF9">
        <w:rPr>
          <w:rFonts w:cstheme="minorHAnsi"/>
        </w:rPr>
        <w:t xml:space="preserve"> </w:t>
      </w:r>
      <w:r w:rsidR="00315CF7">
        <w:rPr>
          <w:rFonts w:cstheme="minorHAnsi"/>
        </w:rPr>
        <w:t>behandel</w:t>
      </w:r>
      <w:r w:rsidR="00061AF9">
        <w:rPr>
          <w:rFonts w:cstheme="minorHAnsi"/>
        </w:rPr>
        <w:t>voorstel</w:t>
      </w:r>
      <w:r w:rsidR="00315CF7">
        <w:rPr>
          <w:rFonts w:cstheme="minorHAnsi"/>
        </w:rPr>
        <w:t>.</w:t>
      </w:r>
    </w:p>
    <w:p w:rsidRPr="00593294" w:rsidR="00593294" w:rsidP="00593294" w:rsidRDefault="00593294" w14:paraId="6D655F9F" w14:textId="77777777">
      <w:pPr>
        <w:pStyle w:val="Lijstalinea"/>
        <w:autoSpaceDE w:val="0"/>
        <w:autoSpaceDN w:val="0"/>
        <w:adjustRightInd w:val="0"/>
        <w:ind w:left="360"/>
        <w:rPr>
          <w:rFonts w:cstheme="minorHAnsi"/>
        </w:rPr>
      </w:pPr>
    </w:p>
    <w:tbl>
      <w:tblPr>
        <w:tblStyle w:val="Tekstkader"/>
        <w:tblW w:w="7994" w:type="dxa"/>
        <w:tblInd w:w="0" w:type="dxa"/>
        <w:tblBorders>
          <w:top w:val="single" w:color="auto" w:sz="4" w:space="0"/>
          <w:bottom w:val="single" w:color="auto" w:sz="4" w:space="0"/>
          <w:insideH w:val="none" w:color="auto" w:sz="0" w:space="0"/>
          <w:insideV w:val="none" w:color="auto" w:sz="0" w:space="0"/>
        </w:tblBorders>
        <w:tblLayout w:type="fixed"/>
        <w:tblLook w:val="07E0" w:firstRow="1" w:lastRow="1" w:firstColumn="1" w:lastColumn="1" w:noHBand="1" w:noVBand="1"/>
      </w:tblPr>
      <w:tblGrid>
        <w:gridCol w:w="7994"/>
      </w:tblGrid>
      <w:tr w:rsidRPr="002C2106" w:rsidR="00176D17" w:rsidTr="00C9619E" w14:paraId="51E818EA" w14:textId="77777777">
        <w:trPr>
          <w:trHeight w:val="4497"/>
        </w:trPr>
        <w:tc>
          <w:tcPr>
            <w:tcW w:w="7994" w:type="dxa"/>
            <w:shd w:val="clear" w:color="auto" w:fill="auto"/>
          </w:tcPr>
          <w:p w:rsidRPr="0024621D" w:rsidR="00325521" w:rsidP="00325521" w:rsidRDefault="00357196" w14:paraId="65124222" w14:textId="59DE0AD6">
            <w:pPr>
              <w:pStyle w:val="Geenafstand"/>
              <w:rPr>
                <w:b/>
              </w:rPr>
            </w:pPr>
            <w:r w:rsidRPr="0024621D">
              <w:rPr>
                <w:b/>
              </w:rPr>
              <w:t>Be</w:t>
            </w:r>
            <w:r w:rsidRPr="0024621D" w:rsidR="00F51121">
              <w:rPr>
                <w:b/>
              </w:rPr>
              <w:t>handel</w:t>
            </w:r>
            <w:r w:rsidRPr="0024621D" w:rsidR="00204104">
              <w:rPr>
                <w:b/>
              </w:rPr>
              <w:t>voorstel</w:t>
            </w:r>
            <w:r w:rsidRPr="0024621D" w:rsidR="00926898">
              <w:rPr>
                <w:b/>
              </w:rPr>
              <w:t>len</w:t>
            </w:r>
          </w:p>
          <w:p w:rsidRPr="0095636F" w:rsidR="000B4A9A" w:rsidP="0095636F" w:rsidRDefault="000B4A9A" w14:paraId="1AB37061" w14:textId="77777777">
            <w:pPr>
              <w:rPr>
                <w:szCs w:val="17"/>
              </w:rPr>
            </w:pPr>
          </w:p>
          <w:p w:rsidRPr="0024621D" w:rsidR="0024621D" w:rsidP="0024621D" w:rsidRDefault="00A77B99" w14:paraId="65801A07" w14:textId="6A928285">
            <w:pPr>
              <w:pStyle w:val="Lijstalinea"/>
              <w:numPr>
                <w:ilvl w:val="0"/>
                <w:numId w:val="10"/>
              </w:numPr>
              <w:rPr>
                <w:szCs w:val="17"/>
              </w:rPr>
            </w:pPr>
            <w:r w:rsidRPr="0024621D">
              <w:rPr>
                <w:szCs w:val="17"/>
              </w:rPr>
              <w:t xml:space="preserve">Het </w:t>
            </w:r>
            <w:r w:rsidRPr="0024621D" w:rsidR="006E0137">
              <w:rPr>
                <w:szCs w:val="17"/>
              </w:rPr>
              <w:t>schri</w:t>
            </w:r>
            <w:r w:rsidRPr="0024621D" w:rsidR="00935192">
              <w:rPr>
                <w:szCs w:val="17"/>
              </w:rPr>
              <w:t xml:space="preserve">ftelijk overleg </w:t>
            </w:r>
            <w:r w:rsidRPr="0024621D" w:rsidR="00234544">
              <w:rPr>
                <w:szCs w:val="17"/>
              </w:rPr>
              <w:t xml:space="preserve">op 30 april 2025 </w:t>
            </w:r>
            <w:r w:rsidRPr="0024621D" w:rsidR="00935192">
              <w:rPr>
                <w:szCs w:val="17"/>
              </w:rPr>
              <w:t xml:space="preserve">over de Energieraad (informeel) omzetten in een commissiedebat en </w:t>
            </w:r>
            <w:r w:rsidRPr="0024621D" w:rsidR="004252A9">
              <w:rPr>
                <w:szCs w:val="17"/>
              </w:rPr>
              <w:t xml:space="preserve">met </w:t>
            </w:r>
            <w:r w:rsidRPr="0024621D" w:rsidR="00935192">
              <w:rPr>
                <w:szCs w:val="17"/>
              </w:rPr>
              <w:t>een week</w:t>
            </w:r>
            <w:r w:rsidRPr="0024621D" w:rsidR="004252A9">
              <w:rPr>
                <w:szCs w:val="17"/>
              </w:rPr>
              <w:t xml:space="preserve"> te</w:t>
            </w:r>
            <w:r w:rsidRPr="0024621D" w:rsidR="00935192">
              <w:rPr>
                <w:szCs w:val="17"/>
              </w:rPr>
              <w:t xml:space="preserve"> vervroegen, en het BNC-fiche</w:t>
            </w:r>
            <w:r w:rsidRPr="0024621D" w:rsidR="004252A9">
              <w:rPr>
                <w:szCs w:val="17"/>
              </w:rPr>
              <w:t xml:space="preserve"> over de Clean Industrial Deal</w:t>
            </w:r>
            <w:r w:rsidRPr="0024621D" w:rsidR="00935192">
              <w:rPr>
                <w:szCs w:val="17"/>
              </w:rPr>
              <w:t xml:space="preserve"> </w:t>
            </w:r>
            <w:r w:rsidRPr="0024621D" w:rsidR="003450C1">
              <w:rPr>
                <w:szCs w:val="17"/>
              </w:rPr>
              <w:t xml:space="preserve">na ontvangst agenderen voor </w:t>
            </w:r>
            <w:r w:rsidRPr="0024621D" w:rsidR="00935192">
              <w:rPr>
                <w:szCs w:val="17"/>
              </w:rPr>
              <w:t>dit commissiede</w:t>
            </w:r>
            <w:r w:rsidRPr="0024621D" w:rsidR="003832E2">
              <w:rPr>
                <w:szCs w:val="17"/>
              </w:rPr>
              <w:t>bat</w:t>
            </w:r>
            <w:r w:rsidRPr="0024621D" w:rsidR="00CD3E08">
              <w:rPr>
                <w:szCs w:val="17"/>
              </w:rPr>
              <w:t>.</w:t>
            </w:r>
          </w:p>
          <w:p w:rsidRPr="0024621D" w:rsidR="0024621D" w:rsidP="0024621D" w:rsidRDefault="0024621D" w14:paraId="7E7366C4" w14:textId="77777777">
            <w:pPr>
              <w:pStyle w:val="Lijstalinea"/>
              <w:rPr>
                <w:szCs w:val="17"/>
              </w:rPr>
            </w:pPr>
          </w:p>
          <w:p w:rsidRPr="0095636F" w:rsidR="0095636F" w:rsidP="0095636F" w:rsidRDefault="0095636F" w14:paraId="4863F3CA" w14:textId="3EF598BB">
            <w:pPr>
              <w:pStyle w:val="Lijstalinea"/>
              <w:numPr>
                <w:ilvl w:val="0"/>
                <w:numId w:val="10"/>
              </w:numPr>
              <w:rPr>
                <w:szCs w:val="17"/>
              </w:rPr>
            </w:pPr>
            <w:r w:rsidRPr="0024621D">
              <w:rPr>
                <w:szCs w:val="17"/>
              </w:rPr>
              <w:t>De minister van Klimaat en Groene Groei verzoeken om in het BNC-fiche over de Clean Industrial Deal nader in te gaan op de vraag of de Europese Commissie naar oordeel van het kabinet voldoende middelen voorzien heeft om de (streef)doelen van de Clean Industrial Deal te kunnen behalen.</w:t>
            </w:r>
          </w:p>
          <w:p w:rsidRPr="0095636F" w:rsidR="0095636F" w:rsidP="0095636F" w:rsidRDefault="0095636F" w14:paraId="3D8C58F6" w14:textId="77777777">
            <w:pPr>
              <w:pStyle w:val="Lijstalinea"/>
              <w:rPr>
                <w:szCs w:val="17"/>
              </w:rPr>
            </w:pPr>
          </w:p>
          <w:p w:rsidR="0024621D" w:rsidP="0024621D" w:rsidRDefault="0019227F" w14:paraId="1C4F2BB5" w14:textId="7E2892B7">
            <w:pPr>
              <w:pStyle w:val="Lijstalinea"/>
              <w:numPr>
                <w:ilvl w:val="0"/>
                <w:numId w:val="10"/>
              </w:numPr>
              <w:rPr>
                <w:szCs w:val="17"/>
              </w:rPr>
            </w:pPr>
            <w:r w:rsidRPr="0024621D">
              <w:rPr>
                <w:szCs w:val="17"/>
              </w:rPr>
              <w:t xml:space="preserve">Via Parlement en Wetenschap het verzoek </w:t>
            </w:r>
            <w:r w:rsidRPr="0024621D" w:rsidR="004252A9">
              <w:rPr>
                <w:szCs w:val="17"/>
              </w:rPr>
              <w:t>indienen voor</w:t>
            </w:r>
            <w:r w:rsidRPr="0024621D">
              <w:rPr>
                <w:szCs w:val="17"/>
              </w:rPr>
              <w:t xml:space="preserve"> een </w:t>
            </w:r>
            <w:r w:rsidRPr="0024621D" w:rsidR="0024621D">
              <w:rPr>
                <w:szCs w:val="17"/>
              </w:rPr>
              <w:t xml:space="preserve">position paper </w:t>
            </w:r>
            <w:r w:rsidRPr="0024621D">
              <w:rPr>
                <w:szCs w:val="17"/>
              </w:rPr>
              <w:t xml:space="preserve">over </w:t>
            </w:r>
            <w:r w:rsidRPr="0024621D" w:rsidR="003B6955">
              <w:rPr>
                <w:szCs w:val="17"/>
              </w:rPr>
              <w:t>de</w:t>
            </w:r>
            <w:r w:rsidRPr="0024621D" w:rsidR="0024621D">
              <w:rPr>
                <w:szCs w:val="17"/>
              </w:rPr>
              <w:t xml:space="preserve"> haalbaarheid van de</w:t>
            </w:r>
            <w:r w:rsidRPr="0024621D" w:rsidR="003B6955">
              <w:rPr>
                <w:szCs w:val="17"/>
              </w:rPr>
              <w:t xml:space="preserve"> Clean Industrial Deal</w:t>
            </w:r>
            <w:r w:rsidRPr="0024621D" w:rsidR="0024621D">
              <w:rPr>
                <w:szCs w:val="17"/>
              </w:rPr>
              <w:t xml:space="preserve"> en daarbij ook in te gaan</w:t>
            </w:r>
            <w:r w:rsidRPr="0024621D" w:rsidR="003B6955">
              <w:rPr>
                <w:szCs w:val="17"/>
              </w:rPr>
              <w:t xml:space="preserve"> </w:t>
            </w:r>
            <w:r w:rsidRPr="0024621D" w:rsidR="0024621D">
              <w:rPr>
                <w:szCs w:val="17"/>
              </w:rPr>
              <w:t>op</w:t>
            </w:r>
            <w:r w:rsidRPr="0024621D" w:rsidR="003B6955">
              <w:rPr>
                <w:szCs w:val="17"/>
              </w:rPr>
              <w:t xml:space="preserve"> de vraag</w:t>
            </w:r>
            <w:r w:rsidR="00EF2AD6">
              <w:rPr>
                <w:szCs w:val="17"/>
              </w:rPr>
              <w:t xml:space="preserve"> of</w:t>
            </w:r>
            <w:r w:rsidRPr="0024621D" w:rsidR="003B6955">
              <w:rPr>
                <w:szCs w:val="17"/>
              </w:rPr>
              <w:t xml:space="preserve"> </w:t>
            </w:r>
            <w:r w:rsidRPr="0024621D" w:rsidR="0024621D">
              <w:rPr>
                <w:szCs w:val="17"/>
              </w:rPr>
              <w:t>het voorziene budget toereikend is voor het behalen van de doelen</w:t>
            </w:r>
            <w:r w:rsidR="003F0CC6">
              <w:rPr>
                <w:szCs w:val="17"/>
              </w:rPr>
              <w:t xml:space="preserve"> </w:t>
            </w:r>
            <w:r w:rsidRPr="0024621D" w:rsidR="003B6955">
              <w:rPr>
                <w:szCs w:val="17"/>
              </w:rPr>
              <w:t>en</w:t>
            </w:r>
            <w:r w:rsidRPr="0024621D" w:rsidR="00D04D66">
              <w:rPr>
                <w:szCs w:val="17"/>
              </w:rPr>
              <w:t xml:space="preserve"> verzoeken</w:t>
            </w:r>
            <w:r w:rsidR="00B53546">
              <w:rPr>
                <w:szCs w:val="17"/>
              </w:rPr>
              <w:t xml:space="preserve"> het </w:t>
            </w:r>
            <w:proofErr w:type="spellStart"/>
            <w:r w:rsidR="00B53546">
              <w:rPr>
                <w:szCs w:val="17"/>
              </w:rPr>
              <w:t>position</w:t>
            </w:r>
            <w:proofErr w:type="spellEnd"/>
            <w:r w:rsidR="00B53546">
              <w:rPr>
                <w:szCs w:val="17"/>
              </w:rPr>
              <w:t xml:space="preserve"> paper</w:t>
            </w:r>
            <w:r w:rsidRPr="0024621D" w:rsidR="003B6955">
              <w:rPr>
                <w:szCs w:val="17"/>
              </w:rPr>
              <w:t xml:space="preserve"> </w:t>
            </w:r>
            <w:r w:rsidRPr="0024621D" w:rsidR="00B23D99">
              <w:rPr>
                <w:szCs w:val="17"/>
              </w:rPr>
              <w:t xml:space="preserve">uiterlijk 21 april 2025 naar de Kamer </w:t>
            </w:r>
            <w:r w:rsidR="00C9619E">
              <w:rPr>
                <w:szCs w:val="17"/>
              </w:rPr>
              <w:t xml:space="preserve">toe </w:t>
            </w:r>
            <w:r w:rsidRPr="0024621D" w:rsidR="00B23D99">
              <w:rPr>
                <w:szCs w:val="17"/>
              </w:rPr>
              <w:t>te sturen.</w:t>
            </w:r>
          </w:p>
          <w:p w:rsidRPr="0024621D" w:rsidR="0024621D" w:rsidP="0024621D" w:rsidRDefault="0024621D" w14:paraId="244C74A1" w14:textId="77777777">
            <w:pPr>
              <w:pStyle w:val="Lijstalinea"/>
              <w:rPr>
                <w:szCs w:val="17"/>
              </w:rPr>
            </w:pPr>
          </w:p>
          <w:p w:rsidRPr="0024621D" w:rsidR="007515E3" w:rsidP="0024621D" w:rsidRDefault="0040606F" w14:paraId="027EB4BB" w14:textId="25ACE21E">
            <w:pPr>
              <w:pStyle w:val="Lijstalinea"/>
              <w:numPr>
                <w:ilvl w:val="0"/>
                <w:numId w:val="10"/>
              </w:numPr>
              <w:rPr>
                <w:szCs w:val="17"/>
              </w:rPr>
            </w:pPr>
            <w:r w:rsidRPr="0024621D">
              <w:rPr>
                <w:szCs w:val="17"/>
              </w:rPr>
              <w:t xml:space="preserve">De </w:t>
            </w:r>
            <w:r w:rsidRPr="0024621D" w:rsidR="00D404E1">
              <w:rPr>
                <w:szCs w:val="17"/>
              </w:rPr>
              <w:t>m</w:t>
            </w:r>
            <w:r w:rsidRPr="0024621D">
              <w:rPr>
                <w:szCs w:val="17"/>
              </w:rPr>
              <w:t>inister van</w:t>
            </w:r>
            <w:r w:rsidRPr="0024621D" w:rsidR="00AA227B">
              <w:rPr>
                <w:szCs w:val="17"/>
              </w:rPr>
              <w:t xml:space="preserve"> Klimaat en Groene </w:t>
            </w:r>
            <w:r w:rsidRPr="0024621D" w:rsidR="004536D9">
              <w:rPr>
                <w:szCs w:val="17"/>
              </w:rPr>
              <w:t>G</w:t>
            </w:r>
            <w:r w:rsidRPr="0024621D" w:rsidR="00AA227B">
              <w:rPr>
                <w:szCs w:val="17"/>
              </w:rPr>
              <w:t>roei verzoeken om</w:t>
            </w:r>
            <w:r w:rsidRPr="0024621D">
              <w:rPr>
                <w:szCs w:val="17"/>
              </w:rPr>
              <w:t xml:space="preserve">, </w:t>
            </w:r>
            <w:r w:rsidRPr="0024621D" w:rsidR="00A245A2">
              <w:rPr>
                <w:szCs w:val="17"/>
              </w:rPr>
              <w:t>zodra</w:t>
            </w:r>
            <w:r w:rsidRPr="0024621D" w:rsidR="00F51588">
              <w:rPr>
                <w:szCs w:val="17"/>
              </w:rPr>
              <w:t xml:space="preserve"> alle</w:t>
            </w:r>
            <w:r w:rsidRPr="0024621D">
              <w:rPr>
                <w:szCs w:val="17"/>
              </w:rPr>
              <w:t xml:space="preserve"> </w:t>
            </w:r>
            <w:r w:rsidRPr="0024621D" w:rsidR="00024193">
              <w:rPr>
                <w:szCs w:val="17"/>
              </w:rPr>
              <w:t xml:space="preserve">voorstellen die </w:t>
            </w:r>
            <w:r w:rsidRPr="0024621D" w:rsidR="001B7E53">
              <w:rPr>
                <w:szCs w:val="17"/>
              </w:rPr>
              <w:t>voortvloeien uit</w:t>
            </w:r>
            <w:r w:rsidRPr="0024621D" w:rsidR="00024193">
              <w:rPr>
                <w:szCs w:val="17"/>
              </w:rPr>
              <w:t xml:space="preserve"> de Clean Industr</w:t>
            </w:r>
            <w:r w:rsidRPr="0024621D" w:rsidR="00F51588">
              <w:rPr>
                <w:szCs w:val="17"/>
              </w:rPr>
              <w:t>i</w:t>
            </w:r>
            <w:r w:rsidRPr="0024621D" w:rsidR="00024193">
              <w:rPr>
                <w:szCs w:val="17"/>
              </w:rPr>
              <w:t xml:space="preserve">al </w:t>
            </w:r>
            <w:r w:rsidRPr="0024621D" w:rsidR="00F51588">
              <w:rPr>
                <w:szCs w:val="17"/>
              </w:rPr>
              <w:t xml:space="preserve">Deal </w:t>
            </w:r>
            <w:r w:rsidRPr="0024621D" w:rsidR="004D7ADB">
              <w:rPr>
                <w:szCs w:val="17"/>
              </w:rPr>
              <w:t xml:space="preserve">zijn </w:t>
            </w:r>
            <w:r w:rsidRPr="0024621D" w:rsidR="002543A5">
              <w:rPr>
                <w:szCs w:val="17"/>
              </w:rPr>
              <w:t>uitgebracht</w:t>
            </w:r>
            <w:r w:rsidRPr="0024621D" w:rsidR="00420F0C">
              <w:rPr>
                <w:szCs w:val="17"/>
              </w:rPr>
              <w:t>,</w:t>
            </w:r>
            <w:r w:rsidRPr="0024621D" w:rsidR="004D7ADB">
              <w:rPr>
                <w:szCs w:val="17"/>
              </w:rPr>
              <w:t xml:space="preserve"> </w:t>
            </w:r>
            <w:r w:rsidRPr="0024621D" w:rsidR="003F2D4A">
              <w:rPr>
                <w:szCs w:val="17"/>
              </w:rPr>
              <w:t>de</w:t>
            </w:r>
            <w:r w:rsidRPr="0024621D" w:rsidR="00A245A2">
              <w:rPr>
                <w:szCs w:val="17"/>
              </w:rPr>
              <w:t xml:space="preserve"> Kamer </w:t>
            </w:r>
            <w:r w:rsidRPr="0024621D" w:rsidR="00335E71">
              <w:rPr>
                <w:szCs w:val="17"/>
              </w:rPr>
              <w:t>t</w:t>
            </w:r>
            <w:r w:rsidR="00C77E9E">
              <w:rPr>
                <w:szCs w:val="17"/>
              </w:rPr>
              <w:t xml:space="preserve">e </w:t>
            </w:r>
            <w:r w:rsidRPr="0024621D" w:rsidR="00335E71">
              <w:rPr>
                <w:szCs w:val="17"/>
              </w:rPr>
              <w:t>informeren</w:t>
            </w:r>
            <w:r w:rsidRPr="0024621D" w:rsidR="00420F0C">
              <w:rPr>
                <w:szCs w:val="17"/>
              </w:rPr>
              <w:t xml:space="preserve"> in hoeverre</w:t>
            </w:r>
            <w:r w:rsidRPr="0024621D" w:rsidR="00335E71">
              <w:rPr>
                <w:szCs w:val="17"/>
              </w:rPr>
              <w:t xml:space="preserve"> </w:t>
            </w:r>
            <w:r w:rsidRPr="0024621D" w:rsidR="0019709A">
              <w:rPr>
                <w:szCs w:val="17"/>
              </w:rPr>
              <w:t>hiermee</w:t>
            </w:r>
            <w:r w:rsidRPr="0024621D" w:rsidR="004D7ADB">
              <w:rPr>
                <w:szCs w:val="17"/>
              </w:rPr>
              <w:t xml:space="preserve"> </w:t>
            </w:r>
            <w:r w:rsidRPr="0024621D" w:rsidR="00024193">
              <w:rPr>
                <w:szCs w:val="17"/>
              </w:rPr>
              <w:t>de doelstellingen van de Clean Industrial Deal kunnen worde</w:t>
            </w:r>
            <w:r w:rsidRPr="0024621D" w:rsidR="00E10CBE">
              <w:rPr>
                <w:szCs w:val="17"/>
              </w:rPr>
              <w:t>n</w:t>
            </w:r>
            <w:r w:rsidRPr="0024621D" w:rsidR="00024193">
              <w:rPr>
                <w:szCs w:val="17"/>
              </w:rPr>
              <w:t xml:space="preserve"> be</w:t>
            </w:r>
            <w:r w:rsidRPr="0024621D" w:rsidR="00DF098E">
              <w:rPr>
                <w:szCs w:val="17"/>
              </w:rPr>
              <w:t>haald</w:t>
            </w:r>
            <w:r w:rsidRPr="0024621D">
              <w:rPr>
                <w:szCs w:val="17"/>
              </w:rPr>
              <w:t>.</w:t>
            </w:r>
          </w:p>
        </w:tc>
      </w:tr>
    </w:tbl>
    <w:p w:rsidR="002E4B6C" w:rsidP="00B61D5D" w:rsidRDefault="002E4B6C" w14:paraId="04FBE296" w14:textId="77777777">
      <w:pPr>
        <w:rPr>
          <w:b/>
          <w:szCs w:val="17"/>
        </w:rPr>
      </w:pPr>
    </w:p>
    <w:p w:rsidR="00A709A0" w:rsidP="00B61D5D" w:rsidRDefault="00593294" w14:paraId="28A06EE1" w14:textId="3D587135">
      <w:pPr>
        <w:rPr>
          <w:b/>
          <w:szCs w:val="17"/>
        </w:rPr>
      </w:pPr>
      <w:r>
        <w:rPr>
          <w:b/>
          <w:szCs w:val="17"/>
        </w:rPr>
        <w:t>Toelichting</w:t>
      </w:r>
      <w:r w:rsidR="009D5080">
        <w:rPr>
          <w:b/>
          <w:szCs w:val="17"/>
        </w:rPr>
        <w:t xml:space="preserve"> </w:t>
      </w:r>
    </w:p>
    <w:p w:rsidR="000E1346" w:rsidP="000E1346" w:rsidRDefault="006E475B" w14:paraId="37D0DEC5" w14:textId="70D7F898">
      <w:pPr>
        <w:pStyle w:val="Lijstalinea"/>
        <w:numPr>
          <w:ilvl w:val="0"/>
          <w:numId w:val="35"/>
        </w:numPr>
      </w:pPr>
      <w:r>
        <w:t xml:space="preserve">Tijdens de strategische procedurevergadering K&amp;GG van 18 december </w:t>
      </w:r>
      <w:r w:rsidR="00986E74">
        <w:t>2024</w:t>
      </w:r>
      <w:r>
        <w:t xml:space="preserve"> is het</w:t>
      </w:r>
      <w:r w:rsidRPr="00F131C0">
        <w:t xml:space="preserve"> lid Thijssen </w:t>
      </w:r>
      <w:hyperlink w:history="1" r:id="rId12">
        <w:r w:rsidRPr="002B2154">
          <w:rPr>
            <w:rStyle w:val="Hyperlink"/>
          </w:rPr>
          <w:t>benoemd</w:t>
        </w:r>
      </w:hyperlink>
      <w:r w:rsidRPr="00F131C0">
        <w:t xml:space="preserve"> tot </w:t>
      </w:r>
      <w:r w:rsidRPr="006B234C">
        <w:t>EU-rapporteur</w:t>
      </w:r>
      <w:r w:rsidRPr="00A52AF1">
        <w:t xml:space="preserve"> </w:t>
      </w:r>
      <w:r w:rsidRPr="006B234C">
        <w:t>C</w:t>
      </w:r>
      <w:r w:rsidRPr="006B234C" w:rsidR="00EE6DD2">
        <w:t>ID</w:t>
      </w:r>
      <w:r w:rsidR="00884543">
        <w:t>;</w:t>
      </w:r>
    </w:p>
    <w:p w:rsidR="00986E74" w:rsidP="00986E74" w:rsidRDefault="00986E74" w14:paraId="5CBA2F64" w14:textId="5A3BE4CF">
      <w:pPr>
        <w:pStyle w:val="Geenafstand"/>
        <w:numPr>
          <w:ilvl w:val="0"/>
          <w:numId w:val="35"/>
        </w:numPr>
      </w:pPr>
      <w:r w:rsidRPr="00F747A3">
        <w:t>Over de verwachte inhoud</w:t>
      </w:r>
      <w:r w:rsidR="003B3A53">
        <w:t xml:space="preserve"> van de CID</w:t>
      </w:r>
      <w:r w:rsidRPr="00F747A3">
        <w:t xml:space="preserve">, heeft EU-rapporteur Thijssen op 10 februari </w:t>
      </w:r>
      <w:r>
        <w:t xml:space="preserve">2025 </w:t>
      </w:r>
      <w:r w:rsidRPr="00F747A3">
        <w:t xml:space="preserve">al een </w:t>
      </w:r>
      <w:hyperlink w:history="1" r:id="rId13">
        <w:r w:rsidRPr="00F747A3">
          <w:rPr>
            <w:rStyle w:val="Hyperlink"/>
            <w:lang w:eastAsia="en-US"/>
          </w:rPr>
          <w:t>tussenrapportage</w:t>
        </w:r>
      </w:hyperlink>
      <w:r w:rsidRPr="00F747A3">
        <w:t xml:space="preserve"> </w:t>
      </w:r>
      <w:r w:rsidRPr="00F747A3" w:rsidR="004B623E">
        <w:t xml:space="preserve">naar de commissie K&amp;GG </w:t>
      </w:r>
      <w:r w:rsidRPr="00F747A3">
        <w:t>gezonden</w:t>
      </w:r>
      <w:r w:rsidR="00884543">
        <w:t>;</w:t>
      </w:r>
      <w:r w:rsidRPr="00F747A3">
        <w:t xml:space="preserve"> </w:t>
      </w:r>
    </w:p>
    <w:p w:rsidR="000E1346" w:rsidP="00971ED1" w:rsidRDefault="00986E74" w14:paraId="6B378732" w14:textId="05FC4A88">
      <w:pPr>
        <w:pStyle w:val="Geenafstand"/>
        <w:numPr>
          <w:ilvl w:val="0"/>
          <w:numId w:val="35"/>
        </w:numPr>
      </w:pPr>
      <w:r w:rsidRPr="00F747A3">
        <w:t xml:space="preserve">EU-rapporteur Thijssen heeft in de </w:t>
      </w:r>
      <w:hyperlink w:history="1" r:id="rId14">
        <w:r w:rsidRPr="00BF68E8">
          <w:rPr>
            <w:rStyle w:val="Hyperlink"/>
          </w:rPr>
          <w:t>mandaatnotitie</w:t>
        </w:r>
      </w:hyperlink>
      <w:r w:rsidR="00342B96">
        <w:t xml:space="preserve">, die op </w:t>
      </w:r>
      <w:r w:rsidR="000018A0">
        <w:t>21 januari 2025 is vastgesteld door de commissie K&amp;GG,</w:t>
      </w:r>
      <w:r w:rsidRPr="00F747A3">
        <w:t xml:space="preserve"> </w:t>
      </w:r>
      <w:r w:rsidR="003B3A53">
        <w:t xml:space="preserve">eveneens </w:t>
      </w:r>
      <w:r w:rsidRPr="00F747A3">
        <w:t>aangekondigd dat na de publicatie van de CID een behandelvoorstel en een eerste toelichting op de C</w:t>
      </w:r>
      <w:r w:rsidR="003B3A53">
        <w:t>ID</w:t>
      </w:r>
      <w:r w:rsidRPr="00F747A3">
        <w:t xml:space="preserve"> zal volgen; </w:t>
      </w:r>
    </w:p>
    <w:p w:rsidRPr="006B234C" w:rsidR="00711CC3" w:rsidP="00711CC3" w:rsidRDefault="00711CC3" w14:paraId="5C1DFD61" w14:textId="2DB3C74B">
      <w:pPr>
        <w:pStyle w:val="Lijstalinea"/>
        <w:numPr>
          <w:ilvl w:val="0"/>
          <w:numId w:val="35"/>
        </w:numPr>
        <w:rPr>
          <w:rFonts w:ascii="Aptos" w:hAnsi="Aptos"/>
          <w:sz w:val="22"/>
        </w:rPr>
      </w:pPr>
      <w:r>
        <w:t xml:space="preserve">Tijdens de procedurevergadering </w:t>
      </w:r>
      <w:r w:rsidR="00A153E0">
        <w:t xml:space="preserve">K&amp;GG </w:t>
      </w:r>
      <w:r>
        <w:t xml:space="preserve">op </w:t>
      </w:r>
      <w:r>
        <w:rPr>
          <w:color w:val="000000"/>
        </w:rPr>
        <w:t>4 maart</w:t>
      </w:r>
      <w:r>
        <w:t xml:space="preserve"> 2025 </w:t>
      </w:r>
      <w:r w:rsidR="005325E3">
        <w:t>is</w:t>
      </w:r>
      <w:r>
        <w:t xml:space="preserve"> </w:t>
      </w:r>
      <w:r w:rsidR="007760CD">
        <w:t xml:space="preserve">daarnaast </w:t>
      </w:r>
      <w:r>
        <w:t xml:space="preserve">besloten om te inventariseren welke nieuwe Europese initiatieven op het terrein van </w:t>
      </w:r>
      <w:r w:rsidR="00216204">
        <w:t>K&amp;GG, waaronder d</w:t>
      </w:r>
      <w:r w:rsidR="007760CD">
        <w:t xml:space="preserve">e </w:t>
      </w:r>
      <w:r w:rsidR="00216204">
        <w:t>C</w:t>
      </w:r>
      <w:r w:rsidR="004C3B87">
        <w:t>ID</w:t>
      </w:r>
      <w:r w:rsidR="00216204">
        <w:t>,</w:t>
      </w:r>
      <w:r>
        <w:t xml:space="preserve"> prioritair dienen te worden verklaard. </w:t>
      </w:r>
      <w:r w:rsidR="00FE7331">
        <w:t xml:space="preserve">Tijdens de procedurevergadering </w:t>
      </w:r>
      <w:r w:rsidR="007760CD">
        <w:t xml:space="preserve">K&amp;GG </w:t>
      </w:r>
      <w:r w:rsidR="00FE7331">
        <w:t xml:space="preserve">op 18 maart 2025 zal </w:t>
      </w:r>
      <w:r w:rsidR="00216204">
        <w:t>hierover</w:t>
      </w:r>
      <w:r w:rsidR="003B6A2B">
        <w:t xml:space="preserve"> </w:t>
      </w:r>
      <w:r w:rsidR="00A2342D">
        <w:t xml:space="preserve">separaat </w:t>
      </w:r>
      <w:r w:rsidR="003B6A2B">
        <w:t>worden besloten</w:t>
      </w:r>
      <w:r w:rsidR="00884543">
        <w:t>;</w:t>
      </w:r>
      <w:r w:rsidR="003B6A2B">
        <w:t xml:space="preserve"> </w:t>
      </w:r>
    </w:p>
    <w:p w:rsidRPr="003F398C" w:rsidR="00344F2D" w:rsidP="003F398C" w:rsidRDefault="00344F2D" w14:paraId="4FF130EB" w14:textId="3BFD4E19">
      <w:pPr>
        <w:pStyle w:val="Lijstalinea"/>
        <w:numPr>
          <w:ilvl w:val="0"/>
          <w:numId w:val="35"/>
        </w:numPr>
        <w:rPr>
          <w:rFonts w:ascii="Aptos" w:hAnsi="Aptos"/>
          <w:sz w:val="22"/>
        </w:rPr>
      </w:pPr>
      <w:r>
        <w:t xml:space="preserve">De commissie IenW heeft </w:t>
      </w:r>
      <w:r w:rsidR="001937E0">
        <w:t>tijdens de strategische procedurevergadering IenW van 19 februari 2025</w:t>
      </w:r>
      <w:r>
        <w:t xml:space="preserve"> </w:t>
      </w:r>
      <w:r w:rsidR="00F912B3">
        <w:t xml:space="preserve">eveneens </w:t>
      </w:r>
      <w:r w:rsidR="003F398C">
        <w:t>de leden Buijsse (VVD) en Gabriëls (GL-PvdA) tot</w:t>
      </w:r>
      <w:r>
        <w:t xml:space="preserve"> EU-rapporteurs benoemd op </w:t>
      </w:r>
      <w:r w:rsidR="003F398C">
        <w:t xml:space="preserve">de IenW-elementen uit </w:t>
      </w:r>
      <w:r>
        <w:t xml:space="preserve">de </w:t>
      </w:r>
      <w:r w:rsidR="008F42C3">
        <w:t>CID</w:t>
      </w:r>
      <w:r w:rsidR="003F398C">
        <w:t xml:space="preserve"> (circulaire economie)</w:t>
      </w:r>
      <w:r w:rsidR="006D4928">
        <w:t>.</w:t>
      </w:r>
    </w:p>
    <w:p w:rsidR="003D4F91" w:rsidP="000018A0" w:rsidRDefault="003D4F91" w14:paraId="42DDB565" w14:textId="77777777">
      <w:pPr>
        <w:pStyle w:val="Geenafstand"/>
        <w:rPr>
          <w:b/>
          <w:bCs/>
        </w:rPr>
      </w:pPr>
    </w:p>
    <w:p w:rsidR="003D4F91" w:rsidP="000018A0" w:rsidRDefault="000018A0" w14:paraId="35782A68" w14:textId="49CEC87B">
      <w:pPr>
        <w:pStyle w:val="Geenafstand"/>
        <w:rPr>
          <w:b/>
          <w:bCs/>
        </w:rPr>
      </w:pPr>
      <w:r w:rsidRPr="000018A0">
        <w:rPr>
          <w:b/>
          <w:bCs/>
        </w:rPr>
        <w:t>Eerste toelichting op de Clean Industrial Deal</w:t>
      </w:r>
      <w:r w:rsidRPr="004C1AF6" w:rsidR="004C1AF6">
        <w:rPr>
          <w:b/>
          <w:bCs/>
        </w:rPr>
        <w:t>: een gezamenlijke routekaart voor concurrentiekracht en decarbonisatie</w:t>
      </w:r>
    </w:p>
    <w:p w:rsidR="001547FB" w:rsidP="001547FB" w:rsidRDefault="001547FB" w14:paraId="6ECB1FD8" w14:textId="0D72E773">
      <w:pPr>
        <w:pStyle w:val="Geenafstand"/>
      </w:pPr>
      <w:r w:rsidRPr="003357E4">
        <w:t xml:space="preserve">Eurocommissaris Hoekstra </w:t>
      </w:r>
      <w:r w:rsidR="00063B59">
        <w:t xml:space="preserve">gaf </w:t>
      </w:r>
      <w:r w:rsidRPr="003357E4">
        <w:t>tijdens het kennismakingsgesprek met de commissie K&amp;GG op 5 maart 2025</w:t>
      </w:r>
      <w:r w:rsidR="00063B59">
        <w:t xml:space="preserve"> een eerste toelichting op de </w:t>
      </w:r>
      <w:r w:rsidR="004F3FB2">
        <w:t>CID</w:t>
      </w:r>
      <w:r>
        <w:t>:</w:t>
      </w:r>
    </w:p>
    <w:p w:rsidR="001547FB" w:rsidP="001547FB" w:rsidRDefault="003357E4" w14:paraId="10208439" w14:textId="172247A6">
      <w:pPr>
        <w:pStyle w:val="Geenafstand"/>
        <w:numPr>
          <w:ilvl w:val="0"/>
          <w:numId w:val="38"/>
        </w:numPr>
      </w:pPr>
      <w:r>
        <w:t>“K</w:t>
      </w:r>
      <w:r w:rsidRPr="003357E4" w:rsidR="00182D56">
        <w:t>limaatbeleid</w:t>
      </w:r>
      <w:r>
        <w:t xml:space="preserve"> moet</w:t>
      </w:r>
      <w:r w:rsidR="000D07B4">
        <w:t xml:space="preserve"> veel</w:t>
      </w:r>
      <w:r w:rsidRPr="003357E4" w:rsidR="00182D56">
        <w:t xml:space="preserve"> meer hand in hand gaan met </w:t>
      </w:r>
      <w:r w:rsidRPr="003357E4" w:rsidR="0099628D">
        <w:t>veiligheidsbeleid, strategische onafhankelijkheid en economisch beleid</w:t>
      </w:r>
      <w:r w:rsidR="000D07B4">
        <w:t>”</w:t>
      </w:r>
      <w:r w:rsidR="00884543">
        <w:t>;</w:t>
      </w:r>
      <w:r w:rsidR="00EA57AE">
        <w:t xml:space="preserve"> </w:t>
      </w:r>
    </w:p>
    <w:p w:rsidR="001547FB" w:rsidP="001547FB" w:rsidRDefault="004A379B" w14:paraId="3F966B46" w14:textId="0E38B63D">
      <w:pPr>
        <w:pStyle w:val="Geenafstand"/>
        <w:numPr>
          <w:ilvl w:val="0"/>
          <w:numId w:val="38"/>
        </w:numPr>
      </w:pPr>
      <w:r>
        <w:t>“</w:t>
      </w:r>
      <w:r w:rsidR="005903D1">
        <w:t>D</w:t>
      </w:r>
      <w:r w:rsidR="001C643E">
        <w:t>ecarbonis</w:t>
      </w:r>
      <w:r w:rsidR="005903D1">
        <w:t>ering is</w:t>
      </w:r>
      <w:r w:rsidR="001C643E">
        <w:t xml:space="preserve"> een strategi</w:t>
      </w:r>
      <w:r w:rsidR="005903D1">
        <w:t>e</w:t>
      </w:r>
      <w:r w:rsidR="001C643E">
        <w:t xml:space="preserve"> voor klimaat, schone economische groei </w:t>
      </w:r>
      <w:r w:rsidR="00A1007F">
        <w:t>en onafhankelijkheid”</w:t>
      </w:r>
      <w:r w:rsidR="008F2EC1">
        <w:t>;</w:t>
      </w:r>
      <w:r w:rsidR="00A1007F">
        <w:t xml:space="preserve"> </w:t>
      </w:r>
    </w:p>
    <w:p w:rsidR="001547FB" w:rsidP="001547FB" w:rsidRDefault="006A3FC1" w14:paraId="3721F76C" w14:textId="0C3A6160">
      <w:pPr>
        <w:pStyle w:val="Geenafstand"/>
        <w:numPr>
          <w:ilvl w:val="0"/>
          <w:numId w:val="38"/>
        </w:numPr>
      </w:pPr>
      <w:r>
        <w:t>De</w:t>
      </w:r>
      <w:r w:rsidRPr="003357E4">
        <w:t xml:space="preserve"> C</w:t>
      </w:r>
      <w:r w:rsidR="00BD2840">
        <w:t>ID</w:t>
      </w:r>
      <w:r>
        <w:t xml:space="preserve"> </w:t>
      </w:r>
      <w:r w:rsidR="004243EE">
        <w:t xml:space="preserve">is </w:t>
      </w:r>
      <w:r w:rsidR="00835BD0">
        <w:t>“</w:t>
      </w:r>
      <w:r>
        <w:t>een plan voor een schoon</w:t>
      </w:r>
      <w:r w:rsidR="00081894">
        <w:t>,</w:t>
      </w:r>
      <w:r>
        <w:t xml:space="preserve"> welvarend en veilig Europa”</w:t>
      </w:r>
      <w:r w:rsidR="008F2EC1">
        <w:t>;</w:t>
      </w:r>
    </w:p>
    <w:p w:rsidR="001547FB" w:rsidP="001547FB" w:rsidRDefault="00214C72" w14:paraId="6914C8CA" w14:textId="09F0A928">
      <w:pPr>
        <w:pStyle w:val="Geenafstand"/>
        <w:numPr>
          <w:ilvl w:val="0"/>
          <w:numId w:val="38"/>
        </w:numPr>
      </w:pPr>
      <w:r>
        <w:t>De belangrijkste componenten</w:t>
      </w:r>
      <w:r w:rsidR="004243EE">
        <w:t xml:space="preserve"> zijn ”</w:t>
      </w:r>
      <w:r w:rsidR="003C6193">
        <w:t xml:space="preserve">1) </w:t>
      </w:r>
      <w:r>
        <w:t>regeldruk</w:t>
      </w:r>
      <w:r w:rsidR="004243EE">
        <w:t xml:space="preserve"> verminderen</w:t>
      </w:r>
      <w:r w:rsidR="00B111B5">
        <w:t xml:space="preserve"> (op alle niveaus, zowel EU als nationaal)</w:t>
      </w:r>
      <w:r>
        <w:t>,</w:t>
      </w:r>
      <w:r w:rsidR="00E20526">
        <w:t xml:space="preserve"> </w:t>
      </w:r>
      <w:r w:rsidR="003C6193">
        <w:t xml:space="preserve">2) </w:t>
      </w:r>
      <w:r w:rsidR="006333C6">
        <w:t xml:space="preserve">het </w:t>
      </w:r>
      <w:r w:rsidR="009C0438">
        <w:t>eenvoudiger maken om te investeren (in</w:t>
      </w:r>
      <w:r w:rsidR="006333C6">
        <w:t xml:space="preserve"> het</w:t>
      </w:r>
      <w:r w:rsidR="009C0438">
        <w:t xml:space="preserve"> vergroten van de capaciteit van het elektriciteitsnetwerk, </w:t>
      </w:r>
      <w:r w:rsidR="00EC6A51">
        <w:t xml:space="preserve">interconnectors, </w:t>
      </w:r>
      <w:r w:rsidR="003632E0">
        <w:t xml:space="preserve">batterijentechnologie, hernieuwbare en kernenergie), </w:t>
      </w:r>
      <w:r w:rsidR="003C6193">
        <w:t xml:space="preserve">3) </w:t>
      </w:r>
      <w:r w:rsidR="008B6AED">
        <w:t xml:space="preserve">meer investeren in innovatie en </w:t>
      </w:r>
      <w:r w:rsidR="003B1E9B">
        <w:t>onderzoek en ontwikkeling</w:t>
      </w:r>
      <w:r w:rsidR="008B6AED">
        <w:t xml:space="preserve">, </w:t>
      </w:r>
      <w:r w:rsidR="003C6193">
        <w:t>4) harder en scherpe</w:t>
      </w:r>
      <w:r w:rsidR="009776A2">
        <w:t>r</w:t>
      </w:r>
      <w:r w:rsidR="003C6193">
        <w:t xml:space="preserve"> zijn op een </w:t>
      </w:r>
      <w:r w:rsidR="00692D83">
        <w:t>gelijk</w:t>
      </w:r>
      <w:r w:rsidR="003C6193">
        <w:t xml:space="preserve"> speelveld en 5)</w:t>
      </w:r>
      <w:r w:rsidR="009212D0">
        <w:t xml:space="preserve"> </w:t>
      </w:r>
      <w:r w:rsidR="006333C6">
        <w:t xml:space="preserve">het </w:t>
      </w:r>
      <w:r w:rsidR="002E01EE">
        <w:t>toegaan naar een kapitaalmarktunie (privaat geld liquide maken en inzetten over de grenzen van de lidstaten heen</w:t>
      </w:r>
      <w:r w:rsidR="006333C6">
        <w:t>)</w:t>
      </w:r>
      <w:r w:rsidR="000B3A60">
        <w:t>”</w:t>
      </w:r>
      <w:r w:rsidR="008F2EC1">
        <w:t>;</w:t>
      </w:r>
      <w:r w:rsidR="000B3A60">
        <w:t xml:space="preserve"> </w:t>
      </w:r>
    </w:p>
    <w:p w:rsidRPr="003357E4" w:rsidR="003D4F91" w:rsidP="001547FB" w:rsidRDefault="000B3A60" w14:paraId="3162BF92" w14:textId="463EF1D1">
      <w:pPr>
        <w:pStyle w:val="Geenafstand"/>
        <w:numPr>
          <w:ilvl w:val="0"/>
          <w:numId w:val="38"/>
        </w:numPr>
      </w:pPr>
      <w:r>
        <w:t xml:space="preserve">“Met de Clean Industrial Deal alleen zijn we er nog lang niet, dit is de richting die we uit willen. </w:t>
      </w:r>
      <w:r w:rsidR="001547FB">
        <w:t>Veel van de invulling moet nog komen</w:t>
      </w:r>
      <w:r w:rsidR="00502C95">
        <w:t>.</w:t>
      </w:r>
      <w:r w:rsidR="001547FB">
        <w:t xml:space="preserve">” </w:t>
      </w:r>
    </w:p>
    <w:p w:rsidR="00182D56" w:rsidP="000018A0" w:rsidRDefault="00182D56" w14:paraId="39EA400A" w14:textId="77777777">
      <w:pPr>
        <w:pStyle w:val="Geenafstand"/>
        <w:rPr>
          <w:b/>
          <w:bCs/>
        </w:rPr>
      </w:pPr>
    </w:p>
    <w:p w:rsidR="00CC5270" w:rsidP="000018A0" w:rsidRDefault="00CC5270" w14:paraId="1D0858F2" w14:textId="1B2E4008">
      <w:pPr>
        <w:pStyle w:val="Geenafstand"/>
        <w:rPr>
          <w:b/>
          <w:bCs/>
        </w:rPr>
      </w:pPr>
      <w:r>
        <w:rPr>
          <w:b/>
          <w:bCs/>
        </w:rPr>
        <w:t>Eerste reactie minister Hermans op de Clean Industrial Deal</w:t>
      </w:r>
    </w:p>
    <w:p w:rsidR="009E6317" w:rsidP="000018A0" w:rsidRDefault="00622F1F" w14:paraId="0EF1BF53" w14:textId="796B4802">
      <w:pPr>
        <w:pStyle w:val="Geenafstand"/>
      </w:pPr>
      <w:r>
        <w:t xml:space="preserve">Tijdens het commissiedebat </w:t>
      </w:r>
      <w:r w:rsidR="009E6317">
        <w:t xml:space="preserve">over de Energieraad op 5 maart 2025 heeft minister Hermans namens het kabinet een eerste reactie op de </w:t>
      </w:r>
      <w:r w:rsidR="004457DD">
        <w:t>CID</w:t>
      </w:r>
      <w:r w:rsidR="009E6317">
        <w:t xml:space="preserve"> gegeven:</w:t>
      </w:r>
    </w:p>
    <w:p w:rsidR="009E6317" w:rsidP="000018A0" w:rsidRDefault="00967EBD" w14:paraId="6AC87076" w14:textId="573083FC">
      <w:pPr>
        <w:pStyle w:val="Geenafstand"/>
        <w:numPr>
          <w:ilvl w:val="0"/>
          <w:numId w:val="39"/>
        </w:numPr>
      </w:pPr>
      <w:r>
        <w:t>“</w:t>
      </w:r>
      <w:r w:rsidR="007C66E4">
        <w:t>Wij onderschrijven de doelstellingen en ik vind het ook belangrijk</w:t>
      </w:r>
      <w:r w:rsidR="00937FC1">
        <w:t xml:space="preserve"> om daar pro-actief vanuit Nederland een bijdrage aan te leveren”</w:t>
      </w:r>
      <w:r w:rsidR="000763D4">
        <w:t>;</w:t>
      </w:r>
      <w:r w:rsidR="00937FC1">
        <w:t xml:space="preserve"> </w:t>
      </w:r>
    </w:p>
    <w:p w:rsidR="009E6317" w:rsidP="000018A0" w:rsidRDefault="00622F1F" w14:paraId="2CAB1D17" w14:textId="042CF989">
      <w:pPr>
        <w:pStyle w:val="Geenafstand"/>
        <w:numPr>
          <w:ilvl w:val="0"/>
          <w:numId w:val="39"/>
        </w:numPr>
      </w:pPr>
      <w:r>
        <w:t>“</w:t>
      </w:r>
      <w:r w:rsidR="00937FC1">
        <w:t xml:space="preserve">We hebben een sterke chemiesector, logistieke sector, </w:t>
      </w:r>
      <w:r w:rsidR="00940C52">
        <w:t xml:space="preserve">de </w:t>
      </w:r>
      <w:r w:rsidR="00937FC1">
        <w:t>haven van Rotterdam en</w:t>
      </w:r>
      <w:r w:rsidR="00FB01BB">
        <w:t xml:space="preserve"> ik loop </w:t>
      </w:r>
      <w:r w:rsidR="004A786A">
        <w:t xml:space="preserve">ook </w:t>
      </w:r>
      <w:r w:rsidR="00FB01BB">
        <w:t xml:space="preserve">niet weg voor de problemen die de haven van Rotterdam </w:t>
      </w:r>
      <w:r w:rsidR="00940C52">
        <w:t xml:space="preserve">[onlangs] </w:t>
      </w:r>
      <w:r>
        <w:t>gesignaleerd heeft”</w:t>
      </w:r>
      <w:r w:rsidR="000763D4">
        <w:t>;</w:t>
      </w:r>
    </w:p>
    <w:p w:rsidR="004B1910" w:rsidP="00FD0D87" w:rsidRDefault="004B1910" w14:paraId="577C3632" w14:textId="763FF9AB">
      <w:pPr>
        <w:pStyle w:val="Geenafstand"/>
        <w:numPr>
          <w:ilvl w:val="0"/>
          <w:numId w:val="39"/>
        </w:numPr>
      </w:pPr>
      <w:r>
        <w:t>“Ik vind het belangrijk om vanuit dat wat wij hier kunnen, kennis over hebben en in de toekomst van toegevoegde waarde kunnen zijn en blijven in Europa, een bijdrage aan te leveren.”</w:t>
      </w:r>
    </w:p>
    <w:p w:rsidR="00CC5270" w:rsidP="000018A0" w:rsidRDefault="00CC5270" w14:paraId="61840DEA" w14:textId="77777777">
      <w:pPr>
        <w:pStyle w:val="Geenafstand"/>
        <w:rPr>
          <w:b/>
          <w:bCs/>
        </w:rPr>
      </w:pPr>
    </w:p>
    <w:p w:rsidR="00446DDB" w:rsidP="000018A0" w:rsidRDefault="00446DDB" w14:paraId="31990659" w14:textId="77777777">
      <w:pPr>
        <w:pStyle w:val="Geenafstand"/>
        <w:rPr>
          <w:b/>
          <w:bCs/>
        </w:rPr>
      </w:pPr>
    </w:p>
    <w:p w:rsidR="00446DDB" w:rsidP="000018A0" w:rsidRDefault="00446DDB" w14:paraId="3B47AFC9" w14:textId="77777777">
      <w:pPr>
        <w:pStyle w:val="Geenafstand"/>
        <w:rPr>
          <w:b/>
          <w:bCs/>
        </w:rPr>
      </w:pPr>
    </w:p>
    <w:p w:rsidR="00446DDB" w:rsidP="000018A0" w:rsidRDefault="00446DDB" w14:paraId="63A22241" w14:textId="77777777">
      <w:pPr>
        <w:pStyle w:val="Geenafstand"/>
        <w:rPr>
          <w:b/>
          <w:bCs/>
        </w:rPr>
      </w:pPr>
    </w:p>
    <w:p w:rsidR="00446DDB" w:rsidP="000018A0" w:rsidRDefault="00446DDB" w14:paraId="1C4E30D6" w14:textId="77777777">
      <w:pPr>
        <w:pStyle w:val="Geenafstand"/>
        <w:rPr>
          <w:b/>
          <w:bCs/>
        </w:rPr>
      </w:pPr>
    </w:p>
    <w:p w:rsidRPr="000018A0" w:rsidR="00986E74" w:rsidP="000018A0" w:rsidRDefault="003D4F91" w14:paraId="70D59A21" w14:textId="5E090D40">
      <w:pPr>
        <w:pStyle w:val="Geenafstand"/>
        <w:rPr>
          <w:b/>
          <w:bCs/>
        </w:rPr>
      </w:pPr>
      <w:r>
        <w:rPr>
          <w:b/>
          <w:bCs/>
        </w:rPr>
        <w:lastRenderedPageBreak/>
        <w:t>E</w:t>
      </w:r>
      <w:r w:rsidRPr="000018A0" w:rsidR="00F747A3">
        <w:rPr>
          <w:b/>
          <w:bCs/>
        </w:rPr>
        <w:t>én plan (business plan), zes stimulansen voor de industrie (business drivers) en horizontale faciliterende acties (enabler actions</w:t>
      </w:r>
      <w:r w:rsidRPr="000018A0" w:rsidR="00986E74">
        <w:rPr>
          <w:b/>
          <w:bCs/>
        </w:rPr>
        <w:t>)</w:t>
      </w:r>
    </w:p>
    <w:p w:rsidRPr="00986E74" w:rsidR="00F747A3" w:rsidP="00986E74" w:rsidRDefault="00F747A3" w14:paraId="539733A9" w14:textId="1FBD67D6">
      <w:pPr>
        <w:pStyle w:val="Geenafstand"/>
        <w:rPr>
          <w:b/>
          <w:bCs/>
        </w:rPr>
      </w:pPr>
      <w:r w:rsidRPr="00F747A3">
        <w:t xml:space="preserve">De </w:t>
      </w:r>
      <w:r w:rsidR="004457DD">
        <w:t>CID</w:t>
      </w:r>
      <w:r w:rsidRPr="00F747A3">
        <w:t xml:space="preserve"> richt zich voornamelijk op twee sectoren: energie-intensieve industrieën en schone technologie (</w:t>
      </w:r>
      <w:r w:rsidRPr="00986E74">
        <w:rPr>
          <w:i/>
          <w:iCs/>
        </w:rPr>
        <w:t>clean tech</w:t>
      </w:r>
      <w:r w:rsidRPr="00F747A3">
        <w:t>). De Commissie noemt in haar beleidsstuk de CID “een bedrijfsplan dat decarbonisatie haalbaar en winstgevend voor de industrie moet maken”. Er worden zes “business drivers” opgesomd die nodig zouden zijn om de industrie in de EU succesvol te laten zijn:</w:t>
      </w:r>
    </w:p>
    <w:p w:rsidRPr="00F747A3" w:rsidR="00F747A3" w:rsidP="00F747A3" w:rsidRDefault="00F747A3" w14:paraId="6AA5B6DB" w14:textId="0FE988FD">
      <w:pPr>
        <w:pStyle w:val="Lijstalinea"/>
        <w:ind w:left="0"/>
      </w:pPr>
      <w:r w:rsidRPr="00F747A3">
        <w:t xml:space="preserve">1) </w:t>
      </w:r>
      <w:r w:rsidR="00A52AF1">
        <w:t>B</w:t>
      </w:r>
      <w:r w:rsidRPr="00F747A3">
        <w:t xml:space="preserve">etaalbare energie (hiertoe </w:t>
      </w:r>
      <w:r w:rsidR="00F75D89">
        <w:t>is</w:t>
      </w:r>
      <w:r w:rsidRPr="00F747A3">
        <w:t xml:space="preserve"> de Commissie met het actieplan voor Betaalbare Energie</w:t>
      </w:r>
      <w:r w:rsidR="00F75D89">
        <w:t xml:space="preserve"> gekomen</w:t>
      </w:r>
      <w:r w:rsidRPr="00F747A3">
        <w:t xml:space="preserve">, </w:t>
      </w:r>
      <w:r w:rsidR="00097B11">
        <w:t>waarna er enkele wetgevingsvoorstellen zullen volgen</w:t>
      </w:r>
      <w:r w:rsidRPr="00F747A3">
        <w:t>),</w:t>
      </w:r>
    </w:p>
    <w:p w:rsidRPr="00F747A3" w:rsidR="00F747A3" w:rsidP="00F747A3" w:rsidRDefault="00F747A3" w14:paraId="7264CEF1" w14:textId="4E61B73D">
      <w:pPr>
        <w:pStyle w:val="Lijstalinea"/>
        <w:ind w:left="0"/>
      </w:pPr>
      <w:r w:rsidRPr="00F747A3">
        <w:t xml:space="preserve">2) </w:t>
      </w:r>
      <w:r w:rsidR="00A52AF1">
        <w:t>L</w:t>
      </w:r>
      <w:r w:rsidRPr="00F747A3">
        <w:t>eidende markten (</w:t>
      </w:r>
      <w:r w:rsidRPr="00F747A3">
        <w:rPr>
          <w:i/>
          <w:iCs/>
        </w:rPr>
        <w:t>lead markets</w:t>
      </w:r>
      <w:r w:rsidRPr="00F747A3">
        <w:t>),</w:t>
      </w:r>
    </w:p>
    <w:p w:rsidRPr="00F747A3" w:rsidR="00F747A3" w:rsidP="00F747A3" w:rsidRDefault="00F747A3" w14:paraId="2063D629" w14:textId="47222034">
      <w:pPr>
        <w:pStyle w:val="Lijstalinea"/>
        <w:ind w:left="0"/>
      </w:pPr>
      <w:r w:rsidRPr="00F747A3">
        <w:t xml:space="preserve">3) </w:t>
      </w:r>
      <w:r w:rsidR="00A52AF1">
        <w:t>F</w:t>
      </w:r>
      <w:r w:rsidRPr="00F747A3">
        <w:t>inanciering,</w:t>
      </w:r>
    </w:p>
    <w:p w:rsidRPr="00F747A3" w:rsidR="00F747A3" w:rsidP="00F747A3" w:rsidRDefault="00F747A3" w14:paraId="311B97DF" w14:textId="2FEF3EB0">
      <w:pPr>
        <w:pStyle w:val="Lijstalinea"/>
        <w:ind w:left="0"/>
      </w:pPr>
      <w:r w:rsidRPr="00F747A3">
        <w:t xml:space="preserve">4) </w:t>
      </w:r>
      <w:r w:rsidR="00A52AF1">
        <w:t>C</w:t>
      </w:r>
      <w:r w:rsidRPr="00F747A3">
        <w:t>irculariteit en toegang tot materialen,</w:t>
      </w:r>
    </w:p>
    <w:p w:rsidRPr="00F747A3" w:rsidR="00F747A3" w:rsidP="00F747A3" w:rsidRDefault="00F747A3" w14:paraId="0A9E099A" w14:textId="7D4F1AE3">
      <w:pPr>
        <w:pStyle w:val="Lijstalinea"/>
        <w:ind w:left="0"/>
      </w:pPr>
      <w:r w:rsidRPr="00F747A3">
        <w:t xml:space="preserve">5) </w:t>
      </w:r>
      <w:r w:rsidR="00A52AF1">
        <w:t>M</w:t>
      </w:r>
      <w:r w:rsidRPr="00F747A3">
        <w:t>ondiale markten en internationale partnerschappen en</w:t>
      </w:r>
    </w:p>
    <w:p w:rsidR="00F747A3" w:rsidP="00F747A3" w:rsidRDefault="00F747A3" w14:paraId="455486E5" w14:textId="0EBBAA0B">
      <w:pPr>
        <w:pStyle w:val="Lijstalinea"/>
        <w:ind w:left="0"/>
      </w:pPr>
      <w:r w:rsidRPr="00F747A3">
        <w:t xml:space="preserve">6) </w:t>
      </w:r>
      <w:r w:rsidR="00A52AF1">
        <w:t>V</w:t>
      </w:r>
      <w:r w:rsidRPr="00F747A3">
        <w:t>aardigheden.</w:t>
      </w:r>
    </w:p>
    <w:p w:rsidR="00E56B12" w:rsidP="00F747A3" w:rsidRDefault="00E56B12" w14:paraId="618FC4DD" w14:textId="77777777">
      <w:pPr>
        <w:pStyle w:val="Lijstalinea"/>
        <w:ind w:left="0"/>
      </w:pPr>
    </w:p>
    <w:p w:rsidR="00F747A3" w:rsidP="00F747A3" w:rsidRDefault="00F747A3" w14:paraId="562068F5" w14:textId="77777777">
      <w:pPr>
        <w:pStyle w:val="Lijstalinea"/>
        <w:ind w:left="0"/>
      </w:pPr>
      <w:r w:rsidRPr="00F747A3">
        <w:t>In de CID staat per thema of business driver opgesomd via welke EU-voorstellen of acties verdere uitwerking zal plaatsvinden. Een deel van de acties dienen de EU-lidstaten zelf op te pakken. Naast de zes business drivers, worden er ook horizontale “enabler” acties genoemd, namelijk werken aan administratieve lastenvermindering, voltooiing van de interne markt, het bevorderen van kwalitatief hoogwaardige banen en het beter coördineren van EU- en nationaal beleid.</w:t>
      </w:r>
    </w:p>
    <w:p w:rsidR="00E56B12" w:rsidP="00F747A3" w:rsidRDefault="00E56B12" w14:paraId="4B70C806" w14:textId="77777777">
      <w:pPr>
        <w:pStyle w:val="Lijstalinea"/>
        <w:ind w:left="0"/>
      </w:pPr>
    </w:p>
    <w:p w:rsidR="00F747A3" w:rsidP="00F747A3" w:rsidRDefault="00F747A3" w14:paraId="197B6CB1" w14:textId="7FBFDC36">
      <w:pPr>
        <w:pStyle w:val="Lijstalinea"/>
        <w:ind w:left="0"/>
      </w:pPr>
      <w:r w:rsidRPr="00F747A3">
        <w:t xml:space="preserve">De Commissie hamert er ook op dat EU-lidstaten beter gebruik moeten maken van bestaande mogelijkheden via de </w:t>
      </w:r>
      <w:r w:rsidRPr="00F747A3">
        <w:rPr>
          <w:i/>
          <w:iCs/>
        </w:rPr>
        <w:t>Renewable Energy Directive</w:t>
      </w:r>
      <w:r w:rsidRPr="00F747A3">
        <w:t xml:space="preserve"> om vergunningverlening sneller te laten verlopen en verwijst daarbij concreet naar Duitsland als voorbeeld waar goed gebruik is gemaakt van de door Brussel geboden ruimte. Daarnaast wordt ook aan “low-carbon” waterstof een plek geboden in het decarboniseren van de industrie; de nadere uitwerking hiervan zal nog per gedelegeerde handeling worden vormgegeven. Dit lijkt te gaan over waterstof geproduceerd met kernenergie. Ook </w:t>
      </w:r>
      <w:r w:rsidR="00281758">
        <w:t>is</w:t>
      </w:r>
      <w:r w:rsidRPr="00F747A3">
        <w:t xml:space="preserve"> een herziening (vereenvoudiging) van de EU-staatssteunregels </w:t>
      </w:r>
      <w:hyperlink w:history="1" r:id="rId15">
        <w:r w:rsidRPr="00281758">
          <w:rPr>
            <w:rStyle w:val="Hyperlink"/>
          </w:rPr>
          <w:t>aangekondigd</w:t>
        </w:r>
      </w:hyperlink>
      <w:r w:rsidRPr="00F747A3">
        <w:t xml:space="preserve"> ter ondersteuning van de doelen van de CID.</w:t>
      </w:r>
    </w:p>
    <w:p w:rsidR="00F747A3" w:rsidP="00F747A3" w:rsidRDefault="00F747A3" w14:paraId="029201CB" w14:textId="77777777">
      <w:pPr>
        <w:pStyle w:val="Lijstalinea"/>
        <w:ind w:left="0"/>
      </w:pPr>
    </w:p>
    <w:p w:rsidR="00F747A3" w:rsidP="00F747A3" w:rsidRDefault="00F747A3" w14:paraId="56A715C0" w14:textId="77777777">
      <w:pPr>
        <w:pStyle w:val="Lijstalinea"/>
        <w:ind w:left="0"/>
        <w:rPr>
          <w:b/>
          <w:bCs/>
        </w:rPr>
      </w:pPr>
      <w:r w:rsidRPr="00F747A3">
        <w:rPr>
          <w:b/>
          <w:bCs/>
        </w:rPr>
        <w:t>Streefdoelen</w:t>
      </w:r>
    </w:p>
    <w:p w:rsidR="00F747A3" w:rsidP="00F747A3" w:rsidRDefault="00F747A3" w14:paraId="7331BEF6" w14:textId="18090E74">
      <w:pPr>
        <w:pStyle w:val="Lijstalinea"/>
        <w:ind w:left="0"/>
      </w:pPr>
      <w:r w:rsidRPr="00F747A3">
        <w:t xml:space="preserve">Enkele in het oog springende streefdoelen in de CID zijn dat in 2030 32% van de economie geëlektrificeerd zou moeten zijn (is begin 2025 21,3%) en er jaarlijks in de periode tot en met 2030 sprake dient te zijn van 100 GW nieuw geïnstalleerde hernieuwbare elektriciteit capaciteit. Ook wil de Commissie streven naar 40% EU-gebaseerde productie inzake de belangrijkste onderdelen van schone technologie-producten (“Made in Europe”). Om dit laatste te bereiken wil de EU bij publieke en mogelijk ook private aanbestedingen opnemen dat er een voorkeur is voor koolstofarme producten uit de EU, om zo leidende markten tot stand te doen brengen. Dit zal nog moeten worden uitgewerkt in een later EU-voorstel (herziening publieke aanbestedingsrichtlijn, wordt verwacht in </w:t>
      </w:r>
      <w:r w:rsidR="009475EC">
        <w:t xml:space="preserve">het vierde </w:t>
      </w:r>
      <w:r w:rsidRPr="00F747A3">
        <w:t>kwartaal van 2026).</w:t>
      </w:r>
    </w:p>
    <w:p w:rsidR="00F747A3" w:rsidP="00F747A3" w:rsidRDefault="00F747A3" w14:paraId="50EC2394" w14:textId="77777777">
      <w:pPr>
        <w:pStyle w:val="Lijstalinea"/>
        <w:ind w:left="0"/>
      </w:pPr>
    </w:p>
    <w:p w:rsidR="00F747A3" w:rsidP="00F747A3" w:rsidRDefault="00F747A3" w14:paraId="74D3DFD2" w14:textId="77777777">
      <w:pPr>
        <w:pStyle w:val="Lijstalinea"/>
        <w:ind w:left="0"/>
        <w:rPr>
          <w:b/>
          <w:bCs/>
        </w:rPr>
      </w:pPr>
      <w:r w:rsidRPr="00F747A3">
        <w:rPr>
          <w:b/>
          <w:bCs/>
        </w:rPr>
        <w:t>Commissie moet het doen met bestaande publieke en private financiële middelen</w:t>
      </w:r>
    </w:p>
    <w:p w:rsidR="00F747A3" w:rsidP="00F747A3" w:rsidRDefault="00F747A3" w14:paraId="375F01F0" w14:textId="001DFB10">
      <w:pPr>
        <w:pStyle w:val="Lijstalinea"/>
        <w:ind w:left="0"/>
      </w:pPr>
      <w:r w:rsidRPr="00F747A3">
        <w:t>Hoewel de Commissie aangeeft dat er grote investeringen benodigd zijn voor het slagen van de plannen (480 miljard euro extra per jaar ten opzichte van de vorige 10 jaar, voor de sectoren energie, industriebeleid en transportsystemen samen), worden er op dit moment geen nieuwe financiële middelen voorgesteld</w:t>
      </w:r>
      <w:r w:rsidR="00A52AF1">
        <w:t xml:space="preserve"> door de Commissie</w:t>
      </w:r>
      <w:r w:rsidRPr="00F747A3">
        <w:t>. De Commissie rekent erop dat door bestaande middelen aan te wenden voor de CID er meer dan 100 miljard euro kan worden gemobiliseerd, afkomstig uit het Innovatiefonds, InvestEU, het huidige meerjarig financieel kader en de EIB. Financiële ondersteuning kan ook in de vorm van garantiestellingen zijn. De Commissie geeft aan dat er ook grote hoeveelheden private investeringen nodig zullen zijn.</w:t>
      </w:r>
    </w:p>
    <w:p w:rsidR="00F747A3" w:rsidP="00F747A3" w:rsidRDefault="00F747A3" w14:paraId="32AB7DB7" w14:textId="7C12793C">
      <w:pPr>
        <w:pStyle w:val="Lijstalinea"/>
        <w:ind w:left="0"/>
        <w:rPr>
          <w:b/>
          <w:bCs/>
        </w:rPr>
      </w:pPr>
      <w:r w:rsidRPr="00F747A3">
        <w:rPr>
          <w:b/>
          <w:bCs/>
        </w:rPr>
        <w:lastRenderedPageBreak/>
        <w:t xml:space="preserve">Wetgevingsinitiatieven aangekondigd in de </w:t>
      </w:r>
      <w:r w:rsidR="00890657">
        <w:rPr>
          <w:b/>
          <w:bCs/>
        </w:rPr>
        <w:t>Clean Industrial Deal</w:t>
      </w:r>
    </w:p>
    <w:p w:rsidRPr="0024621D" w:rsidR="00F747A3" w:rsidP="00F747A3" w:rsidRDefault="00F747A3" w14:paraId="3A815BD5" w14:textId="5468E2E3">
      <w:pPr>
        <w:pStyle w:val="Lijstalinea"/>
        <w:ind w:left="0"/>
      </w:pPr>
      <w:r w:rsidRPr="00F747A3">
        <w:t xml:space="preserve">De </w:t>
      </w:r>
      <w:r w:rsidRPr="0024621D">
        <w:t>belangrijkste wetgevingsinitiatieven die de C</w:t>
      </w:r>
      <w:r w:rsidRPr="0024621D" w:rsidR="00890657">
        <w:t>ID</w:t>
      </w:r>
      <w:r w:rsidRPr="0024621D">
        <w:t xml:space="preserve"> aankondig</w:t>
      </w:r>
      <w:r w:rsidRPr="0024621D" w:rsidR="005B017C">
        <w:t>t</w:t>
      </w:r>
      <w:r w:rsidRPr="0024621D">
        <w:t xml:space="preserve"> zijn:</w:t>
      </w:r>
    </w:p>
    <w:p w:rsidRPr="0024621D" w:rsidR="0024621D" w:rsidP="0024621D" w:rsidRDefault="0024621D" w14:paraId="1F56F82A" w14:textId="5EE5B7E4">
      <w:pPr>
        <w:pStyle w:val="Lijstalinea"/>
        <w:numPr>
          <w:ilvl w:val="0"/>
          <w:numId w:val="36"/>
        </w:numPr>
      </w:pPr>
      <w:r w:rsidRPr="0024621D">
        <w:t>Wetgevend voorstel voor de verlenging van de gasopslagverordening (</w:t>
      </w:r>
      <w:r w:rsidR="008A2301">
        <w:t xml:space="preserve">reeds </w:t>
      </w:r>
      <w:hyperlink w:history="1" r:id="rId16">
        <w:r w:rsidRPr="00CC2ED3" w:rsidR="008A2301">
          <w:rPr>
            <w:rStyle w:val="Hyperlink"/>
          </w:rPr>
          <w:t>gepubliceerd</w:t>
        </w:r>
      </w:hyperlink>
      <w:r w:rsidRPr="0024621D">
        <w:t>, voortouw K&amp;GG)</w:t>
      </w:r>
      <w:r>
        <w:t>;</w:t>
      </w:r>
    </w:p>
    <w:p w:rsidRPr="0024621D" w:rsidR="0024621D" w:rsidP="0024621D" w:rsidRDefault="0024621D" w14:paraId="715ED159" w14:textId="33BDD25C">
      <w:pPr>
        <w:pStyle w:val="Lijstalinea"/>
        <w:numPr>
          <w:ilvl w:val="0"/>
          <w:numId w:val="36"/>
        </w:numPr>
      </w:pPr>
      <w:r w:rsidRPr="0024621D">
        <w:t>Een gedelegeerde handeling over “low carbon” waterstof (Q1 2025, voortouw K&amp;GG)</w:t>
      </w:r>
      <w:r>
        <w:t>;</w:t>
      </w:r>
    </w:p>
    <w:p w:rsidRPr="0024621D" w:rsidR="00F747A3" w:rsidP="00F747A3" w:rsidRDefault="00F747A3" w14:paraId="5C401BDD" w14:textId="4E607433">
      <w:pPr>
        <w:pStyle w:val="Lijstalinea"/>
        <w:numPr>
          <w:ilvl w:val="0"/>
          <w:numId w:val="36"/>
        </w:numPr>
      </w:pPr>
      <w:r w:rsidRPr="0024621D">
        <w:t>Een nieuw en vereenvoudigd C</w:t>
      </w:r>
      <w:r w:rsidRPr="0024621D" w:rsidR="00890657">
        <w:t>ID</w:t>
      </w:r>
      <w:r w:rsidRPr="0024621D">
        <w:t xml:space="preserve"> staatssteunkader (</w:t>
      </w:r>
      <w:r w:rsidRPr="0024621D" w:rsidR="003F32FB">
        <w:t>Q2</w:t>
      </w:r>
      <w:r w:rsidRPr="0024621D">
        <w:t xml:space="preserve"> 2025; </w:t>
      </w:r>
      <w:r w:rsidR="00066285">
        <w:t xml:space="preserve">een consultatie hierover is reeds </w:t>
      </w:r>
      <w:hyperlink w:history="1" r:id="rId17">
        <w:r w:rsidRPr="00066285" w:rsidR="00066285">
          <w:rPr>
            <w:rStyle w:val="Hyperlink"/>
          </w:rPr>
          <w:t>gestart</w:t>
        </w:r>
      </w:hyperlink>
      <w:r w:rsidR="00066285">
        <w:t xml:space="preserve">; </w:t>
      </w:r>
      <w:r w:rsidRPr="0024621D">
        <w:t>de Commissie geeft aan dat het ook zal kijken naar staatssteunmogelijkheden voor kernenergie</w:t>
      </w:r>
      <w:r w:rsidRPr="0024621D" w:rsidR="00FE6DF4">
        <w:t>, voortouw vermoedelijk K</w:t>
      </w:r>
      <w:r w:rsidRPr="0024621D" w:rsidR="00CC7219">
        <w:t>&amp;</w:t>
      </w:r>
      <w:r w:rsidRPr="0024621D" w:rsidR="00FE6DF4">
        <w:t>GG</w:t>
      </w:r>
      <w:r w:rsidRPr="0024621D">
        <w:t>)</w:t>
      </w:r>
      <w:r w:rsidR="0024621D">
        <w:t>;</w:t>
      </w:r>
    </w:p>
    <w:p w:rsidRPr="0024621D" w:rsidR="0024621D" w:rsidP="0024621D" w:rsidRDefault="0024621D" w14:paraId="0D7E7BA7" w14:textId="56A2FC32">
      <w:pPr>
        <w:pStyle w:val="Lijstalinea"/>
        <w:numPr>
          <w:ilvl w:val="0"/>
          <w:numId w:val="36"/>
        </w:numPr>
      </w:pPr>
      <w:r w:rsidRPr="0024621D">
        <w:t xml:space="preserve">Een Versnelling van Industriële Decarbonisatie (Q4 2025; </w:t>
      </w:r>
      <w:r w:rsidRPr="0024621D">
        <w:rPr>
          <w:i/>
          <w:iCs/>
        </w:rPr>
        <w:t>Industrial Decarbonisation Accelerator Act</w:t>
      </w:r>
      <w:r w:rsidRPr="0024621D">
        <w:t>; zal onder meer tot doel hebben om knelpunten in de vergunningprocedures op te lossen, voortouw K&amp;GG)</w:t>
      </w:r>
      <w:r>
        <w:t>;</w:t>
      </w:r>
    </w:p>
    <w:p w:rsidRPr="0024621D" w:rsidR="003C5831" w:rsidP="003C5831" w:rsidRDefault="00F747A3" w14:paraId="47CEEEA9" w14:textId="30949F62">
      <w:pPr>
        <w:pStyle w:val="Lijstalinea"/>
        <w:numPr>
          <w:ilvl w:val="0"/>
          <w:numId w:val="36"/>
        </w:numPr>
      </w:pPr>
      <w:r w:rsidRPr="0024621D">
        <w:t xml:space="preserve">Versterking en uitbreiding van het </w:t>
      </w:r>
      <w:r w:rsidRPr="0024621D">
        <w:rPr>
          <w:i/>
          <w:iCs/>
        </w:rPr>
        <w:t>Carbon Border Adjustment Mechanism</w:t>
      </w:r>
      <w:r w:rsidRPr="0024621D">
        <w:t xml:space="preserve"> (CBAM,</w:t>
      </w:r>
      <w:r w:rsidRPr="0024621D" w:rsidR="007611C1">
        <w:t xml:space="preserve"> </w:t>
      </w:r>
      <w:r w:rsidRPr="0024621D" w:rsidR="00EC7375">
        <w:t>Q1 2026, voortouw K&amp;GG</w:t>
      </w:r>
      <w:r w:rsidRPr="0024621D" w:rsidR="007611C1">
        <w:t>)</w:t>
      </w:r>
      <w:r w:rsidR="0024621D">
        <w:t>;</w:t>
      </w:r>
    </w:p>
    <w:p w:rsidRPr="0024621D" w:rsidR="0024621D" w:rsidP="0024621D" w:rsidRDefault="0024621D" w14:paraId="70163051" w14:textId="50B33510">
      <w:pPr>
        <w:pStyle w:val="Lijstalinea"/>
        <w:numPr>
          <w:ilvl w:val="0"/>
          <w:numId w:val="36"/>
        </w:numPr>
      </w:pPr>
      <w:r w:rsidRPr="001B21EF">
        <w:rPr>
          <w:i/>
          <w:iCs/>
        </w:rPr>
        <w:t>Grid Package</w:t>
      </w:r>
      <w:r w:rsidRPr="0024621D">
        <w:t xml:space="preserve"> (Q1 2026, met o.a. een voorstel om de vergunningverlening voor energie infrastructuur te versnellen, voortouw K&amp;GG)</w:t>
      </w:r>
      <w:r>
        <w:t>;</w:t>
      </w:r>
    </w:p>
    <w:p w:rsidRPr="0024621D" w:rsidR="0024621D" w:rsidP="0024621D" w:rsidRDefault="0024621D" w14:paraId="7CA43FE4" w14:textId="06078513">
      <w:pPr>
        <w:pStyle w:val="Lijstalinea"/>
        <w:numPr>
          <w:ilvl w:val="0"/>
          <w:numId w:val="36"/>
        </w:numPr>
      </w:pPr>
      <w:r w:rsidRPr="0024621D">
        <w:t>Een Circulaire Economiewet (Q4 2026, voortouw I&amp;W)</w:t>
      </w:r>
      <w:r>
        <w:t>;</w:t>
      </w:r>
      <w:r w:rsidRPr="0024621D">
        <w:t xml:space="preserve"> </w:t>
      </w:r>
    </w:p>
    <w:p w:rsidR="009B645B" w:rsidP="00604D45" w:rsidRDefault="0024621D" w14:paraId="0A2027AE" w14:textId="15EB9B28">
      <w:pPr>
        <w:pStyle w:val="Lijstalinea"/>
        <w:numPr>
          <w:ilvl w:val="0"/>
          <w:numId w:val="36"/>
        </w:numPr>
      </w:pPr>
      <w:r w:rsidRPr="0024621D">
        <w:t>Herziening van de richtlijn publieke aanbestedingen (Q4 2026; voortouw vermoedelijk EZ).</w:t>
      </w:r>
    </w:p>
    <w:p w:rsidRPr="009B645B" w:rsidR="00604D45" w:rsidP="00604D45" w:rsidRDefault="00604D45" w14:paraId="06056081" w14:textId="77777777"/>
    <w:p w:rsidR="00F747A3" w:rsidP="00F747A3" w:rsidRDefault="00647E43" w14:paraId="51108B0B" w14:textId="176D5032">
      <w:pPr>
        <w:rPr>
          <w:b/>
          <w:bCs/>
        </w:rPr>
      </w:pPr>
      <w:r>
        <w:rPr>
          <w:b/>
          <w:bCs/>
        </w:rPr>
        <w:t>B</w:t>
      </w:r>
      <w:r w:rsidRPr="00F747A3" w:rsidR="00F747A3">
        <w:rPr>
          <w:b/>
          <w:bCs/>
        </w:rPr>
        <w:t>ehandeling</w:t>
      </w:r>
      <w:r>
        <w:rPr>
          <w:b/>
          <w:bCs/>
        </w:rPr>
        <w:t xml:space="preserve"> in Brussel</w:t>
      </w:r>
      <w:r w:rsidRPr="00F747A3" w:rsidR="00F747A3">
        <w:rPr>
          <w:b/>
          <w:bCs/>
        </w:rPr>
        <w:t>: geen verdere besluitvorming, wel discussie verwach</w:t>
      </w:r>
      <w:r w:rsidR="00F747A3">
        <w:rPr>
          <w:b/>
          <w:bCs/>
        </w:rPr>
        <w:t>t</w:t>
      </w:r>
    </w:p>
    <w:p w:rsidRPr="0024621D" w:rsidR="007B2A38" w:rsidP="007F6E9D" w:rsidRDefault="007B2A38" w14:paraId="6217247C" w14:textId="27EAEFCD">
      <w:pPr>
        <w:pStyle w:val="Geenafstand"/>
      </w:pPr>
      <w:r w:rsidRPr="0024621D">
        <w:t xml:space="preserve">De CID is een mededeling en dus een niet-wetgevend voorstel. Het Poolse voorzitterschap zal geen Raadsconclusies over de CID vaststellen, maar </w:t>
      </w:r>
      <w:r w:rsidR="00B82C28">
        <w:t xml:space="preserve">wil </w:t>
      </w:r>
      <w:r w:rsidRPr="0024621D">
        <w:t xml:space="preserve">wel een discussie voeren over hoe de EU-lidstaten aankijken tegen de voorgestelde acties en aangekondigde voorstellen. </w:t>
      </w:r>
      <w:r w:rsidRPr="0024621D" w:rsidR="005C3940">
        <w:t>De CID zal in Brussel in tenminste drie verschillende EU-Raden worden besproken</w:t>
      </w:r>
      <w:r w:rsidRPr="0024621D">
        <w:t>. Dit heeft te maken met het feit dat de aangekondigde maatregelen en voorstellen over meerdere beleidsterreinen gaan (EZ, K&amp;GG en I&amp;W)</w:t>
      </w:r>
      <w:r w:rsidR="00A768F4">
        <w:t>:</w:t>
      </w:r>
    </w:p>
    <w:p w:rsidRPr="0024621D" w:rsidR="007B2A38" w:rsidP="007B2A38" w:rsidRDefault="007B2A38" w14:paraId="23D934F2" w14:textId="566599B1">
      <w:pPr>
        <w:pStyle w:val="Geenafstand"/>
        <w:numPr>
          <w:ilvl w:val="0"/>
          <w:numId w:val="44"/>
        </w:numPr>
      </w:pPr>
      <w:r w:rsidRPr="0024621D">
        <w:t>A</w:t>
      </w:r>
      <w:r w:rsidRPr="0024621D" w:rsidR="005C3940">
        <w:t xml:space="preserve">llereerst </w:t>
      </w:r>
      <w:r w:rsidRPr="0024621D">
        <w:t xml:space="preserve">bespreekt </w:t>
      </w:r>
      <w:r w:rsidRPr="0024621D" w:rsidR="005C3940">
        <w:t>de Raad voor Concurrentievermogen</w:t>
      </w:r>
      <w:r w:rsidRPr="0024621D">
        <w:t xml:space="preserve"> de CID</w:t>
      </w:r>
      <w:r w:rsidRPr="0024621D" w:rsidR="005C3940">
        <w:t xml:space="preserve">, die in Brussel het voortouw heeft op de </w:t>
      </w:r>
      <w:r w:rsidRPr="0024621D" w:rsidR="009225C1">
        <w:t xml:space="preserve">behandeling van de </w:t>
      </w:r>
      <w:r w:rsidRPr="0024621D" w:rsidR="005C3940">
        <w:t>CID</w:t>
      </w:r>
      <w:r w:rsidR="00BE7FD0">
        <w:t>;</w:t>
      </w:r>
      <w:r w:rsidRPr="0024621D" w:rsidR="005C3940">
        <w:t xml:space="preserve"> </w:t>
      </w:r>
    </w:p>
    <w:p w:rsidRPr="0024621D" w:rsidR="007B2A38" w:rsidP="007B2A38" w:rsidRDefault="005C3940" w14:paraId="2B4A890C" w14:textId="50D2C6CF">
      <w:pPr>
        <w:pStyle w:val="Geenafstand"/>
        <w:numPr>
          <w:ilvl w:val="0"/>
          <w:numId w:val="44"/>
        </w:numPr>
      </w:pPr>
      <w:r w:rsidRPr="0024621D">
        <w:t>Daarnaast wordt de energiedimensie besproken in de Energieraad</w:t>
      </w:r>
      <w:r w:rsidR="00BE7FD0">
        <w:t>;</w:t>
      </w:r>
    </w:p>
    <w:p w:rsidRPr="0024621D" w:rsidR="007B2A38" w:rsidP="007B2A38" w:rsidRDefault="007B2A38" w14:paraId="0E72EE42" w14:textId="48482FDE">
      <w:pPr>
        <w:pStyle w:val="Geenafstand"/>
        <w:numPr>
          <w:ilvl w:val="0"/>
          <w:numId w:val="44"/>
        </w:numPr>
      </w:pPr>
      <w:r w:rsidRPr="0024621D">
        <w:t>D</w:t>
      </w:r>
      <w:r w:rsidRPr="0024621D" w:rsidR="005C3940">
        <w:t xml:space="preserve">e milieu- en klimaat-aspecten </w:t>
      </w:r>
      <w:r w:rsidRPr="0024621D">
        <w:t xml:space="preserve">komen aan bod </w:t>
      </w:r>
      <w:r w:rsidRPr="0024621D" w:rsidR="005C3940">
        <w:t>in de Milieuraad</w:t>
      </w:r>
      <w:r w:rsidR="00BE7FD0">
        <w:t>;</w:t>
      </w:r>
      <w:r w:rsidRPr="0024621D" w:rsidR="005C3940">
        <w:t xml:space="preserve"> </w:t>
      </w:r>
    </w:p>
    <w:p w:rsidRPr="0024621D" w:rsidR="007B2A38" w:rsidP="007F6E9D" w:rsidRDefault="007B2A38" w14:paraId="2068E767" w14:textId="371A4507">
      <w:pPr>
        <w:pStyle w:val="Geenafstand"/>
        <w:numPr>
          <w:ilvl w:val="0"/>
          <w:numId w:val="44"/>
        </w:numPr>
      </w:pPr>
      <w:r w:rsidRPr="0024621D">
        <w:t>Ook in de Europese Raad staat de CID op de agenda: in de conceptconclusies</w:t>
      </w:r>
      <w:r w:rsidR="00954DFE">
        <w:t xml:space="preserve"> voor de Europese Raad van 20-21 maart 2025</w:t>
      </w:r>
      <w:r w:rsidRPr="0024621D">
        <w:t xml:space="preserve"> staat dat de CID wordt verwelkomd. Ook worden bestaande EU-doelen als het streven naar energieonafhankelijkheid en het bereiken van klimaatneutraliteit tegen 2050 herbevestigd. De Europese Raad roept ook op, in lijn met het plan, verder te werken aan decarbonisatie en concurrentiekracht van de industrie</w:t>
      </w:r>
      <w:r w:rsidR="00005DE5">
        <w:t>;</w:t>
      </w:r>
      <w:r w:rsidRPr="0024621D">
        <w:t xml:space="preserve"> </w:t>
      </w:r>
    </w:p>
    <w:p w:rsidRPr="0024621D" w:rsidR="002F3845" w:rsidP="007F6E9D" w:rsidRDefault="007B2A38" w14:paraId="16756265" w14:textId="1BD39E34">
      <w:pPr>
        <w:pStyle w:val="Geenafstand"/>
        <w:numPr>
          <w:ilvl w:val="0"/>
          <w:numId w:val="44"/>
        </w:numPr>
      </w:pPr>
      <w:r w:rsidRPr="0024621D">
        <w:t>De voorstellen die voortkomen uit de CID zullen worden behandeld in de betreffende ministeriële vakraden.</w:t>
      </w:r>
    </w:p>
    <w:p w:rsidRPr="0024621D" w:rsidR="007B2A38" w:rsidP="007F6E9D" w:rsidRDefault="007B2A38" w14:paraId="6334922D" w14:textId="77777777">
      <w:pPr>
        <w:pStyle w:val="Geenafstand"/>
      </w:pPr>
    </w:p>
    <w:p w:rsidRPr="0024621D" w:rsidR="002F3845" w:rsidP="007F6E9D" w:rsidRDefault="00C951EA" w14:paraId="7E3321E7" w14:textId="6038C42F">
      <w:pPr>
        <w:pStyle w:val="Geenafstand"/>
        <w:rPr>
          <w:b/>
          <w:bCs/>
        </w:rPr>
      </w:pPr>
      <w:r w:rsidRPr="0024621D">
        <w:rPr>
          <w:b/>
          <w:bCs/>
        </w:rPr>
        <w:t>T</w:t>
      </w:r>
      <w:r w:rsidRPr="0024621D" w:rsidR="00FE6DF4">
        <w:rPr>
          <w:b/>
          <w:bCs/>
        </w:rPr>
        <w:t>ijdlijn</w:t>
      </w:r>
      <w:r w:rsidRPr="0024621D" w:rsidR="00554DC6">
        <w:rPr>
          <w:b/>
          <w:bCs/>
        </w:rPr>
        <w:t xml:space="preserve"> behandeling CID</w:t>
      </w:r>
    </w:p>
    <w:p w:rsidRPr="0024621D" w:rsidR="007C5F45" w:rsidP="007C5F45" w:rsidRDefault="007C5F45" w14:paraId="22078C59" w14:textId="06C3476E">
      <w:pPr>
        <w:pStyle w:val="Geenafstand"/>
        <w:numPr>
          <w:ilvl w:val="0"/>
          <w:numId w:val="43"/>
        </w:numPr>
      </w:pPr>
      <w:r w:rsidRPr="0024621D">
        <w:t xml:space="preserve">Op de Raad voor Concurrentievermogen van 12 maart 2025 stond een beleidsdebat over de op 26 februari jl. gepresenteerde </w:t>
      </w:r>
      <w:hyperlink w:history="1" r:id="rId18">
        <w:r w:rsidRPr="0024621D">
          <w:rPr>
            <w:rStyle w:val="Hyperlink"/>
          </w:rPr>
          <w:t>Clean Industrial Deal</w:t>
        </w:r>
      </w:hyperlink>
      <w:r w:rsidRPr="0024621D">
        <w:t xml:space="preserve"> geagendeerd</w:t>
      </w:r>
      <w:r w:rsidRPr="0024621D" w:rsidR="00E2307F">
        <w:t xml:space="preserve">; </w:t>
      </w:r>
      <w:r w:rsidRPr="0024621D" w:rsidR="000F6DAD">
        <w:t xml:space="preserve">in de Kamer </w:t>
      </w:r>
      <w:r w:rsidRPr="0024621D" w:rsidR="00150BF7">
        <w:t>vond</w:t>
      </w:r>
      <w:r w:rsidRPr="0024621D" w:rsidR="000F6DAD">
        <w:t xml:space="preserve"> hierover een commissiedebat </w:t>
      </w:r>
      <w:r w:rsidRPr="0024621D" w:rsidR="00150BF7">
        <w:t xml:space="preserve">plaats </w:t>
      </w:r>
      <w:r w:rsidRPr="0024621D" w:rsidR="000F6DAD">
        <w:t xml:space="preserve">op </w:t>
      </w:r>
      <w:r w:rsidRPr="0024621D" w:rsidR="00150BF7">
        <w:t>5 maart 2025</w:t>
      </w:r>
      <w:r w:rsidR="00B3314B">
        <w:t>;</w:t>
      </w:r>
      <w:r w:rsidRPr="0024621D">
        <w:t xml:space="preserve"> </w:t>
      </w:r>
      <w:r w:rsidRPr="0024621D" w:rsidR="00F747A3">
        <w:t xml:space="preserve"> </w:t>
      </w:r>
    </w:p>
    <w:p w:rsidRPr="0024621D" w:rsidR="007C5F45" w:rsidP="007C5F45" w:rsidRDefault="007C5F45" w14:paraId="0F59E6B6" w14:textId="3DBFE8BD">
      <w:pPr>
        <w:pStyle w:val="Geenafstand"/>
        <w:numPr>
          <w:ilvl w:val="0"/>
          <w:numId w:val="43"/>
        </w:numPr>
      </w:pPr>
      <w:r w:rsidRPr="0024621D">
        <w:t xml:space="preserve">Op de Energieraad van 17 maart 2025 </w:t>
      </w:r>
      <w:r w:rsidRPr="0024621D" w:rsidR="00313462">
        <w:t>zal ook een eerste discussie worden gevoerd over de energiedimensie van de CID</w:t>
      </w:r>
      <w:r w:rsidRPr="0024621D" w:rsidR="00150BF7">
        <w:t xml:space="preserve">; het commissiedebat over deze raad vond plaats op </w:t>
      </w:r>
      <w:r w:rsidRPr="0024621D" w:rsidR="007F195C">
        <w:t>5 maart 2025</w:t>
      </w:r>
      <w:r w:rsidR="00B3314B">
        <w:t>;</w:t>
      </w:r>
    </w:p>
    <w:p w:rsidRPr="0024621D" w:rsidR="007C5F45" w:rsidP="00E2307F" w:rsidRDefault="00251822" w14:paraId="6E224277" w14:textId="1C498A6E">
      <w:pPr>
        <w:pStyle w:val="Geenafstand"/>
        <w:numPr>
          <w:ilvl w:val="0"/>
          <w:numId w:val="43"/>
        </w:numPr>
      </w:pPr>
      <w:r w:rsidRPr="0024621D">
        <w:t xml:space="preserve">Tijdens de Milieuraad op </w:t>
      </w:r>
      <w:r w:rsidRPr="0024621D" w:rsidR="004848BD">
        <w:t xml:space="preserve">27 maart 2025 </w:t>
      </w:r>
      <w:r w:rsidRPr="0024621D" w:rsidR="00C951EA">
        <w:t xml:space="preserve">zal eveneens een </w:t>
      </w:r>
      <w:r w:rsidRPr="0024621D" w:rsidR="00E2307F">
        <w:t>eerste discussie worden gevoerd over de milieu- en klimaataspecten van de CID</w:t>
      </w:r>
      <w:r w:rsidRPr="0024621D" w:rsidR="007F195C">
        <w:t>; het commissiedebat over deze raad vond plaats op 13 maart 2025</w:t>
      </w:r>
      <w:r w:rsidRPr="0024621D" w:rsidR="00E2307F">
        <w:t>.</w:t>
      </w:r>
    </w:p>
    <w:p w:rsidRPr="0024621D" w:rsidR="00B11F6A" w:rsidP="00E2307F" w:rsidRDefault="00726424" w14:paraId="15997EDB" w14:textId="6C043803">
      <w:pPr>
        <w:pStyle w:val="Geenafstand"/>
        <w:numPr>
          <w:ilvl w:val="0"/>
          <w:numId w:val="43"/>
        </w:numPr>
      </w:pPr>
      <w:r w:rsidRPr="0024621D">
        <w:t xml:space="preserve">Op 20-21 maart 2025 zal ook de Europese Raad over de CID spreken; </w:t>
      </w:r>
      <w:r w:rsidRPr="0024621D" w:rsidR="00CD009E">
        <w:t xml:space="preserve">in de Kamer zal </w:t>
      </w:r>
      <w:r w:rsidRPr="0024621D" w:rsidR="007B2A38">
        <w:t>op 18 maart 2025 een plenair debat over deze Europese Raad plaatsvinden.</w:t>
      </w:r>
    </w:p>
    <w:p w:rsidR="00674E21" w:rsidP="00F9339A" w:rsidRDefault="00674E21" w14:paraId="50F9CE4D" w14:textId="77777777"/>
    <w:p w:rsidRPr="00F747A3" w:rsidR="00674E21" w:rsidP="00674E21" w:rsidRDefault="00674E21" w14:paraId="1A6C498D" w14:textId="77777777">
      <w:r w:rsidRPr="00F747A3">
        <w:rPr>
          <w:b/>
          <w:bCs/>
        </w:rPr>
        <w:lastRenderedPageBreak/>
        <w:t>Relevante documenten</w:t>
      </w:r>
    </w:p>
    <w:p w:rsidRPr="00F747A3" w:rsidR="00674E21" w:rsidP="00674E21" w:rsidRDefault="00674E21" w14:paraId="474E5713" w14:textId="77777777">
      <w:pPr>
        <w:pStyle w:val="Lijstalinea"/>
        <w:numPr>
          <w:ilvl w:val="0"/>
          <w:numId w:val="37"/>
        </w:numPr>
      </w:pPr>
      <w:hyperlink w:history="1" r:id="rId19">
        <w:r w:rsidRPr="00F747A3">
          <w:rPr>
            <w:rStyle w:val="Hyperlink"/>
          </w:rPr>
          <w:t>De Clean Industrial Deal</w:t>
        </w:r>
      </w:hyperlink>
    </w:p>
    <w:p w:rsidRPr="00F747A3" w:rsidR="00674E21" w:rsidP="00674E21" w:rsidRDefault="00674E21" w14:paraId="236F5E3A" w14:textId="77777777">
      <w:pPr>
        <w:pStyle w:val="Lijstalinea"/>
        <w:numPr>
          <w:ilvl w:val="0"/>
          <w:numId w:val="37"/>
        </w:numPr>
      </w:pPr>
      <w:hyperlink w:history="1" r:id="rId20">
        <w:r w:rsidRPr="00F747A3">
          <w:rPr>
            <w:rStyle w:val="Hyperlink"/>
          </w:rPr>
          <w:t>Persbericht</w:t>
        </w:r>
      </w:hyperlink>
    </w:p>
    <w:p w:rsidRPr="00F747A3" w:rsidR="00674E21" w:rsidP="00674E21" w:rsidRDefault="00674E21" w14:paraId="027EA73F" w14:textId="77777777">
      <w:pPr>
        <w:pStyle w:val="Lijstalinea"/>
        <w:numPr>
          <w:ilvl w:val="0"/>
          <w:numId w:val="37"/>
        </w:numPr>
      </w:pPr>
      <w:hyperlink w:history="1" r:id="rId21">
        <w:r w:rsidRPr="00F747A3">
          <w:rPr>
            <w:rStyle w:val="Hyperlink"/>
          </w:rPr>
          <w:t>Factsheet</w:t>
        </w:r>
      </w:hyperlink>
    </w:p>
    <w:p w:rsidR="00674E21" w:rsidP="00674E21" w:rsidRDefault="00674E21" w14:paraId="4FE2DD00" w14:textId="77777777">
      <w:pPr>
        <w:pStyle w:val="Lijstalinea"/>
        <w:numPr>
          <w:ilvl w:val="0"/>
          <w:numId w:val="37"/>
        </w:numPr>
      </w:pPr>
      <w:hyperlink w:history="1" r:id="rId22">
        <w:r w:rsidRPr="00F747A3">
          <w:rPr>
            <w:rStyle w:val="Hyperlink"/>
          </w:rPr>
          <w:t>Vragen en antwoorden</w:t>
        </w:r>
      </w:hyperlink>
    </w:p>
    <w:p w:rsidRPr="008457B3" w:rsidR="00674E21" w:rsidP="00CD3E08" w:rsidRDefault="00674E21" w14:paraId="769F1BC8" w14:textId="77777777">
      <w:pPr>
        <w:pStyle w:val="Lijstalinea"/>
        <w:ind w:left="360"/>
      </w:pPr>
    </w:p>
    <w:sectPr w:rsidRPr="008457B3" w:rsidR="00674E21">
      <w:headerReference w:type="default" r:id="rId23"/>
      <w:headerReference w:type="first" r:id="rId24"/>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9D56" w14:textId="77777777" w:rsidR="003D13C7" w:rsidRDefault="003D13C7">
      <w:pPr>
        <w:spacing w:line="240" w:lineRule="auto"/>
      </w:pPr>
      <w:r>
        <w:separator/>
      </w:r>
    </w:p>
  </w:endnote>
  <w:endnote w:type="continuationSeparator" w:id="0">
    <w:p w14:paraId="480F343B" w14:textId="77777777" w:rsidR="003D13C7" w:rsidRDefault="003D1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C94C" w14:textId="77777777" w:rsidR="003D13C7" w:rsidRDefault="003D13C7">
      <w:pPr>
        <w:spacing w:line="240" w:lineRule="auto"/>
      </w:pPr>
      <w:r>
        <w:separator/>
      </w:r>
    </w:p>
  </w:footnote>
  <w:footnote w:type="continuationSeparator" w:id="0">
    <w:p w14:paraId="3EC831DE" w14:textId="77777777" w:rsidR="003D13C7" w:rsidRDefault="003D1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F8F4" w14:textId="77777777" w:rsidR="004C223A" w:rsidRDefault="004C223A">
    <w:r>
      <w:rPr>
        <w:noProof/>
      </w:rPr>
      <mc:AlternateContent>
        <mc:Choice Requires="wps">
          <w:drawing>
            <wp:anchor distT="0" distB="0" distL="0" distR="0" simplePos="0" relativeHeight="251653120" behindDoc="0" locked="1" layoutInCell="1" allowOverlap="1" wp14:anchorId="6A6F217D" wp14:editId="4464A97A">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3E9F0162" w14:textId="2812BC41" w:rsidR="004C223A" w:rsidRPr="003F3C20" w:rsidRDefault="004C223A">
                          <w:pPr>
                            <w:pStyle w:val="Standaard65"/>
                          </w:pPr>
                          <w:r>
                            <w:tab/>
                          </w:r>
                          <w:r w:rsidRPr="003F3C20">
                            <w:t>datum</w:t>
                          </w:r>
                          <w:r w:rsidRPr="003F3C20">
                            <w:tab/>
                          </w:r>
                          <w:sdt>
                            <w:sdtPr>
                              <w:id w:val="200442157"/>
                              <w:date w:fullDate="2025-03-14T00:00:00Z">
                                <w:dateFormat w:val="d MMMM yyyy"/>
                                <w:lid w:val="nl"/>
                                <w:storeMappedDataAs w:val="dateTime"/>
                                <w:calendar w:val="gregorian"/>
                              </w:date>
                            </w:sdtPr>
                            <w:sdtEndPr/>
                            <w:sdtContent>
                              <w:r w:rsidR="0024621D">
                                <w:rPr>
                                  <w:lang w:val="nl"/>
                                </w:rPr>
                                <w:t>14 maart 2025</w:t>
                              </w:r>
                            </w:sdtContent>
                          </w:sdt>
                        </w:p>
                        <w:p w14:paraId="7504F4C0" w14:textId="45F32272" w:rsidR="004C223A" w:rsidRDefault="004C223A">
                          <w:pPr>
                            <w:pStyle w:val="Standaard65"/>
                          </w:pPr>
                          <w:r w:rsidRPr="003F3C20">
                            <w:tab/>
                            <w:t>onderwerp</w:t>
                          </w:r>
                          <w:r w:rsidRPr="003F3C20">
                            <w:tab/>
                          </w:r>
                          <w:r w:rsidR="001B78D8">
                            <w:t xml:space="preserve">Behandelvoorstel </w:t>
                          </w:r>
                          <w:r w:rsidR="00971ED1">
                            <w:t>Clean Industrial Deal</w:t>
                          </w:r>
                          <w:r w:rsidR="00D2633B">
                            <w:t>: een gezamenlijke routekaart voor concurrentiekracht en decarbonisatie</w:t>
                          </w:r>
                        </w:p>
                      </w:txbxContent>
                    </wps:txbx>
                    <wps:bodyPr vert="horz" wrap="square" lIns="0" tIns="0" rIns="0" bIns="0" anchor="t" anchorCtr="0"/>
                  </wps:wsp>
                </a:graphicData>
              </a:graphic>
            </wp:anchor>
          </w:drawing>
        </mc:Choice>
        <mc:Fallback>
          <w:pict>
            <v:shapetype w14:anchorId="6A6F217D"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3E9F0162" w14:textId="2812BC41" w:rsidR="004C223A" w:rsidRPr="003F3C20" w:rsidRDefault="004C223A">
                    <w:pPr>
                      <w:pStyle w:val="Standaard65"/>
                    </w:pPr>
                    <w:r>
                      <w:tab/>
                    </w:r>
                    <w:r w:rsidRPr="003F3C20">
                      <w:t>datum</w:t>
                    </w:r>
                    <w:r w:rsidRPr="003F3C20">
                      <w:tab/>
                    </w:r>
                    <w:sdt>
                      <w:sdtPr>
                        <w:id w:val="200442157"/>
                        <w:date w:fullDate="2025-03-14T00:00:00Z">
                          <w:dateFormat w:val="d MMMM yyyy"/>
                          <w:lid w:val="nl"/>
                          <w:storeMappedDataAs w:val="dateTime"/>
                          <w:calendar w:val="gregorian"/>
                        </w:date>
                      </w:sdtPr>
                      <w:sdtEndPr/>
                      <w:sdtContent>
                        <w:r w:rsidR="0024621D">
                          <w:rPr>
                            <w:lang w:val="nl"/>
                          </w:rPr>
                          <w:t>14 maart 2025</w:t>
                        </w:r>
                      </w:sdtContent>
                    </w:sdt>
                  </w:p>
                  <w:p w14:paraId="7504F4C0" w14:textId="45F32272" w:rsidR="004C223A" w:rsidRDefault="004C223A">
                    <w:pPr>
                      <w:pStyle w:val="Standaard65"/>
                    </w:pPr>
                    <w:r w:rsidRPr="003F3C20">
                      <w:tab/>
                      <w:t>onderwerp</w:t>
                    </w:r>
                    <w:r w:rsidRPr="003F3C20">
                      <w:tab/>
                    </w:r>
                    <w:r w:rsidR="001B78D8">
                      <w:t xml:space="preserve">Behandelvoorstel </w:t>
                    </w:r>
                    <w:r w:rsidR="00971ED1">
                      <w:t>Clean Industrial Deal</w:t>
                    </w:r>
                    <w:r w:rsidR="00D2633B">
                      <w:t>: een gezamenlijke routekaart voor concurrentiekracht en decarbonisatie</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4C68AD4" wp14:editId="2FC8DB3B">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EA6E9CA" w14:textId="77777777" w:rsidR="004C223A" w:rsidRDefault="004C223A">
                          <w:pPr>
                            <w:pStyle w:val="Standaard65"/>
                          </w:pPr>
                        </w:p>
                      </w:txbxContent>
                    </wps:txbx>
                    <wps:bodyPr vert="horz" wrap="square" lIns="0" tIns="0" rIns="0" bIns="0" anchor="t" anchorCtr="0"/>
                  </wps:wsp>
                </a:graphicData>
              </a:graphic>
            </wp:anchor>
          </w:drawing>
        </mc:Choice>
        <mc:Fallback>
          <w:pict>
            <v:shape w14:anchorId="64C68AD4" id="0c1ec8dc-b7b7-11ea-8943-0242ac130003" o:spid="_x0000_s1027"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3EA6E9CA" w14:textId="77777777" w:rsidR="004C223A" w:rsidRDefault="004C223A">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8F35B5" wp14:editId="5C0C4156">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0F30153" w14:textId="75FC6269" w:rsidR="004C223A" w:rsidRDefault="004C223A">
                          <w:pPr>
                            <w:pStyle w:val="Standaard65rechtsuitgelijnd"/>
                          </w:pPr>
                          <w:r>
                            <w:t xml:space="preserve">pagina </w:t>
                          </w:r>
                          <w:r>
                            <w:fldChar w:fldCharType="begin"/>
                          </w:r>
                          <w:r>
                            <w:instrText>PAGE</w:instrText>
                          </w:r>
                          <w:r>
                            <w:fldChar w:fldCharType="separate"/>
                          </w:r>
                          <w:r w:rsidR="00933908">
                            <w:rPr>
                              <w:noProof/>
                            </w:rPr>
                            <w:t>5</w:t>
                          </w:r>
                          <w:r>
                            <w:fldChar w:fldCharType="end"/>
                          </w:r>
                          <w:r>
                            <w:t>/</w:t>
                          </w:r>
                          <w:r>
                            <w:fldChar w:fldCharType="begin"/>
                          </w:r>
                          <w:r>
                            <w:instrText>NUMPAGES</w:instrText>
                          </w:r>
                          <w:r>
                            <w:fldChar w:fldCharType="separate"/>
                          </w:r>
                          <w:r w:rsidR="00933908">
                            <w:rPr>
                              <w:noProof/>
                            </w:rPr>
                            <w:t>6</w:t>
                          </w:r>
                          <w:r>
                            <w:fldChar w:fldCharType="end"/>
                          </w:r>
                        </w:p>
                      </w:txbxContent>
                    </wps:txbx>
                    <wps:bodyPr vert="horz" wrap="square" lIns="0" tIns="0" rIns="0" bIns="0" anchor="t" anchorCtr="0"/>
                  </wps:wsp>
                </a:graphicData>
              </a:graphic>
            </wp:anchor>
          </w:drawing>
        </mc:Choice>
        <mc:Fallback>
          <w:pict>
            <v:shape w14:anchorId="478F35B5" id="0c1ed206-b7b7-11ea-8943-0242ac130003" o:spid="_x0000_s1028"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20F30153" w14:textId="75FC6269" w:rsidR="004C223A" w:rsidRDefault="004C223A">
                    <w:pPr>
                      <w:pStyle w:val="Standaard65rechtsuitgelijnd"/>
                    </w:pPr>
                    <w:r>
                      <w:t xml:space="preserve">pagina </w:t>
                    </w:r>
                    <w:r>
                      <w:fldChar w:fldCharType="begin"/>
                    </w:r>
                    <w:r>
                      <w:instrText>PAGE</w:instrText>
                    </w:r>
                    <w:r>
                      <w:fldChar w:fldCharType="separate"/>
                    </w:r>
                    <w:r w:rsidR="00933908">
                      <w:rPr>
                        <w:noProof/>
                      </w:rPr>
                      <w:t>5</w:t>
                    </w:r>
                    <w:r>
                      <w:fldChar w:fldCharType="end"/>
                    </w:r>
                    <w:r>
                      <w:t>/</w:t>
                    </w:r>
                    <w:r>
                      <w:fldChar w:fldCharType="begin"/>
                    </w:r>
                    <w:r>
                      <w:instrText>NUMPAGES</w:instrText>
                    </w:r>
                    <w:r>
                      <w:fldChar w:fldCharType="separate"/>
                    </w:r>
                    <w:r w:rsidR="00933908">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EA42" w14:textId="77777777" w:rsidR="004C223A" w:rsidRDefault="00273EEF" w:rsidP="00552606">
    <w:pPr>
      <w:tabs>
        <w:tab w:val="left" w:pos="2527"/>
        <w:tab w:val="left" w:pos="5601"/>
        <w:tab w:val="left" w:pos="7085"/>
      </w:tabs>
      <w:spacing w:after="6390" w:line="14" w:lineRule="exact"/>
    </w:pPr>
    <w:r w:rsidRPr="00092BAB">
      <w:rPr>
        <w:b/>
        <w:noProof/>
      </w:rPr>
      <mc:AlternateContent>
        <mc:Choice Requires="wps">
          <w:drawing>
            <wp:anchor distT="0" distB="0" distL="114300" distR="114300" simplePos="0" relativeHeight="251664384" behindDoc="0" locked="0" layoutInCell="1" allowOverlap="1" wp14:anchorId="5D335F40" wp14:editId="16DA0061">
              <wp:simplePos x="0" y="0"/>
              <wp:positionH relativeFrom="page">
                <wp:posOffset>4616878</wp:posOffset>
              </wp:positionH>
              <wp:positionV relativeFrom="page">
                <wp:posOffset>1952215</wp:posOffset>
              </wp:positionV>
              <wp:extent cx="2215877" cy="953669"/>
              <wp:effectExtent l="0" t="0" r="13335" b="0"/>
              <wp:wrapNone/>
              <wp:docPr id="13" name="Tekstvak 13"/>
              <wp:cNvGraphicFramePr/>
              <a:graphic xmlns:a="http://schemas.openxmlformats.org/drawingml/2006/main">
                <a:graphicData uri="http://schemas.microsoft.com/office/word/2010/wordprocessingShape">
                  <wps:wsp>
                    <wps:cNvSpPr txBox="1"/>
                    <wps:spPr>
                      <a:xfrm>
                        <a:off x="0" y="0"/>
                        <a:ext cx="2215877" cy="953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A8E27" w14:textId="19501D26" w:rsidR="00273EEF" w:rsidRPr="00CE086D" w:rsidRDefault="00CD3E08" w:rsidP="00273EEF">
                          <w:pPr>
                            <w:pStyle w:val="Huisstijl-Afzendgegevens"/>
                            <w:rPr>
                              <w:szCs w:val="13"/>
                            </w:rPr>
                          </w:pPr>
                          <w:r>
                            <w:rPr>
                              <w:szCs w:val="13"/>
                            </w:rPr>
                            <w:t>Joris Thijssen</w:t>
                          </w:r>
                        </w:p>
                        <w:p w14:paraId="110C3AE6" w14:textId="77777777" w:rsidR="00273EEF" w:rsidRPr="00CE086D" w:rsidRDefault="00273EEF" w:rsidP="00273EEF">
                          <w:pPr>
                            <w:pStyle w:val="Huisstijl-Afzendgegevens"/>
                            <w:rPr>
                              <w:szCs w:val="13"/>
                            </w:rPr>
                          </w:pPr>
                          <w:r w:rsidRPr="00CE086D">
                            <w:rPr>
                              <w:szCs w:val="13"/>
                            </w:rPr>
                            <w:t xml:space="preserve">  </w:t>
                          </w:r>
                        </w:p>
                        <w:p w14:paraId="1D3C3D08" w14:textId="2EF57443" w:rsidR="00273EEF" w:rsidRPr="00081F0D" w:rsidRDefault="00273EEF" w:rsidP="00AC584D">
                          <w:pPr>
                            <w:pStyle w:val="Huisstijl-Afzendgegevens"/>
                          </w:pPr>
                          <w:r w:rsidRPr="00CE086D">
                            <w:rPr>
                              <w:szCs w:val="13"/>
                            </w:rPr>
                            <w:t xml:space="preserve">E  </w:t>
                          </w:r>
                          <w:r w:rsidR="00CD3E08">
                            <w:t>j.thijssen</w:t>
                          </w:r>
                          <w:r w:rsidR="00AC584D">
                            <w:t>@tweedekamer.nl</w:t>
                          </w:r>
                          <w:r>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35F40" id="_x0000_t202" coordsize="21600,21600" o:spt="202" path="m,l,21600r21600,l21600,xe">
              <v:stroke joinstyle="miter"/>
              <v:path gradientshapeok="t" o:connecttype="rect"/>
            </v:shapetype>
            <v:shape id="Tekstvak 13" o:spid="_x0000_s1029" type="#_x0000_t202" style="position:absolute;margin-left:363.55pt;margin-top:153.7pt;width:174.5pt;height:7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" filled="f" stroked="f" strokeweight=".5pt">
              <v:textbox inset="0,0,0,0">
                <w:txbxContent>
                  <w:p w14:paraId="345A8E27" w14:textId="19501D26" w:rsidR="00273EEF" w:rsidRPr="00CE086D" w:rsidRDefault="00CD3E08" w:rsidP="00273EEF">
                    <w:pPr>
                      <w:pStyle w:val="Huisstijl-Afzendgegevens"/>
                      <w:rPr>
                        <w:szCs w:val="13"/>
                      </w:rPr>
                    </w:pPr>
                    <w:r>
                      <w:rPr>
                        <w:szCs w:val="13"/>
                      </w:rPr>
                      <w:t>Joris Thijssen</w:t>
                    </w:r>
                  </w:p>
                  <w:p w14:paraId="110C3AE6" w14:textId="77777777" w:rsidR="00273EEF" w:rsidRPr="00CE086D" w:rsidRDefault="00273EEF" w:rsidP="00273EEF">
                    <w:pPr>
                      <w:pStyle w:val="Huisstijl-Afzendgegevens"/>
                      <w:rPr>
                        <w:szCs w:val="13"/>
                      </w:rPr>
                    </w:pPr>
                    <w:r w:rsidRPr="00CE086D">
                      <w:rPr>
                        <w:szCs w:val="13"/>
                      </w:rPr>
                      <w:t xml:space="preserve">  </w:t>
                    </w:r>
                  </w:p>
                  <w:p w14:paraId="1D3C3D08" w14:textId="2EF57443" w:rsidR="00273EEF" w:rsidRPr="00081F0D" w:rsidRDefault="00273EEF" w:rsidP="00AC584D">
                    <w:pPr>
                      <w:pStyle w:val="Huisstijl-Afzendgegevens"/>
                    </w:pPr>
                    <w:r w:rsidRPr="00CE086D">
                      <w:rPr>
                        <w:szCs w:val="13"/>
                      </w:rPr>
                      <w:t xml:space="preserve">E  </w:t>
                    </w:r>
                    <w:r w:rsidR="00CD3E08">
                      <w:t>j.thijssen</w:t>
                    </w:r>
                    <w:r w:rsidR="00AC584D">
                      <w:t>@tweedekamer.nl</w:t>
                    </w:r>
                    <w:r>
                      <w:rPr>
                        <w:szCs w:val="13"/>
                      </w:rPr>
                      <w:t xml:space="preserve">   </w:t>
                    </w:r>
                  </w:p>
                </w:txbxContent>
              </v:textbox>
              <w10:wrap anchorx="page" anchory="page"/>
            </v:shape>
          </w:pict>
        </mc:Fallback>
      </mc:AlternateContent>
    </w:r>
    <w:r w:rsidR="004C223A">
      <w:rPr>
        <w:noProof/>
      </w:rPr>
      <mc:AlternateContent>
        <mc:Choice Requires="wps">
          <w:drawing>
            <wp:anchor distT="0" distB="0" distL="0" distR="0" simplePos="0" relativeHeight="251656192" behindDoc="0" locked="1" layoutInCell="1" allowOverlap="1" wp14:anchorId="444D52D1" wp14:editId="656F0400">
              <wp:simplePos x="0" y="0"/>
              <wp:positionH relativeFrom="page">
                <wp:posOffset>628650</wp:posOffset>
              </wp:positionH>
              <wp:positionV relativeFrom="page">
                <wp:posOffset>2124075</wp:posOffset>
              </wp:positionV>
              <wp:extent cx="4991100" cy="1691005"/>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991100" cy="1691005"/>
                      </a:xfrm>
                      <a:prstGeom prst="rect">
                        <a:avLst/>
                      </a:prstGeom>
                      <a:noFill/>
                    </wps:spPr>
                    <wps:txbx>
                      <w:txbxContent>
                        <w:p w14:paraId="74276027" w14:textId="26F079DB" w:rsidR="004C223A" w:rsidRPr="00AC584D" w:rsidRDefault="00273EEF" w:rsidP="008E0C56">
                          <w:pPr>
                            <w:pStyle w:val="Documenttitel"/>
                          </w:pPr>
                          <w:r>
                            <w:t xml:space="preserve">Notitie </w:t>
                          </w:r>
                          <w:r w:rsidR="00AC584D">
                            <w:t xml:space="preserve">EU-rapporteur </w:t>
                          </w:r>
                          <w:r>
                            <w:t xml:space="preserve">over </w:t>
                          </w:r>
                          <w:r w:rsidR="00B914E9">
                            <w:t>behandelvoorstel</w:t>
                          </w:r>
                          <w:r w:rsidR="00AC584D">
                            <w:t xml:space="preserve"> </w:t>
                          </w:r>
                          <w:r w:rsidR="008D2147">
                            <w:t>Clean Industrial Deal</w:t>
                          </w:r>
                          <w:r w:rsidR="004C1AF6">
                            <w:t>: een gezamenlijke routekaart voor concurrentiekracht en decarbonisatie</w:t>
                          </w:r>
                        </w:p>
                        <w:p w14:paraId="25A0ACC2" w14:textId="77777777" w:rsidR="004C223A" w:rsidRPr="00AC584D" w:rsidRDefault="004C223A">
                          <w:pPr>
                            <w:pStyle w:val="Witregel65ptdubbel"/>
                            <w:rPr>
                              <w:sz w:val="16"/>
                              <w:szCs w:val="16"/>
                            </w:rPr>
                          </w:pPr>
                        </w:p>
                        <w:p w14:paraId="20105A3B" w14:textId="78BC667C" w:rsidR="004C223A" w:rsidRDefault="004C223A" w:rsidP="00E53B22">
                          <w:pPr>
                            <w:pStyle w:val="Standaard65"/>
                          </w:pPr>
                          <w:r>
                            <w:tab/>
                            <w:t>aan</w:t>
                          </w:r>
                          <w:r>
                            <w:tab/>
                            <w:t xml:space="preserve">Leden van de vaste commissie voor </w:t>
                          </w:r>
                          <w:r w:rsidR="0029047D">
                            <w:t>K&amp;GG</w:t>
                          </w:r>
                        </w:p>
                        <w:p w14:paraId="2E62556A" w14:textId="7732ACAB" w:rsidR="004C223A" w:rsidRDefault="004C223A">
                          <w:pPr>
                            <w:pStyle w:val="Standaard65"/>
                          </w:pPr>
                          <w:r>
                            <w:tab/>
                            <w:t>in afschrift aan</w:t>
                          </w:r>
                          <w:r>
                            <w:tab/>
                            <w:t>Leden van de vaste commissie</w:t>
                          </w:r>
                          <w:r w:rsidR="00533B83">
                            <w:t>s</w:t>
                          </w:r>
                          <w:r>
                            <w:t xml:space="preserve"> voor </w:t>
                          </w:r>
                          <w:r w:rsidR="00DE4AAD">
                            <w:t>EUZA</w:t>
                          </w:r>
                          <w:r w:rsidR="00A52AF1">
                            <w:t>, EZ en I</w:t>
                          </w:r>
                          <w:r w:rsidR="00CA2D90">
                            <w:t>en</w:t>
                          </w:r>
                          <w:r w:rsidR="00A52AF1">
                            <w:t>W</w:t>
                          </w:r>
                        </w:p>
                        <w:p w14:paraId="0D737E08" w14:textId="589AFFDA" w:rsidR="004C223A" w:rsidRDefault="004C223A">
                          <w:pPr>
                            <w:pStyle w:val="Standaard65"/>
                          </w:pPr>
                          <w:r>
                            <w:tab/>
                            <w:t>van</w:t>
                          </w:r>
                          <w:r>
                            <w:tab/>
                          </w:r>
                          <w:r w:rsidR="00AC584D">
                            <w:t xml:space="preserve">het lid </w:t>
                          </w:r>
                          <w:r w:rsidR="0029047D">
                            <w:t>Thijssen (GL-PvdA)</w:t>
                          </w:r>
                        </w:p>
                        <w:p w14:paraId="22B6A710" w14:textId="77777777" w:rsidR="004C223A" w:rsidRDefault="004C223A">
                          <w:pPr>
                            <w:pStyle w:val="Witregel65ptdubbel"/>
                          </w:pPr>
                        </w:p>
                        <w:p w14:paraId="5433E674" w14:textId="13FA4449" w:rsidR="004C223A" w:rsidRDefault="004C223A">
                          <w:pPr>
                            <w:pStyle w:val="Standaard65"/>
                          </w:pPr>
                          <w:r>
                            <w:tab/>
                            <w:t>datum</w:t>
                          </w:r>
                          <w:r>
                            <w:tab/>
                          </w:r>
                          <w:sdt>
                            <w:sdtPr>
                              <w:id w:val="-735931673"/>
                              <w:date w:fullDate="2025-03-14T00:00:00Z">
                                <w:dateFormat w:val="d MMMM yyyy"/>
                                <w:lid w:val="nl"/>
                                <w:storeMappedDataAs w:val="dateTime"/>
                                <w:calendar w:val="gregorian"/>
                              </w:date>
                            </w:sdtPr>
                            <w:sdtEndPr/>
                            <w:sdtContent>
                              <w:r w:rsidR="0024621D">
                                <w:rPr>
                                  <w:lang w:val="nl"/>
                                </w:rPr>
                                <w:t>14 maart 2025</w:t>
                              </w:r>
                            </w:sdtContent>
                          </w:sdt>
                        </w:p>
                        <w:p w14:paraId="661CE194" w14:textId="1B7D4EF3" w:rsidR="004C223A" w:rsidRDefault="00193F53" w:rsidP="00193F53">
                          <w:pPr>
                            <w:pStyle w:val="Standaard65"/>
                            <w:ind w:left="1416" w:hanging="1416"/>
                          </w:pPr>
                          <w:r>
                            <w:tab/>
                            <w:t>onderwerp</w:t>
                          </w:r>
                          <w:r>
                            <w:tab/>
                            <w:t>B</w:t>
                          </w:r>
                          <w:r w:rsidR="004C223A">
                            <w:t>ehandelvoorstel EU-voorstel</w:t>
                          </w:r>
                          <w:r w:rsidR="00AC584D">
                            <w:t xml:space="preserve"> </w:t>
                          </w:r>
                          <w:r w:rsidR="0029047D">
                            <w:t>Clean Industrial Deal</w:t>
                          </w:r>
                          <w:r w:rsidR="00D2633B">
                            <w:t>: een gezamenlijke routekaart voor concurrentiekracht en decarbonisatie</w:t>
                          </w:r>
                        </w:p>
                        <w:p w14:paraId="7D06EB1D" w14:textId="77777777" w:rsidR="00193F53" w:rsidRPr="00193F53" w:rsidRDefault="004C223A" w:rsidP="00193F53">
                          <w:pPr>
                            <w:rPr>
                              <w:rFonts w:ascii="CIDFont+F5" w:hAnsi="CIDFont+F5" w:cs="CIDFont+F5"/>
                              <w:color w:val="121368"/>
                              <w:sz w:val="13"/>
                              <w:szCs w:val="13"/>
                            </w:rPr>
                          </w:pPr>
                          <w:r>
                            <w:tab/>
                          </w:r>
                        </w:p>
                        <w:p w14:paraId="0D76BD83" w14:textId="77777777" w:rsidR="004C223A" w:rsidRDefault="004C223A">
                          <w:pPr>
                            <w:pStyle w:val="Standaard65"/>
                          </w:pPr>
                        </w:p>
                      </w:txbxContent>
                    </wps:txbx>
                    <wps:bodyPr vert="horz" wrap="square" lIns="0" tIns="0" rIns="0" bIns="0" anchor="t" anchorCtr="0"/>
                  </wps:wsp>
                </a:graphicData>
              </a:graphic>
              <wp14:sizeRelH relativeFrom="margin">
                <wp14:pctWidth>0</wp14:pctWidth>
              </wp14:sizeRelH>
            </wp:anchor>
          </w:drawing>
        </mc:Choice>
        <mc:Fallback>
          <w:pict>
            <v:shape w14:anchorId="444D52D1" id="0c1ec651-b7b7-11ea-8943-0242ac130003" o:spid="_x0000_s1030" type="#_x0000_t202" style="position:absolute;margin-left:49.5pt;margin-top:167.25pt;width:393pt;height:133.1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" filled="f" stroked="f">
              <v:textbox inset="0,0,0,0">
                <w:txbxContent>
                  <w:p w14:paraId="74276027" w14:textId="26F079DB" w:rsidR="004C223A" w:rsidRPr="00AC584D" w:rsidRDefault="00273EEF" w:rsidP="008E0C56">
                    <w:pPr>
                      <w:pStyle w:val="Documenttitel"/>
                    </w:pPr>
                    <w:r>
                      <w:t xml:space="preserve">Notitie </w:t>
                    </w:r>
                    <w:r w:rsidR="00AC584D">
                      <w:t xml:space="preserve">EU-rapporteur </w:t>
                    </w:r>
                    <w:r>
                      <w:t xml:space="preserve">over </w:t>
                    </w:r>
                    <w:r w:rsidR="00B914E9">
                      <w:t>behandelvoorstel</w:t>
                    </w:r>
                    <w:r w:rsidR="00AC584D">
                      <w:t xml:space="preserve"> </w:t>
                    </w:r>
                    <w:r w:rsidR="008D2147">
                      <w:t>Clean Industrial Deal</w:t>
                    </w:r>
                    <w:r w:rsidR="004C1AF6">
                      <w:t>: een gezamenlijke routekaart voor concurrentiekracht en decarbonisatie</w:t>
                    </w:r>
                  </w:p>
                  <w:p w14:paraId="25A0ACC2" w14:textId="77777777" w:rsidR="004C223A" w:rsidRPr="00AC584D" w:rsidRDefault="004C223A">
                    <w:pPr>
                      <w:pStyle w:val="Witregel65ptdubbel"/>
                      <w:rPr>
                        <w:sz w:val="16"/>
                        <w:szCs w:val="16"/>
                      </w:rPr>
                    </w:pPr>
                  </w:p>
                  <w:p w14:paraId="20105A3B" w14:textId="78BC667C" w:rsidR="004C223A" w:rsidRDefault="004C223A" w:rsidP="00E53B22">
                    <w:pPr>
                      <w:pStyle w:val="Standaard65"/>
                    </w:pPr>
                    <w:r>
                      <w:tab/>
                      <w:t>aan</w:t>
                    </w:r>
                    <w:r>
                      <w:tab/>
                      <w:t xml:space="preserve">Leden van de vaste commissie voor </w:t>
                    </w:r>
                    <w:r w:rsidR="0029047D">
                      <w:t>K&amp;GG</w:t>
                    </w:r>
                  </w:p>
                  <w:p w14:paraId="2E62556A" w14:textId="7732ACAB" w:rsidR="004C223A" w:rsidRDefault="004C223A">
                    <w:pPr>
                      <w:pStyle w:val="Standaard65"/>
                    </w:pPr>
                    <w:r>
                      <w:tab/>
                      <w:t>in afschrift aan</w:t>
                    </w:r>
                    <w:r>
                      <w:tab/>
                      <w:t>Leden van de vaste commissie</w:t>
                    </w:r>
                    <w:r w:rsidR="00533B83">
                      <w:t>s</w:t>
                    </w:r>
                    <w:r>
                      <w:t xml:space="preserve"> voor </w:t>
                    </w:r>
                    <w:r w:rsidR="00DE4AAD">
                      <w:t>EUZA</w:t>
                    </w:r>
                    <w:r w:rsidR="00A52AF1">
                      <w:t>, EZ en I</w:t>
                    </w:r>
                    <w:r w:rsidR="00CA2D90">
                      <w:t>en</w:t>
                    </w:r>
                    <w:r w:rsidR="00A52AF1">
                      <w:t>W</w:t>
                    </w:r>
                  </w:p>
                  <w:p w14:paraId="0D737E08" w14:textId="589AFFDA" w:rsidR="004C223A" w:rsidRDefault="004C223A">
                    <w:pPr>
                      <w:pStyle w:val="Standaard65"/>
                    </w:pPr>
                    <w:r>
                      <w:tab/>
                      <w:t>van</w:t>
                    </w:r>
                    <w:r>
                      <w:tab/>
                    </w:r>
                    <w:r w:rsidR="00AC584D">
                      <w:t xml:space="preserve">het lid </w:t>
                    </w:r>
                    <w:r w:rsidR="0029047D">
                      <w:t>Thijssen (GL-PvdA)</w:t>
                    </w:r>
                  </w:p>
                  <w:p w14:paraId="22B6A710" w14:textId="77777777" w:rsidR="004C223A" w:rsidRDefault="004C223A">
                    <w:pPr>
                      <w:pStyle w:val="Witregel65ptdubbel"/>
                    </w:pPr>
                  </w:p>
                  <w:p w14:paraId="5433E674" w14:textId="13FA4449" w:rsidR="004C223A" w:rsidRDefault="004C223A">
                    <w:pPr>
                      <w:pStyle w:val="Standaard65"/>
                    </w:pPr>
                    <w:r>
                      <w:tab/>
                      <w:t>datum</w:t>
                    </w:r>
                    <w:r>
                      <w:tab/>
                    </w:r>
                    <w:sdt>
                      <w:sdtPr>
                        <w:id w:val="-735931673"/>
                        <w:date w:fullDate="2025-03-14T00:00:00Z">
                          <w:dateFormat w:val="d MMMM yyyy"/>
                          <w:lid w:val="nl"/>
                          <w:storeMappedDataAs w:val="dateTime"/>
                          <w:calendar w:val="gregorian"/>
                        </w:date>
                      </w:sdtPr>
                      <w:sdtEndPr/>
                      <w:sdtContent>
                        <w:r w:rsidR="0024621D">
                          <w:rPr>
                            <w:lang w:val="nl"/>
                          </w:rPr>
                          <w:t>14 maart 2025</w:t>
                        </w:r>
                      </w:sdtContent>
                    </w:sdt>
                  </w:p>
                  <w:p w14:paraId="661CE194" w14:textId="1B7D4EF3" w:rsidR="004C223A" w:rsidRDefault="00193F53" w:rsidP="00193F53">
                    <w:pPr>
                      <w:pStyle w:val="Standaard65"/>
                      <w:ind w:left="1416" w:hanging="1416"/>
                    </w:pPr>
                    <w:r>
                      <w:tab/>
                      <w:t>onderwerp</w:t>
                    </w:r>
                    <w:r>
                      <w:tab/>
                      <w:t>B</w:t>
                    </w:r>
                    <w:r w:rsidR="004C223A">
                      <w:t>ehandelvoorstel EU-voorstel</w:t>
                    </w:r>
                    <w:r w:rsidR="00AC584D">
                      <w:t xml:space="preserve"> </w:t>
                    </w:r>
                    <w:r w:rsidR="0029047D">
                      <w:t>Clean Industrial Deal</w:t>
                    </w:r>
                    <w:r w:rsidR="00D2633B">
                      <w:t>: een gezamenlijke routekaart voor concurrentiekracht en decarbonisatie</w:t>
                    </w:r>
                  </w:p>
                  <w:p w14:paraId="7D06EB1D" w14:textId="77777777" w:rsidR="00193F53" w:rsidRPr="00193F53" w:rsidRDefault="004C223A" w:rsidP="00193F53">
                    <w:pPr>
                      <w:rPr>
                        <w:rFonts w:ascii="CIDFont+F5" w:hAnsi="CIDFont+F5" w:cs="CIDFont+F5"/>
                        <w:color w:val="121368"/>
                        <w:sz w:val="13"/>
                        <w:szCs w:val="13"/>
                      </w:rPr>
                    </w:pPr>
                    <w:r>
                      <w:tab/>
                    </w:r>
                  </w:p>
                  <w:p w14:paraId="0D76BD83" w14:textId="77777777" w:rsidR="004C223A" w:rsidRDefault="004C223A">
                    <w:pPr>
                      <w:pStyle w:val="Standaard65"/>
                    </w:pPr>
                  </w:p>
                </w:txbxContent>
              </v:textbox>
              <w10:wrap anchorx="page" anchory="page"/>
              <w10:anchorlock/>
            </v:shape>
          </w:pict>
        </mc:Fallback>
      </mc:AlternateContent>
    </w:r>
    <w:r w:rsidR="004C223A">
      <w:rPr>
        <w:noProof/>
      </w:rPr>
      <mc:AlternateContent>
        <mc:Choice Requires="wps">
          <w:drawing>
            <wp:anchor distT="0" distB="0" distL="0" distR="0" simplePos="0" relativeHeight="251658240" behindDoc="0" locked="1" layoutInCell="1" allowOverlap="1" wp14:anchorId="6EF9594D" wp14:editId="6EE3CEFD">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FE232D9" w14:textId="77777777" w:rsidR="004C223A" w:rsidRDefault="004C223A">
                          <w:pPr>
                            <w:pStyle w:val="Rubricering"/>
                          </w:pPr>
                          <w:r>
                            <w:t>INTERN GEBRUIK</w:t>
                          </w:r>
                        </w:p>
                      </w:txbxContent>
                    </wps:txbx>
                    <wps:bodyPr vert="horz" wrap="square" lIns="0" tIns="0" rIns="0" bIns="0" anchor="t" anchorCtr="0"/>
                  </wps:wsp>
                </a:graphicData>
              </a:graphic>
            </wp:anchor>
          </w:drawing>
        </mc:Choice>
        <mc:Fallback>
          <w:pict>
            <v:shape w14:anchorId="6EF9594D" id="0c1ed0cc-b7b7-11ea-8943-0242ac130003" o:spid="_x0000_s1031"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7FE232D9" w14:textId="77777777" w:rsidR="004C223A" w:rsidRDefault="004C223A">
                    <w:pPr>
                      <w:pStyle w:val="Rubricering"/>
                    </w:pPr>
                    <w:r>
                      <w:t>INTERN GEBRUIK</w:t>
                    </w:r>
                  </w:p>
                </w:txbxContent>
              </v:textbox>
              <w10:wrap anchorx="page" anchory="page"/>
              <w10:anchorlock/>
            </v:shape>
          </w:pict>
        </mc:Fallback>
      </mc:AlternateContent>
    </w:r>
    <w:r w:rsidR="004C223A">
      <w:rPr>
        <w:noProof/>
      </w:rPr>
      <mc:AlternateContent>
        <mc:Choice Requires="wps">
          <w:drawing>
            <wp:anchor distT="0" distB="0" distL="0" distR="0" simplePos="0" relativeHeight="251659264" behindDoc="0" locked="1" layoutInCell="1" allowOverlap="1" wp14:anchorId="3488AF08" wp14:editId="7AAF87C4">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6EAE227C" w14:textId="77777777" w:rsidR="004C223A" w:rsidRDefault="004C223A">
                          <w:pPr>
                            <w:spacing w:line="240" w:lineRule="auto"/>
                          </w:pPr>
                          <w:r>
                            <w:rPr>
                              <w:noProof/>
                            </w:rPr>
                            <w:drawing>
                              <wp:inline distT="0" distB="0" distL="0" distR="0" wp14:anchorId="104DE716" wp14:editId="17A700A6">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88AF08" id="0c1ec766-b7b7-11ea-8943-0242ac130003" o:spid="_x0000_s1032"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" filled="f" stroked="f">
              <v:textbox inset="0,0,0,0">
                <w:txbxContent>
                  <w:p w14:paraId="6EAE227C" w14:textId="77777777" w:rsidR="004C223A" w:rsidRDefault="004C223A">
                    <w:pPr>
                      <w:spacing w:line="240" w:lineRule="auto"/>
                    </w:pPr>
                    <w:r>
                      <w:rPr>
                        <w:noProof/>
                      </w:rPr>
                      <w:drawing>
                        <wp:inline distT="0" distB="0" distL="0" distR="0" wp14:anchorId="104DE716" wp14:editId="17A700A6">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sidR="004C223A">
      <w:rPr>
        <w:noProof/>
      </w:rPr>
      <mc:AlternateContent>
        <mc:Choice Requires="wps">
          <w:drawing>
            <wp:anchor distT="0" distB="0" distL="0" distR="0" simplePos="0" relativeHeight="251660288" behindDoc="0" locked="1" layoutInCell="1" allowOverlap="1" wp14:anchorId="3AF85D72" wp14:editId="65259FF9">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7669BF7C" w14:textId="77777777" w:rsidR="004C223A" w:rsidRDefault="004C223A">
                          <w:pPr>
                            <w:spacing w:line="240" w:lineRule="auto"/>
                          </w:pPr>
                          <w:r>
                            <w:rPr>
                              <w:noProof/>
                            </w:rPr>
                            <w:drawing>
                              <wp:inline distT="0" distB="0" distL="0" distR="0" wp14:anchorId="7CD0A8FB" wp14:editId="6BEFACBA">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F85D72" id="0c1ec7be-b7b7-11ea-8943-0242ac130003" o:spid="_x0000_s1033"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O3JWAGVAQAAFQMA&#10;AA4AAAAAAAAAAAAAAAAALgIAAGRycy9lMm9Eb2MueG1sUEsBAi0AFAAGAAgAAAAhADJl3b7gAAAA&#10;CgEAAA8AAAAAAAAAAAAAAAAA7wMAAGRycy9kb3ducmV2LnhtbFBLBQYAAAAABAAEAPMAAAD8BAAA&#10;AAA=&#10;" filled="f" stroked="f">
              <v:textbox inset="0,0,0,0">
                <w:txbxContent>
                  <w:p w14:paraId="7669BF7C" w14:textId="77777777" w:rsidR="004C223A" w:rsidRDefault="004C223A">
                    <w:pPr>
                      <w:spacing w:line="240" w:lineRule="auto"/>
                    </w:pPr>
                    <w:r>
                      <w:rPr>
                        <w:noProof/>
                      </w:rPr>
                      <w:drawing>
                        <wp:inline distT="0" distB="0" distL="0" distR="0" wp14:anchorId="7CD0A8FB" wp14:editId="6BEFACBA">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sidR="004C223A">
      <w:rPr>
        <w:noProof/>
      </w:rPr>
      <mc:AlternateContent>
        <mc:Choice Requires="wps">
          <w:drawing>
            <wp:anchor distT="0" distB="0" distL="0" distR="0" simplePos="0" relativeHeight="251661312" behindDoc="0" locked="1" layoutInCell="1" allowOverlap="1" wp14:anchorId="6F77112F" wp14:editId="45DB3056">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F02C03E" w14:textId="77777777" w:rsidR="004C223A" w:rsidRDefault="004C223A">
                          <w:pPr>
                            <w:pStyle w:val="Standaard65"/>
                          </w:pPr>
                        </w:p>
                      </w:txbxContent>
                    </wps:txbx>
                    <wps:bodyPr vert="horz" wrap="square" lIns="0" tIns="0" rIns="0" bIns="0" anchor="t" anchorCtr="0"/>
                  </wps:wsp>
                </a:graphicData>
              </a:graphic>
            </wp:anchor>
          </w:drawing>
        </mc:Choice>
        <mc:Fallback>
          <w:pict>
            <v:shape w14:anchorId="6F77112F" id="0c1ed141-b7b7-11ea-8943-0242ac130003" o:spid="_x0000_s1034"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TNoCokwEAABQDAAAO&#10;AAAAAAAAAAAAAAAAAC4CAABkcnMvZTJvRG9jLnhtbFBLAQItABQABgAIAAAAIQBMnbhx4AAAAA4B&#10;AAAPAAAAAAAAAAAAAAAAAO0DAABkcnMvZG93bnJldi54bWxQSwUGAAAAAAQABADzAAAA+gQAAAAA&#10;" filled="f" stroked="f">
              <v:textbox inset="0,0,0,0">
                <w:txbxContent>
                  <w:p w14:paraId="2F02C03E" w14:textId="77777777" w:rsidR="004C223A" w:rsidRDefault="004C223A">
                    <w:pPr>
                      <w:pStyle w:val="Standaard65"/>
                    </w:pPr>
                  </w:p>
                </w:txbxContent>
              </v:textbox>
              <w10:wrap anchorx="page" anchory="page"/>
              <w10:anchorlock/>
            </v:shape>
          </w:pict>
        </mc:Fallback>
      </mc:AlternateContent>
    </w:r>
    <w:r w:rsidR="004C223A">
      <w:rPr>
        <w:noProof/>
      </w:rPr>
      <mc:AlternateContent>
        <mc:Choice Requires="wps">
          <w:drawing>
            <wp:anchor distT="0" distB="0" distL="0" distR="0" simplePos="0" relativeHeight="251662336" behindDoc="0" locked="1" layoutInCell="1" allowOverlap="1" wp14:anchorId="04DA1B41" wp14:editId="3E542F15">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680867C3" w14:textId="2AF55BE9" w:rsidR="004C223A" w:rsidRDefault="004C223A">
                          <w:pPr>
                            <w:pStyle w:val="Standaard65rechtsuitgelijnd"/>
                          </w:pPr>
                          <w:r>
                            <w:t xml:space="preserve">pagina </w:t>
                          </w:r>
                          <w:r>
                            <w:fldChar w:fldCharType="begin"/>
                          </w:r>
                          <w:r>
                            <w:instrText>PAGE</w:instrText>
                          </w:r>
                          <w:r>
                            <w:fldChar w:fldCharType="separate"/>
                          </w:r>
                          <w:r w:rsidR="00933908">
                            <w:rPr>
                              <w:noProof/>
                            </w:rPr>
                            <w:t>1</w:t>
                          </w:r>
                          <w:r>
                            <w:fldChar w:fldCharType="end"/>
                          </w:r>
                          <w:r>
                            <w:t>/</w:t>
                          </w:r>
                          <w:r>
                            <w:fldChar w:fldCharType="begin"/>
                          </w:r>
                          <w:r>
                            <w:instrText>NUMPAGES</w:instrText>
                          </w:r>
                          <w:r>
                            <w:fldChar w:fldCharType="separate"/>
                          </w:r>
                          <w:r w:rsidR="00933908">
                            <w:rPr>
                              <w:noProof/>
                            </w:rPr>
                            <w:t>6</w:t>
                          </w:r>
                          <w:r>
                            <w:fldChar w:fldCharType="end"/>
                          </w:r>
                        </w:p>
                      </w:txbxContent>
                    </wps:txbx>
                    <wps:bodyPr vert="horz" wrap="square" lIns="0" tIns="0" rIns="0" bIns="0" anchor="t" anchorCtr="0"/>
                  </wps:wsp>
                </a:graphicData>
              </a:graphic>
            </wp:anchor>
          </w:drawing>
        </mc:Choice>
        <mc:Fallback>
          <w:pict>
            <v:shape w14:anchorId="04DA1B41" id="0c1ed168-b7b7-11ea-8943-0242ac130003"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BTuLNmTAQAAFAMAAA4A&#10;AAAAAAAAAAAAAAAALgIAAGRycy9lMm9Eb2MueG1sUEsBAi0AFAAGAAgAAAAhAHKtuVPfAAAADgEA&#10;AA8AAAAAAAAAAAAAAAAA7QMAAGRycy9kb3ducmV2LnhtbFBLBQYAAAAABAAEAPMAAAD5BAAAAAA=&#10;" filled="f" stroked="f">
              <v:textbox inset="0,0,0,0">
                <w:txbxContent>
                  <w:p w14:paraId="680867C3" w14:textId="2AF55BE9" w:rsidR="004C223A" w:rsidRDefault="004C223A">
                    <w:pPr>
                      <w:pStyle w:val="Standaard65rechtsuitgelijnd"/>
                    </w:pPr>
                    <w:r>
                      <w:t xml:space="preserve">pagina </w:t>
                    </w:r>
                    <w:r>
                      <w:fldChar w:fldCharType="begin"/>
                    </w:r>
                    <w:r>
                      <w:instrText>PAGE</w:instrText>
                    </w:r>
                    <w:r>
                      <w:fldChar w:fldCharType="separate"/>
                    </w:r>
                    <w:r w:rsidR="00933908">
                      <w:rPr>
                        <w:noProof/>
                      </w:rPr>
                      <w:t>1</w:t>
                    </w:r>
                    <w:r>
                      <w:fldChar w:fldCharType="end"/>
                    </w:r>
                    <w:r>
                      <w:t>/</w:t>
                    </w:r>
                    <w:r>
                      <w:fldChar w:fldCharType="begin"/>
                    </w:r>
                    <w:r>
                      <w:instrText>NUMPAGES</w:instrText>
                    </w:r>
                    <w:r>
                      <w:fldChar w:fldCharType="separate"/>
                    </w:r>
                    <w:r w:rsidR="00933908">
                      <w:rPr>
                        <w:noProof/>
                      </w:rPr>
                      <w:t>6</w:t>
                    </w:r>
                    <w:r>
                      <w:fldChar w:fldCharType="end"/>
                    </w:r>
                  </w:p>
                </w:txbxContent>
              </v:textbox>
              <w10:wrap anchorx="page" anchory="page"/>
              <w10:anchorlock/>
            </v:shape>
          </w:pict>
        </mc:Fallback>
      </mc:AlternateContent>
    </w:r>
    <w:r w:rsidR="0027602B">
      <w:tab/>
    </w:r>
    <w:r w:rsidR="00B914E9">
      <w:tab/>
    </w:r>
    <w:r w:rsidR="005526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13C2C"/>
    <w:multiLevelType w:val="multilevel"/>
    <w:tmpl w:val="BA8FC6A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84951D"/>
    <w:multiLevelType w:val="multilevel"/>
    <w:tmpl w:val="3B65E7E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C398E0"/>
    <w:multiLevelType w:val="multilevel"/>
    <w:tmpl w:val="B0BECFC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106253"/>
    <w:multiLevelType w:val="multilevel"/>
    <w:tmpl w:val="CE6409E5"/>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550C17"/>
    <w:multiLevelType w:val="multilevel"/>
    <w:tmpl w:val="8EB232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B418ED"/>
    <w:multiLevelType w:val="multilevel"/>
    <w:tmpl w:val="5C1343B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4D5176"/>
    <w:multiLevelType w:val="hybridMultilevel"/>
    <w:tmpl w:val="7A044C9E"/>
    <w:lvl w:ilvl="0" w:tplc="214CC622">
      <w:start w:val="1"/>
      <w:numFmt w:val="decimal"/>
      <w:lvlText w:val="%1)"/>
      <w:lvlJc w:val="left"/>
      <w:pPr>
        <w:ind w:left="723" w:hanging="360"/>
      </w:pPr>
      <w:rPr>
        <w:rFonts w:hint="default"/>
      </w:rPr>
    </w:lvl>
    <w:lvl w:ilvl="1" w:tplc="04130019">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7"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B220F8"/>
    <w:multiLevelType w:val="hybridMultilevel"/>
    <w:tmpl w:val="C108F1DE"/>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1375" w:hanging="360"/>
      </w:pPr>
      <w:rPr>
        <w:rFonts w:ascii="Wingdings" w:hAnsi="Wingdings" w:hint="default"/>
      </w:rPr>
    </w:lvl>
    <w:lvl w:ilvl="3" w:tplc="04130001" w:tentative="1">
      <w:start w:val="1"/>
      <w:numFmt w:val="bullet"/>
      <w:lvlText w:val=""/>
      <w:lvlJc w:val="left"/>
      <w:pPr>
        <w:ind w:left="2095" w:hanging="360"/>
      </w:pPr>
      <w:rPr>
        <w:rFonts w:ascii="Symbol" w:hAnsi="Symbol" w:hint="default"/>
      </w:rPr>
    </w:lvl>
    <w:lvl w:ilvl="4" w:tplc="04130003" w:tentative="1">
      <w:start w:val="1"/>
      <w:numFmt w:val="bullet"/>
      <w:lvlText w:val="o"/>
      <w:lvlJc w:val="left"/>
      <w:pPr>
        <w:ind w:left="2815" w:hanging="360"/>
      </w:pPr>
      <w:rPr>
        <w:rFonts w:ascii="Courier New" w:hAnsi="Courier New" w:cs="Courier New" w:hint="default"/>
      </w:rPr>
    </w:lvl>
    <w:lvl w:ilvl="5" w:tplc="04130005" w:tentative="1">
      <w:start w:val="1"/>
      <w:numFmt w:val="bullet"/>
      <w:lvlText w:val=""/>
      <w:lvlJc w:val="left"/>
      <w:pPr>
        <w:ind w:left="3535" w:hanging="360"/>
      </w:pPr>
      <w:rPr>
        <w:rFonts w:ascii="Wingdings" w:hAnsi="Wingdings" w:hint="default"/>
      </w:rPr>
    </w:lvl>
    <w:lvl w:ilvl="6" w:tplc="04130001" w:tentative="1">
      <w:start w:val="1"/>
      <w:numFmt w:val="bullet"/>
      <w:lvlText w:val=""/>
      <w:lvlJc w:val="left"/>
      <w:pPr>
        <w:ind w:left="4255" w:hanging="360"/>
      </w:pPr>
      <w:rPr>
        <w:rFonts w:ascii="Symbol" w:hAnsi="Symbol" w:hint="default"/>
      </w:rPr>
    </w:lvl>
    <w:lvl w:ilvl="7" w:tplc="04130003" w:tentative="1">
      <w:start w:val="1"/>
      <w:numFmt w:val="bullet"/>
      <w:lvlText w:val="o"/>
      <w:lvlJc w:val="left"/>
      <w:pPr>
        <w:ind w:left="4975" w:hanging="360"/>
      </w:pPr>
      <w:rPr>
        <w:rFonts w:ascii="Courier New" w:hAnsi="Courier New" w:cs="Courier New" w:hint="default"/>
      </w:rPr>
    </w:lvl>
    <w:lvl w:ilvl="8" w:tplc="04130005" w:tentative="1">
      <w:start w:val="1"/>
      <w:numFmt w:val="bullet"/>
      <w:lvlText w:val=""/>
      <w:lvlJc w:val="left"/>
      <w:pPr>
        <w:ind w:left="5695" w:hanging="360"/>
      </w:pPr>
      <w:rPr>
        <w:rFonts w:ascii="Wingdings" w:hAnsi="Wingdings" w:hint="default"/>
      </w:rPr>
    </w:lvl>
  </w:abstractNum>
  <w:abstractNum w:abstractNumId="9" w15:restartNumberingAfterBreak="0">
    <w:nsid w:val="0BA44A3E"/>
    <w:multiLevelType w:val="multilevel"/>
    <w:tmpl w:val="E29C3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A09C1"/>
    <w:multiLevelType w:val="hybridMultilevel"/>
    <w:tmpl w:val="F36E82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B461298"/>
    <w:multiLevelType w:val="hybridMultilevel"/>
    <w:tmpl w:val="22BA8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704432"/>
    <w:multiLevelType w:val="hybridMultilevel"/>
    <w:tmpl w:val="DE2825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92106A2"/>
    <w:multiLevelType w:val="hybridMultilevel"/>
    <w:tmpl w:val="592659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EE2F0A"/>
    <w:multiLevelType w:val="hybridMultilevel"/>
    <w:tmpl w:val="90B4E3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335AA2"/>
    <w:multiLevelType w:val="hybridMultilevel"/>
    <w:tmpl w:val="9FC60E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DD6D01"/>
    <w:multiLevelType w:val="hybridMultilevel"/>
    <w:tmpl w:val="16B09F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D808DC"/>
    <w:multiLevelType w:val="hybridMultilevel"/>
    <w:tmpl w:val="3E722C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81A78F7"/>
    <w:multiLevelType w:val="multilevel"/>
    <w:tmpl w:val="FE5E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07ED1"/>
    <w:multiLevelType w:val="multilevel"/>
    <w:tmpl w:val="7FC5285B"/>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314E2B"/>
    <w:multiLevelType w:val="hybridMultilevel"/>
    <w:tmpl w:val="29DE8384"/>
    <w:lvl w:ilvl="0" w:tplc="56EADB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C96A90"/>
    <w:multiLevelType w:val="hybridMultilevel"/>
    <w:tmpl w:val="E96EC1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3357A04"/>
    <w:multiLevelType w:val="multilevel"/>
    <w:tmpl w:val="6E2E4C24"/>
    <w:lvl w:ilvl="0">
      <w:start w:val="1"/>
      <w:numFmt w:val="decimal"/>
      <w:lvlText w:val="%1."/>
      <w:lvlJc w:val="left"/>
      <w:pPr>
        <w:ind w:left="360" w:hanging="360"/>
      </w:pPr>
      <w:rPr>
        <w:rFonts w:hint="default"/>
        <w:b/>
      </w:r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4676EC0"/>
    <w:multiLevelType w:val="hybridMultilevel"/>
    <w:tmpl w:val="1EDC1E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5D70A22"/>
    <w:multiLevelType w:val="multilevel"/>
    <w:tmpl w:val="D92C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04807"/>
    <w:multiLevelType w:val="hybridMultilevel"/>
    <w:tmpl w:val="DC0659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83F693D"/>
    <w:multiLevelType w:val="hybridMultilevel"/>
    <w:tmpl w:val="128603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0014F9"/>
    <w:multiLevelType w:val="hybridMultilevel"/>
    <w:tmpl w:val="B4802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E8E5A0F"/>
    <w:multiLevelType w:val="multilevel"/>
    <w:tmpl w:val="61D8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38ADDA"/>
    <w:multiLevelType w:val="multilevel"/>
    <w:tmpl w:val="69C4536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102BF3"/>
    <w:multiLevelType w:val="hybridMultilevel"/>
    <w:tmpl w:val="E7E4B9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B26012A"/>
    <w:multiLevelType w:val="multilevel"/>
    <w:tmpl w:val="9710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31CF2"/>
    <w:multiLevelType w:val="hybridMultilevel"/>
    <w:tmpl w:val="27984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233ABC"/>
    <w:multiLevelType w:val="hybridMultilevel"/>
    <w:tmpl w:val="42422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C34704"/>
    <w:multiLevelType w:val="multilevel"/>
    <w:tmpl w:val="3EE666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3A030CD"/>
    <w:multiLevelType w:val="hybridMultilevel"/>
    <w:tmpl w:val="EC227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025284"/>
    <w:multiLevelType w:val="hybridMultilevel"/>
    <w:tmpl w:val="068EB5AE"/>
    <w:lvl w:ilvl="0" w:tplc="56EADB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DB45F4"/>
    <w:multiLevelType w:val="hybridMultilevel"/>
    <w:tmpl w:val="09F412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CCE4CBE"/>
    <w:multiLevelType w:val="hybridMultilevel"/>
    <w:tmpl w:val="9698F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D492393"/>
    <w:multiLevelType w:val="hybridMultilevel"/>
    <w:tmpl w:val="D0481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FCC1518"/>
    <w:multiLevelType w:val="hybridMultilevel"/>
    <w:tmpl w:val="E1BEF8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FFB01B9"/>
    <w:multiLevelType w:val="hybridMultilevel"/>
    <w:tmpl w:val="7916CD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0135995">
    <w:abstractNumId w:val="0"/>
  </w:num>
  <w:num w:numId="2" w16cid:durableId="330639819">
    <w:abstractNumId w:val="3"/>
  </w:num>
  <w:num w:numId="3" w16cid:durableId="249002063">
    <w:abstractNumId w:val="1"/>
  </w:num>
  <w:num w:numId="4" w16cid:durableId="764032404">
    <w:abstractNumId w:val="5"/>
  </w:num>
  <w:num w:numId="5" w16cid:durableId="403987264">
    <w:abstractNumId w:val="31"/>
  </w:num>
  <w:num w:numId="6" w16cid:durableId="1779258475">
    <w:abstractNumId w:val="4"/>
  </w:num>
  <w:num w:numId="7" w16cid:durableId="139658558">
    <w:abstractNumId w:val="2"/>
  </w:num>
  <w:num w:numId="8" w16cid:durableId="552619423">
    <w:abstractNumId w:val="32"/>
  </w:num>
  <w:num w:numId="9" w16cid:durableId="1813208908">
    <w:abstractNumId w:val="6"/>
  </w:num>
  <w:num w:numId="10" w16cid:durableId="220554979">
    <w:abstractNumId w:val="15"/>
  </w:num>
  <w:num w:numId="11" w16cid:durableId="409498361">
    <w:abstractNumId w:val="12"/>
  </w:num>
  <w:num w:numId="12" w16cid:durableId="61611059">
    <w:abstractNumId w:val="18"/>
  </w:num>
  <w:num w:numId="13" w16cid:durableId="907303413">
    <w:abstractNumId w:val="20"/>
  </w:num>
  <w:num w:numId="14" w16cid:durableId="245460986">
    <w:abstractNumId w:val="25"/>
  </w:num>
  <w:num w:numId="15" w16cid:durableId="282662209">
    <w:abstractNumId w:val="9"/>
  </w:num>
  <w:num w:numId="16" w16cid:durableId="2022315422">
    <w:abstractNumId w:val="41"/>
  </w:num>
  <w:num w:numId="17" w16cid:durableId="18824296">
    <w:abstractNumId w:val="30"/>
  </w:num>
  <w:num w:numId="18" w16cid:durableId="23289088">
    <w:abstractNumId w:val="11"/>
  </w:num>
  <w:num w:numId="19" w16cid:durableId="1061099700">
    <w:abstractNumId w:val="26"/>
  </w:num>
  <w:num w:numId="20" w16cid:durableId="832142613">
    <w:abstractNumId w:val="19"/>
  </w:num>
  <w:num w:numId="21" w16cid:durableId="413473395">
    <w:abstractNumId w:val="24"/>
  </w:num>
  <w:num w:numId="22" w16cid:durableId="1028676503">
    <w:abstractNumId w:val="23"/>
  </w:num>
  <w:num w:numId="23" w16cid:durableId="1526941003">
    <w:abstractNumId w:val="34"/>
  </w:num>
  <w:num w:numId="24" w16cid:durableId="1937977429">
    <w:abstractNumId w:val="27"/>
  </w:num>
  <w:num w:numId="25" w16cid:durableId="822281679">
    <w:abstractNumId w:val="40"/>
  </w:num>
  <w:num w:numId="26" w16cid:durableId="1213731077">
    <w:abstractNumId w:val="10"/>
  </w:num>
  <w:num w:numId="27" w16cid:durableId="1362391695">
    <w:abstractNumId w:val="13"/>
  </w:num>
  <w:num w:numId="28" w16cid:durableId="390466213">
    <w:abstractNumId w:val="28"/>
  </w:num>
  <w:num w:numId="29" w16cid:durableId="431358005">
    <w:abstractNumId w:val="43"/>
  </w:num>
  <w:num w:numId="30" w16cid:durableId="1016233627">
    <w:abstractNumId w:val="42"/>
  </w:num>
  <w:num w:numId="31" w16cid:durableId="2125495538">
    <w:abstractNumId w:val="29"/>
  </w:num>
  <w:num w:numId="32" w16cid:durableId="820851734">
    <w:abstractNumId w:val="16"/>
  </w:num>
  <w:num w:numId="33" w16cid:durableId="1740324722">
    <w:abstractNumId w:val="39"/>
  </w:num>
  <w:num w:numId="34" w16cid:durableId="167909719">
    <w:abstractNumId w:val="22"/>
  </w:num>
  <w:num w:numId="35" w16cid:durableId="675769778">
    <w:abstractNumId w:val="8"/>
  </w:num>
  <w:num w:numId="36" w16cid:durableId="684554981">
    <w:abstractNumId w:val="36"/>
  </w:num>
  <w:num w:numId="37" w16cid:durableId="75134152">
    <w:abstractNumId w:val="33"/>
  </w:num>
  <w:num w:numId="38" w16cid:durableId="1710951583">
    <w:abstractNumId w:val="37"/>
  </w:num>
  <w:num w:numId="39" w16cid:durableId="1372194021">
    <w:abstractNumId w:val="44"/>
  </w:num>
  <w:num w:numId="40" w16cid:durableId="557086433">
    <w:abstractNumId w:val="38"/>
  </w:num>
  <w:num w:numId="41" w16cid:durableId="1306080310">
    <w:abstractNumId w:val="7"/>
  </w:num>
  <w:num w:numId="42" w16cid:durableId="1093093075">
    <w:abstractNumId w:val="35"/>
  </w:num>
  <w:num w:numId="43" w16cid:durableId="352995950">
    <w:abstractNumId w:val="17"/>
  </w:num>
  <w:num w:numId="44" w16cid:durableId="152471007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AC"/>
    <w:rsid w:val="0000004A"/>
    <w:rsid w:val="000018A0"/>
    <w:rsid w:val="00004141"/>
    <w:rsid w:val="00005DE5"/>
    <w:rsid w:val="00007ACD"/>
    <w:rsid w:val="00012319"/>
    <w:rsid w:val="00014A20"/>
    <w:rsid w:val="00024193"/>
    <w:rsid w:val="00024194"/>
    <w:rsid w:val="0002597E"/>
    <w:rsid w:val="000408C5"/>
    <w:rsid w:val="000415FD"/>
    <w:rsid w:val="00042B6D"/>
    <w:rsid w:val="0004322E"/>
    <w:rsid w:val="0004519E"/>
    <w:rsid w:val="000478E4"/>
    <w:rsid w:val="00055F3A"/>
    <w:rsid w:val="00056510"/>
    <w:rsid w:val="00061AF9"/>
    <w:rsid w:val="00063B59"/>
    <w:rsid w:val="00066285"/>
    <w:rsid w:val="000662A5"/>
    <w:rsid w:val="0006690F"/>
    <w:rsid w:val="000763D4"/>
    <w:rsid w:val="00081894"/>
    <w:rsid w:val="00085FCB"/>
    <w:rsid w:val="000869F2"/>
    <w:rsid w:val="00086EE9"/>
    <w:rsid w:val="0008708A"/>
    <w:rsid w:val="00091DAD"/>
    <w:rsid w:val="00092C0D"/>
    <w:rsid w:val="0009440E"/>
    <w:rsid w:val="00094613"/>
    <w:rsid w:val="00095496"/>
    <w:rsid w:val="00097B11"/>
    <w:rsid w:val="000A098D"/>
    <w:rsid w:val="000A5B8D"/>
    <w:rsid w:val="000A5DC6"/>
    <w:rsid w:val="000A6277"/>
    <w:rsid w:val="000A6A08"/>
    <w:rsid w:val="000B0E61"/>
    <w:rsid w:val="000B321B"/>
    <w:rsid w:val="000B3A60"/>
    <w:rsid w:val="000B4A9A"/>
    <w:rsid w:val="000B4DF7"/>
    <w:rsid w:val="000B6A55"/>
    <w:rsid w:val="000B76AE"/>
    <w:rsid w:val="000B7C3A"/>
    <w:rsid w:val="000C3CB7"/>
    <w:rsid w:val="000C5EFA"/>
    <w:rsid w:val="000D07B4"/>
    <w:rsid w:val="000D2C29"/>
    <w:rsid w:val="000D3354"/>
    <w:rsid w:val="000D5DB4"/>
    <w:rsid w:val="000D7E5F"/>
    <w:rsid w:val="000E1346"/>
    <w:rsid w:val="000E4F0C"/>
    <w:rsid w:val="000E5340"/>
    <w:rsid w:val="000F005D"/>
    <w:rsid w:val="000F03B2"/>
    <w:rsid w:val="000F04DA"/>
    <w:rsid w:val="000F0D3C"/>
    <w:rsid w:val="000F2FC8"/>
    <w:rsid w:val="000F46B4"/>
    <w:rsid w:val="000F4E0D"/>
    <w:rsid w:val="000F566A"/>
    <w:rsid w:val="000F6793"/>
    <w:rsid w:val="000F6DAD"/>
    <w:rsid w:val="000F7C5A"/>
    <w:rsid w:val="0010197F"/>
    <w:rsid w:val="0010589C"/>
    <w:rsid w:val="00114ACB"/>
    <w:rsid w:val="00115E43"/>
    <w:rsid w:val="00115F4A"/>
    <w:rsid w:val="00120764"/>
    <w:rsid w:val="00121E1B"/>
    <w:rsid w:val="00127020"/>
    <w:rsid w:val="001274CA"/>
    <w:rsid w:val="00127E5D"/>
    <w:rsid w:val="00130605"/>
    <w:rsid w:val="00133311"/>
    <w:rsid w:val="0013413D"/>
    <w:rsid w:val="00134721"/>
    <w:rsid w:val="00137C50"/>
    <w:rsid w:val="001428E5"/>
    <w:rsid w:val="0014408F"/>
    <w:rsid w:val="00144495"/>
    <w:rsid w:val="00150BF7"/>
    <w:rsid w:val="00150C07"/>
    <w:rsid w:val="00151F5F"/>
    <w:rsid w:val="001547FB"/>
    <w:rsid w:val="0015635C"/>
    <w:rsid w:val="001565AD"/>
    <w:rsid w:val="0016062D"/>
    <w:rsid w:val="0016148F"/>
    <w:rsid w:val="00162498"/>
    <w:rsid w:val="0016522E"/>
    <w:rsid w:val="00167B1C"/>
    <w:rsid w:val="00176D17"/>
    <w:rsid w:val="0017792C"/>
    <w:rsid w:val="001808A7"/>
    <w:rsid w:val="00182445"/>
    <w:rsid w:val="00182D56"/>
    <w:rsid w:val="00184B1A"/>
    <w:rsid w:val="001902FD"/>
    <w:rsid w:val="001912CC"/>
    <w:rsid w:val="00191723"/>
    <w:rsid w:val="0019227F"/>
    <w:rsid w:val="001937E0"/>
    <w:rsid w:val="00193F53"/>
    <w:rsid w:val="0019709A"/>
    <w:rsid w:val="001A31B6"/>
    <w:rsid w:val="001A3A91"/>
    <w:rsid w:val="001A4360"/>
    <w:rsid w:val="001A662E"/>
    <w:rsid w:val="001B07BA"/>
    <w:rsid w:val="001B21EF"/>
    <w:rsid w:val="001B3EED"/>
    <w:rsid w:val="001B4011"/>
    <w:rsid w:val="001B4194"/>
    <w:rsid w:val="001B78D8"/>
    <w:rsid w:val="001B7E53"/>
    <w:rsid w:val="001C0F97"/>
    <w:rsid w:val="001C24C2"/>
    <w:rsid w:val="001C45F5"/>
    <w:rsid w:val="001C643E"/>
    <w:rsid w:val="001D0898"/>
    <w:rsid w:val="001D18B6"/>
    <w:rsid w:val="001D5DA8"/>
    <w:rsid w:val="001D6A0B"/>
    <w:rsid w:val="001D7ED2"/>
    <w:rsid w:val="001E01E8"/>
    <w:rsid w:val="001E057B"/>
    <w:rsid w:val="001E2AC7"/>
    <w:rsid w:val="001E2E2F"/>
    <w:rsid w:val="001E4846"/>
    <w:rsid w:val="001E54E5"/>
    <w:rsid w:val="001E61C3"/>
    <w:rsid w:val="001E6244"/>
    <w:rsid w:val="001F131E"/>
    <w:rsid w:val="001F2B1A"/>
    <w:rsid w:val="001F51A9"/>
    <w:rsid w:val="001F5BB6"/>
    <w:rsid w:val="00204104"/>
    <w:rsid w:val="002072EC"/>
    <w:rsid w:val="00214C72"/>
    <w:rsid w:val="00215B38"/>
    <w:rsid w:val="002161BA"/>
    <w:rsid w:val="00216204"/>
    <w:rsid w:val="002202EE"/>
    <w:rsid w:val="00225B8B"/>
    <w:rsid w:val="002269FF"/>
    <w:rsid w:val="00233742"/>
    <w:rsid w:val="00233907"/>
    <w:rsid w:val="00233934"/>
    <w:rsid w:val="00234544"/>
    <w:rsid w:val="00234C9C"/>
    <w:rsid w:val="00244F78"/>
    <w:rsid w:val="0024621D"/>
    <w:rsid w:val="00247AF8"/>
    <w:rsid w:val="00250857"/>
    <w:rsid w:val="00251822"/>
    <w:rsid w:val="00251DC9"/>
    <w:rsid w:val="00252101"/>
    <w:rsid w:val="002543A5"/>
    <w:rsid w:val="002556A4"/>
    <w:rsid w:val="002556ED"/>
    <w:rsid w:val="00262833"/>
    <w:rsid w:val="0026326A"/>
    <w:rsid w:val="002646DE"/>
    <w:rsid w:val="00264EFE"/>
    <w:rsid w:val="002722EF"/>
    <w:rsid w:val="00272F72"/>
    <w:rsid w:val="00273EEF"/>
    <w:rsid w:val="002753A8"/>
    <w:rsid w:val="002759A6"/>
    <w:rsid w:val="0027602B"/>
    <w:rsid w:val="00281758"/>
    <w:rsid w:val="00281A13"/>
    <w:rsid w:val="00282F23"/>
    <w:rsid w:val="0028508F"/>
    <w:rsid w:val="002861DD"/>
    <w:rsid w:val="0029047D"/>
    <w:rsid w:val="0029176B"/>
    <w:rsid w:val="00291FD9"/>
    <w:rsid w:val="00295DD6"/>
    <w:rsid w:val="00296582"/>
    <w:rsid w:val="002A3D58"/>
    <w:rsid w:val="002A44E9"/>
    <w:rsid w:val="002A77F0"/>
    <w:rsid w:val="002B4F7C"/>
    <w:rsid w:val="002B5CF0"/>
    <w:rsid w:val="002C021E"/>
    <w:rsid w:val="002C1AD3"/>
    <w:rsid w:val="002C2106"/>
    <w:rsid w:val="002D16E7"/>
    <w:rsid w:val="002D53B6"/>
    <w:rsid w:val="002D5B13"/>
    <w:rsid w:val="002D63B1"/>
    <w:rsid w:val="002E01EE"/>
    <w:rsid w:val="002E0F17"/>
    <w:rsid w:val="002E41B7"/>
    <w:rsid w:val="002E4B6C"/>
    <w:rsid w:val="002E6677"/>
    <w:rsid w:val="002F1172"/>
    <w:rsid w:val="002F2FEA"/>
    <w:rsid w:val="002F3845"/>
    <w:rsid w:val="002F4962"/>
    <w:rsid w:val="00300F5D"/>
    <w:rsid w:val="00307D82"/>
    <w:rsid w:val="003124CD"/>
    <w:rsid w:val="0031320F"/>
    <w:rsid w:val="00313462"/>
    <w:rsid w:val="00313F9C"/>
    <w:rsid w:val="00314480"/>
    <w:rsid w:val="00315CF7"/>
    <w:rsid w:val="00315D2E"/>
    <w:rsid w:val="00316399"/>
    <w:rsid w:val="00317208"/>
    <w:rsid w:val="00322147"/>
    <w:rsid w:val="00325521"/>
    <w:rsid w:val="0032599B"/>
    <w:rsid w:val="00327F54"/>
    <w:rsid w:val="00331BF6"/>
    <w:rsid w:val="00333900"/>
    <w:rsid w:val="00335551"/>
    <w:rsid w:val="00335556"/>
    <w:rsid w:val="003357E4"/>
    <w:rsid w:val="00335E71"/>
    <w:rsid w:val="00336F31"/>
    <w:rsid w:val="00342B96"/>
    <w:rsid w:val="00343320"/>
    <w:rsid w:val="00344923"/>
    <w:rsid w:val="00344F2D"/>
    <w:rsid w:val="003450C1"/>
    <w:rsid w:val="00350802"/>
    <w:rsid w:val="00357196"/>
    <w:rsid w:val="00360E86"/>
    <w:rsid w:val="00361515"/>
    <w:rsid w:val="00362A4A"/>
    <w:rsid w:val="003630E7"/>
    <w:rsid w:val="003632E0"/>
    <w:rsid w:val="00363495"/>
    <w:rsid w:val="00364038"/>
    <w:rsid w:val="00371E05"/>
    <w:rsid w:val="00377E3D"/>
    <w:rsid w:val="00380E12"/>
    <w:rsid w:val="00381482"/>
    <w:rsid w:val="0038159A"/>
    <w:rsid w:val="00381E03"/>
    <w:rsid w:val="00382C0C"/>
    <w:rsid w:val="00382EAF"/>
    <w:rsid w:val="0038313A"/>
    <w:rsid w:val="003832E2"/>
    <w:rsid w:val="00383B6E"/>
    <w:rsid w:val="00386742"/>
    <w:rsid w:val="003868AA"/>
    <w:rsid w:val="00386D6C"/>
    <w:rsid w:val="00397FF0"/>
    <w:rsid w:val="003A37A4"/>
    <w:rsid w:val="003A3FF0"/>
    <w:rsid w:val="003A7A25"/>
    <w:rsid w:val="003A7CEE"/>
    <w:rsid w:val="003B1E9B"/>
    <w:rsid w:val="003B3A53"/>
    <w:rsid w:val="003B445A"/>
    <w:rsid w:val="003B6955"/>
    <w:rsid w:val="003B6A2B"/>
    <w:rsid w:val="003C26C0"/>
    <w:rsid w:val="003C3352"/>
    <w:rsid w:val="003C4BBD"/>
    <w:rsid w:val="003C5831"/>
    <w:rsid w:val="003C5B69"/>
    <w:rsid w:val="003C5D74"/>
    <w:rsid w:val="003C6193"/>
    <w:rsid w:val="003D0A6E"/>
    <w:rsid w:val="003D13C7"/>
    <w:rsid w:val="003D45D8"/>
    <w:rsid w:val="003D4F91"/>
    <w:rsid w:val="003D682F"/>
    <w:rsid w:val="003D6B45"/>
    <w:rsid w:val="003E1842"/>
    <w:rsid w:val="003E54EA"/>
    <w:rsid w:val="003E625E"/>
    <w:rsid w:val="003F0CC6"/>
    <w:rsid w:val="003F1CDF"/>
    <w:rsid w:val="003F2958"/>
    <w:rsid w:val="003F2D4A"/>
    <w:rsid w:val="003F32FB"/>
    <w:rsid w:val="003F398C"/>
    <w:rsid w:val="003F3C20"/>
    <w:rsid w:val="003F41EF"/>
    <w:rsid w:val="004023F2"/>
    <w:rsid w:val="0040259F"/>
    <w:rsid w:val="00405123"/>
    <w:rsid w:val="0040606F"/>
    <w:rsid w:val="00416449"/>
    <w:rsid w:val="00420F0C"/>
    <w:rsid w:val="00422EE9"/>
    <w:rsid w:val="00423642"/>
    <w:rsid w:val="004243EE"/>
    <w:rsid w:val="004252A9"/>
    <w:rsid w:val="004264BB"/>
    <w:rsid w:val="0042687F"/>
    <w:rsid w:val="004316C9"/>
    <w:rsid w:val="0043257A"/>
    <w:rsid w:val="00435882"/>
    <w:rsid w:val="004358D7"/>
    <w:rsid w:val="0043657F"/>
    <w:rsid w:val="004410B9"/>
    <w:rsid w:val="004457DD"/>
    <w:rsid w:val="00446D8E"/>
    <w:rsid w:val="00446DDB"/>
    <w:rsid w:val="004536D9"/>
    <w:rsid w:val="00455DDC"/>
    <w:rsid w:val="00457895"/>
    <w:rsid w:val="004648CE"/>
    <w:rsid w:val="00464AEF"/>
    <w:rsid w:val="00466245"/>
    <w:rsid w:val="00467E69"/>
    <w:rsid w:val="0047019F"/>
    <w:rsid w:val="00473A6F"/>
    <w:rsid w:val="00477C4A"/>
    <w:rsid w:val="00477DC4"/>
    <w:rsid w:val="00477EA3"/>
    <w:rsid w:val="00482B14"/>
    <w:rsid w:val="0048318B"/>
    <w:rsid w:val="004848BD"/>
    <w:rsid w:val="00484CA4"/>
    <w:rsid w:val="00485B9F"/>
    <w:rsid w:val="00486B84"/>
    <w:rsid w:val="00491A35"/>
    <w:rsid w:val="00493265"/>
    <w:rsid w:val="004A0962"/>
    <w:rsid w:val="004A1D0E"/>
    <w:rsid w:val="004A30B5"/>
    <w:rsid w:val="004A379B"/>
    <w:rsid w:val="004A4BA0"/>
    <w:rsid w:val="004A636F"/>
    <w:rsid w:val="004A63D7"/>
    <w:rsid w:val="004A786A"/>
    <w:rsid w:val="004B1910"/>
    <w:rsid w:val="004B3C4B"/>
    <w:rsid w:val="004B4600"/>
    <w:rsid w:val="004B623E"/>
    <w:rsid w:val="004C0726"/>
    <w:rsid w:val="004C0F16"/>
    <w:rsid w:val="004C1342"/>
    <w:rsid w:val="004C1AF6"/>
    <w:rsid w:val="004C1CC5"/>
    <w:rsid w:val="004C223A"/>
    <w:rsid w:val="004C3B87"/>
    <w:rsid w:val="004D33E7"/>
    <w:rsid w:val="004D4B5E"/>
    <w:rsid w:val="004D5799"/>
    <w:rsid w:val="004D7ADB"/>
    <w:rsid w:val="004E0291"/>
    <w:rsid w:val="004E0319"/>
    <w:rsid w:val="004E26C8"/>
    <w:rsid w:val="004E2F77"/>
    <w:rsid w:val="004E757B"/>
    <w:rsid w:val="004E7C9A"/>
    <w:rsid w:val="004F3FB2"/>
    <w:rsid w:val="004F7AAD"/>
    <w:rsid w:val="00502C95"/>
    <w:rsid w:val="0050485D"/>
    <w:rsid w:val="00504AEB"/>
    <w:rsid w:val="00505718"/>
    <w:rsid w:val="00505B45"/>
    <w:rsid w:val="0051386C"/>
    <w:rsid w:val="00517F50"/>
    <w:rsid w:val="00520113"/>
    <w:rsid w:val="005220F2"/>
    <w:rsid w:val="00524ABB"/>
    <w:rsid w:val="00525A3A"/>
    <w:rsid w:val="00531760"/>
    <w:rsid w:val="005325E3"/>
    <w:rsid w:val="00533B83"/>
    <w:rsid w:val="00537CA0"/>
    <w:rsid w:val="0054289E"/>
    <w:rsid w:val="00542DF0"/>
    <w:rsid w:val="00546751"/>
    <w:rsid w:val="00550373"/>
    <w:rsid w:val="00551756"/>
    <w:rsid w:val="0055208C"/>
    <w:rsid w:val="00552606"/>
    <w:rsid w:val="00554DC6"/>
    <w:rsid w:val="0056086D"/>
    <w:rsid w:val="005660FE"/>
    <w:rsid w:val="0057168D"/>
    <w:rsid w:val="0057524B"/>
    <w:rsid w:val="00577D14"/>
    <w:rsid w:val="00584390"/>
    <w:rsid w:val="005903D1"/>
    <w:rsid w:val="0059147F"/>
    <w:rsid w:val="005914BC"/>
    <w:rsid w:val="00591A1F"/>
    <w:rsid w:val="00592617"/>
    <w:rsid w:val="00592652"/>
    <w:rsid w:val="00593294"/>
    <w:rsid w:val="005948DF"/>
    <w:rsid w:val="00594C77"/>
    <w:rsid w:val="00594E7C"/>
    <w:rsid w:val="00597BBE"/>
    <w:rsid w:val="005A0181"/>
    <w:rsid w:val="005B017C"/>
    <w:rsid w:val="005B21C0"/>
    <w:rsid w:val="005B3EE6"/>
    <w:rsid w:val="005B4738"/>
    <w:rsid w:val="005B4AEA"/>
    <w:rsid w:val="005B624D"/>
    <w:rsid w:val="005C13A8"/>
    <w:rsid w:val="005C1CEB"/>
    <w:rsid w:val="005C3940"/>
    <w:rsid w:val="005C47EC"/>
    <w:rsid w:val="005C491E"/>
    <w:rsid w:val="005C4D39"/>
    <w:rsid w:val="005C5240"/>
    <w:rsid w:val="005C6074"/>
    <w:rsid w:val="005C66E5"/>
    <w:rsid w:val="005D55F0"/>
    <w:rsid w:val="005D77A5"/>
    <w:rsid w:val="005D793D"/>
    <w:rsid w:val="005E11FF"/>
    <w:rsid w:val="005E1622"/>
    <w:rsid w:val="005E508B"/>
    <w:rsid w:val="005E6AFC"/>
    <w:rsid w:val="005E7435"/>
    <w:rsid w:val="005F2E8B"/>
    <w:rsid w:val="005F343C"/>
    <w:rsid w:val="005F3703"/>
    <w:rsid w:val="005F3903"/>
    <w:rsid w:val="005F555E"/>
    <w:rsid w:val="006020D5"/>
    <w:rsid w:val="0060281F"/>
    <w:rsid w:val="00603986"/>
    <w:rsid w:val="00604D45"/>
    <w:rsid w:val="00604D6C"/>
    <w:rsid w:val="00604F0E"/>
    <w:rsid w:val="00605AAF"/>
    <w:rsid w:val="00605BD5"/>
    <w:rsid w:val="00605C19"/>
    <w:rsid w:val="00605E6E"/>
    <w:rsid w:val="00606E56"/>
    <w:rsid w:val="006070C3"/>
    <w:rsid w:val="006074D5"/>
    <w:rsid w:val="006138CD"/>
    <w:rsid w:val="00614111"/>
    <w:rsid w:val="0061681C"/>
    <w:rsid w:val="00617C86"/>
    <w:rsid w:val="00622F1F"/>
    <w:rsid w:val="00623B58"/>
    <w:rsid w:val="00623B95"/>
    <w:rsid w:val="00626544"/>
    <w:rsid w:val="00631924"/>
    <w:rsid w:val="006333C6"/>
    <w:rsid w:val="0063718A"/>
    <w:rsid w:val="00637360"/>
    <w:rsid w:val="00640658"/>
    <w:rsid w:val="0064475F"/>
    <w:rsid w:val="006462E7"/>
    <w:rsid w:val="00646435"/>
    <w:rsid w:val="00647B1E"/>
    <w:rsid w:val="00647E43"/>
    <w:rsid w:val="0066522A"/>
    <w:rsid w:val="00671C51"/>
    <w:rsid w:val="00674E21"/>
    <w:rsid w:val="00675430"/>
    <w:rsid w:val="00677DE0"/>
    <w:rsid w:val="0068163C"/>
    <w:rsid w:val="0068260E"/>
    <w:rsid w:val="00683603"/>
    <w:rsid w:val="00683EE5"/>
    <w:rsid w:val="00685616"/>
    <w:rsid w:val="00686425"/>
    <w:rsid w:val="0069053D"/>
    <w:rsid w:val="00691C68"/>
    <w:rsid w:val="006928AE"/>
    <w:rsid w:val="00692917"/>
    <w:rsid w:val="00692D83"/>
    <w:rsid w:val="00693BD4"/>
    <w:rsid w:val="0069523D"/>
    <w:rsid w:val="00695763"/>
    <w:rsid w:val="00696E2C"/>
    <w:rsid w:val="006A0E05"/>
    <w:rsid w:val="006A0F28"/>
    <w:rsid w:val="006A3F39"/>
    <w:rsid w:val="006A3FC1"/>
    <w:rsid w:val="006B020A"/>
    <w:rsid w:val="006B1AAB"/>
    <w:rsid w:val="006B234C"/>
    <w:rsid w:val="006B7849"/>
    <w:rsid w:val="006C22C1"/>
    <w:rsid w:val="006C5E10"/>
    <w:rsid w:val="006C7797"/>
    <w:rsid w:val="006D4928"/>
    <w:rsid w:val="006D5ECA"/>
    <w:rsid w:val="006E0137"/>
    <w:rsid w:val="006E239D"/>
    <w:rsid w:val="006E475B"/>
    <w:rsid w:val="006E750F"/>
    <w:rsid w:val="006F0027"/>
    <w:rsid w:val="006F2BDE"/>
    <w:rsid w:val="006F3264"/>
    <w:rsid w:val="006F5687"/>
    <w:rsid w:val="006F79E0"/>
    <w:rsid w:val="00700338"/>
    <w:rsid w:val="00707AC2"/>
    <w:rsid w:val="007105B3"/>
    <w:rsid w:val="00710C9B"/>
    <w:rsid w:val="00710DEA"/>
    <w:rsid w:val="00711CC3"/>
    <w:rsid w:val="00711EEB"/>
    <w:rsid w:val="00715B46"/>
    <w:rsid w:val="0071771B"/>
    <w:rsid w:val="00726424"/>
    <w:rsid w:val="0073226E"/>
    <w:rsid w:val="00732DAA"/>
    <w:rsid w:val="00733A97"/>
    <w:rsid w:val="00735E32"/>
    <w:rsid w:val="00737A13"/>
    <w:rsid w:val="00743DEC"/>
    <w:rsid w:val="00744E06"/>
    <w:rsid w:val="00747714"/>
    <w:rsid w:val="00747D60"/>
    <w:rsid w:val="007515E3"/>
    <w:rsid w:val="00757CED"/>
    <w:rsid w:val="00757F59"/>
    <w:rsid w:val="007603DA"/>
    <w:rsid w:val="007611C1"/>
    <w:rsid w:val="00762C8C"/>
    <w:rsid w:val="00763D84"/>
    <w:rsid w:val="00764640"/>
    <w:rsid w:val="00764FF0"/>
    <w:rsid w:val="007655D2"/>
    <w:rsid w:val="007716F1"/>
    <w:rsid w:val="00775D4E"/>
    <w:rsid w:val="007760CD"/>
    <w:rsid w:val="00783262"/>
    <w:rsid w:val="0079064B"/>
    <w:rsid w:val="00790AD2"/>
    <w:rsid w:val="00792D32"/>
    <w:rsid w:val="00793A68"/>
    <w:rsid w:val="0079546D"/>
    <w:rsid w:val="00795902"/>
    <w:rsid w:val="00797826"/>
    <w:rsid w:val="007A0529"/>
    <w:rsid w:val="007A111F"/>
    <w:rsid w:val="007A61E9"/>
    <w:rsid w:val="007A783C"/>
    <w:rsid w:val="007B2A38"/>
    <w:rsid w:val="007B4B38"/>
    <w:rsid w:val="007B67B2"/>
    <w:rsid w:val="007B7316"/>
    <w:rsid w:val="007B75FD"/>
    <w:rsid w:val="007C02AF"/>
    <w:rsid w:val="007C1447"/>
    <w:rsid w:val="007C3BF6"/>
    <w:rsid w:val="007C4172"/>
    <w:rsid w:val="007C53A6"/>
    <w:rsid w:val="007C5F45"/>
    <w:rsid w:val="007C66E4"/>
    <w:rsid w:val="007C6B31"/>
    <w:rsid w:val="007D2886"/>
    <w:rsid w:val="007D3B61"/>
    <w:rsid w:val="007E0585"/>
    <w:rsid w:val="007E080E"/>
    <w:rsid w:val="007E22A6"/>
    <w:rsid w:val="007F195C"/>
    <w:rsid w:val="007F1B4B"/>
    <w:rsid w:val="007F6E9D"/>
    <w:rsid w:val="00800F63"/>
    <w:rsid w:val="008106CE"/>
    <w:rsid w:val="008160F8"/>
    <w:rsid w:val="0082017A"/>
    <w:rsid w:val="0082024F"/>
    <w:rsid w:val="00832667"/>
    <w:rsid w:val="00832B06"/>
    <w:rsid w:val="00834783"/>
    <w:rsid w:val="0083507A"/>
    <w:rsid w:val="00835BD0"/>
    <w:rsid w:val="00840BDD"/>
    <w:rsid w:val="00842EA3"/>
    <w:rsid w:val="008457B3"/>
    <w:rsid w:val="00847342"/>
    <w:rsid w:val="00847A38"/>
    <w:rsid w:val="0085079B"/>
    <w:rsid w:val="00857F85"/>
    <w:rsid w:val="00860FB3"/>
    <w:rsid w:val="00862125"/>
    <w:rsid w:val="008679AF"/>
    <w:rsid w:val="008704CD"/>
    <w:rsid w:val="008759D4"/>
    <w:rsid w:val="008764B8"/>
    <w:rsid w:val="00880ACA"/>
    <w:rsid w:val="00881728"/>
    <w:rsid w:val="00884465"/>
    <w:rsid w:val="00884543"/>
    <w:rsid w:val="00886E48"/>
    <w:rsid w:val="0089052F"/>
    <w:rsid w:val="00890657"/>
    <w:rsid w:val="00891F21"/>
    <w:rsid w:val="00892240"/>
    <w:rsid w:val="00892932"/>
    <w:rsid w:val="00893F9B"/>
    <w:rsid w:val="00897DF6"/>
    <w:rsid w:val="008A10A9"/>
    <w:rsid w:val="008A2301"/>
    <w:rsid w:val="008B0220"/>
    <w:rsid w:val="008B1C06"/>
    <w:rsid w:val="008B3836"/>
    <w:rsid w:val="008B3C50"/>
    <w:rsid w:val="008B4319"/>
    <w:rsid w:val="008B5EF5"/>
    <w:rsid w:val="008B6AED"/>
    <w:rsid w:val="008B7EAF"/>
    <w:rsid w:val="008C0FC7"/>
    <w:rsid w:val="008C440E"/>
    <w:rsid w:val="008D2147"/>
    <w:rsid w:val="008D2460"/>
    <w:rsid w:val="008D3770"/>
    <w:rsid w:val="008D383A"/>
    <w:rsid w:val="008D55AA"/>
    <w:rsid w:val="008E0C56"/>
    <w:rsid w:val="008F2EC1"/>
    <w:rsid w:val="008F42C3"/>
    <w:rsid w:val="008F4D5A"/>
    <w:rsid w:val="009055AC"/>
    <w:rsid w:val="00907ADB"/>
    <w:rsid w:val="00910280"/>
    <w:rsid w:val="009141DE"/>
    <w:rsid w:val="00915A93"/>
    <w:rsid w:val="009212D0"/>
    <w:rsid w:val="00921841"/>
    <w:rsid w:val="00922027"/>
    <w:rsid w:val="009222B0"/>
    <w:rsid w:val="009225C1"/>
    <w:rsid w:val="009226FD"/>
    <w:rsid w:val="00923E29"/>
    <w:rsid w:val="00926898"/>
    <w:rsid w:val="00931B40"/>
    <w:rsid w:val="00933908"/>
    <w:rsid w:val="009345EA"/>
    <w:rsid w:val="00935192"/>
    <w:rsid w:val="00936565"/>
    <w:rsid w:val="00936FB6"/>
    <w:rsid w:val="00937FC1"/>
    <w:rsid w:val="00940C52"/>
    <w:rsid w:val="00942019"/>
    <w:rsid w:val="00945C30"/>
    <w:rsid w:val="00946E70"/>
    <w:rsid w:val="009475EC"/>
    <w:rsid w:val="00947B83"/>
    <w:rsid w:val="00954DFE"/>
    <w:rsid w:val="0095636F"/>
    <w:rsid w:val="00960919"/>
    <w:rsid w:val="00964C19"/>
    <w:rsid w:val="00967EBD"/>
    <w:rsid w:val="009704E6"/>
    <w:rsid w:val="00971ED1"/>
    <w:rsid w:val="00972707"/>
    <w:rsid w:val="00972D31"/>
    <w:rsid w:val="009770AC"/>
    <w:rsid w:val="009774DA"/>
    <w:rsid w:val="009776A2"/>
    <w:rsid w:val="009829ED"/>
    <w:rsid w:val="00985FB4"/>
    <w:rsid w:val="00986AF2"/>
    <w:rsid w:val="00986E74"/>
    <w:rsid w:val="009873E2"/>
    <w:rsid w:val="009923DE"/>
    <w:rsid w:val="00993E11"/>
    <w:rsid w:val="0099628D"/>
    <w:rsid w:val="009977D2"/>
    <w:rsid w:val="009A1797"/>
    <w:rsid w:val="009A67CC"/>
    <w:rsid w:val="009B645B"/>
    <w:rsid w:val="009B74DC"/>
    <w:rsid w:val="009C0438"/>
    <w:rsid w:val="009C07E5"/>
    <w:rsid w:val="009C39D0"/>
    <w:rsid w:val="009C4FD0"/>
    <w:rsid w:val="009C518C"/>
    <w:rsid w:val="009C6A0B"/>
    <w:rsid w:val="009D04CF"/>
    <w:rsid w:val="009D297E"/>
    <w:rsid w:val="009D5080"/>
    <w:rsid w:val="009D60F6"/>
    <w:rsid w:val="009D7E3E"/>
    <w:rsid w:val="009E3FA3"/>
    <w:rsid w:val="009E55EC"/>
    <w:rsid w:val="009E6317"/>
    <w:rsid w:val="009E6F83"/>
    <w:rsid w:val="009F2AB5"/>
    <w:rsid w:val="009F49D4"/>
    <w:rsid w:val="009F6DF7"/>
    <w:rsid w:val="00A00D18"/>
    <w:rsid w:val="00A07745"/>
    <w:rsid w:val="00A07D11"/>
    <w:rsid w:val="00A1007F"/>
    <w:rsid w:val="00A11860"/>
    <w:rsid w:val="00A13C40"/>
    <w:rsid w:val="00A153E0"/>
    <w:rsid w:val="00A205A8"/>
    <w:rsid w:val="00A233EF"/>
    <w:rsid w:val="00A2342D"/>
    <w:rsid w:val="00A23668"/>
    <w:rsid w:val="00A245A2"/>
    <w:rsid w:val="00A3317D"/>
    <w:rsid w:val="00A34441"/>
    <w:rsid w:val="00A3610C"/>
    <w:rsid w:val="00A44DD0"/>
    <w:rsid w:val="00A45DCD"/>
    <w:rsid w:val="00A46243"/>
    <w:rsid w:val="00A51375"/>
    <w:rsid w:val="00A524F8"/>
    <w:rsid w:val="00A52698"/>
    <w:rsid w:val="00A52AF1"/>
    <w:rsid w:val="00A53D17"/>
    <w:rsid w:val="00A56ECF"/>
    <w:rsid w:val="00A57E31"/>
    <w:rsid w:val="00A62D07"/>
    <w:rsid w:val="00A65112"/>
    <w:rsid w:val="00A65763"/>
    <w:rsid w:val="00A66D33"/>
    <w:rsid w:val="00A6710D"/>
    <w:rsid w:val="00A709A0"/>
    <w:rsid w:val="00A72232"/>
    <w:rsid w:val="00A768F4"/>
    <w:rsid w:val="00A77789"/>
    <w:rsid w:val="00A7793E"/>
    <w:rsid w:val="00A77B99"/>
    <w:rsid w:val="00A803CE"/>
    <w:rsid w:val="00A85206"/>
    <w:rsid w:val="00A90F7C"/>
    <w:rsid w:val="00A9230A"/>
    <w:rsid w:val="00A9373E"/>
    <w:rsid w:val="00A94E86"/>
    <w:rsid w:val="00AA0473"/>
    <w:rsid w:val="00AA227B"/>
    <w:rsid w:val="00AA4343"/>
    <w:rsid w:val="00AA4B43"/>
    <w:rsid w:val="00AA7273"/>
    <w:rsid w:val="00AB2E07"/>
    <w:rsid w:val="00AB3CCC"/>
    <w:rsid w:val="00AB7AE2"/>
    <w:rsid w:val="00AC1EAC"/>
    <w:rsid w:val="00AC398A"/>
    <w:rsid w:val="00AC417F"/>
    <w:rsid w:val="00AC584D"/>
    <w:rsid w:val="00AD08A3"/>
    <w:rsid w:val="00AD1915"/>
    <w:rsid w:val="00AD29E1"/>
    <w:rsid w:val="00AD56FB"/>
    <w:rsid w:val="00AD5F0D"/>
    <w:rsid w:val="00AE1725"/>
    <w:rsid w:val="00AE4C24"/>
    <w:rsid w:val="00AF023D"/>
    <w:rsid w:val="00AF1389"/>
    <w:rsid w:val="00AF1714"/>
    <w:rsid w:val="00AF6B35"/>
    <w:rsid w:val="00B00405"/>
    <w:rsid w:val="00B01DC2"/>
    <w:rsid w:val="00B01F13"/>
    <w:rsid w:val="00B021BA"/>
    <w:rsid w:val="00B02C90"/>
    <w:rsid w:val="00B043DC"/>
    <w:rsid w:val="00B049AE"/>
    <w:rsid w:val="00B055DF"/>
    <w:rsid w:val="00B111B5"/>
    <w:rsid w:val="00B11F6A"/>
    <w:rsid w:val="00B1349C"/>
    <w:rsid w:val="00B205B8"/>
    <w:rsid w:val="00B234B9"/>
    <w:rsid w:val="00B23D99"/>
    <w:rsid w:val="00B30B6C"/>
    <w:rsid w:val="00B31202"/>
    <w:rsid w:val="00B32A7A"/>
    <w:rsid w:val="00B3314B"/>
    <w:rsid w:val="00B374FF"/>
    <w:rsid w:val="00B403F1"/>
    <w:rsid w:val="00B40512"/>
    <w:rsid w:val="00B4472C"/>
    <w:rsid w:val="00B44CD2"/>
    <w:rsid w:val="00B44DD3"/>
    <w:rsid w:val="00B47A35"/>
    <w:rsid w:val="00B53546"/>
    <w:rsid w:val="00B562BE"/>
    <w:rsid w:val="00B61D5D"/>
    <w:rsid w:val="00B63A6A"/>
    <w:rsid w:val="00B63B9F"/>
    <w:rsid w:val="00B64A10"/>
    <w:rsid w:val="00B64CB7"/>
    <w:rsid w:val="00B654D1"/>
    <w:rsid w:val="00B65F37"/>
    <w:rsid w:val="00B6716A"/>
    <w:rsid w:val="00B71B12"/>
    <w:rsid w:val="00B74ABF"/>
    <w:rsid w:val="00B82C28"/>
    <w:rsid w:val="00B83350"/>
    <w:rsid w:val="00B8388C"/>
    <w:rsid w:val="00B864E9"/>
    <w:rsid w:val="00B86B36"/>
    <w:rsid w:val="00B86E4B"/>
    <w:rsid w:val="00B872EC"/>
    <w:rsid w:val="00B877AE"/>
    <w:rsid w:val="00B913E4"/>
    <w:rsid w:val="00B914E9"/>
    <w:rsid w:val="00B96E02"/>
    <w:rsid w:val="00B9741F"/>
    <w:rsid w:val="00B97C54"/>
    <w:rsid w:val="00BA0939"/>
    <w:rsid w:val="00BA2410"/>
    <w:rsid w:val="00BA4CF1"/>
    <w:rsid w:val="00BA6C97"/>
    <w:rsid w:val="00BA7D5F"/>
    <w:rsid w:val="00BB1308"/>
    <w:rsid w:val="00BB1E73"/>
    <w:rsid w:val="00BB3BCE"/>
    <w:rsid w:val="00BB3DD7"/>
    <w:rsid w:val="00BB526D"/>
    <w:rsid w:val="00BC2FDB"/>
    <w:rsid w:val="00BC7910"/>
    <w:rsid w:val="00BD2840"/>
    <w:rsid w:val="00BD35EB"/>
    <w:rsid w:val="00BD408C"/>
    <w:rsid w:val="00BD5C68"/>
    <w:rsid w:val="00BD7718"/>
    <w:rsid w:val="00BE0C8A"/>
    <w:rsid w:val="00BE1EEB"/>
    <w:rsid w:val="00BE365C"/>
    <w:rsid w:val="00BE42BA"/>
    <w:rsid w:val="00BE761D"/>
    <w:rsid w:val="00BE7FD0"/>
    <w:rsid w:val="00BF5465"/>
    <w:rsid w:val="00BF63DF"/>
    <w:rsid w:val="00BF68E8"/>
    <w:rsid w:val="00BF78FA"/>
    <w:rsid w:val="00BF7F87"/>
    <w:rsid w:val="00C03BDA"/>
    <w:rsid w:val="00C059F4"/>
    <w:rsid w:val="00C074D8"/>
    <w:rsid w:val="00C10F96"/>
    <w:rsid w:val="00C14A27"/>
    <w:rsid w:val="00C150C5"/>
    <w:rsid w:val="00C15FF9"/>
    <w:rsid w:val="00C224FF"/>
    <w:rsid w:val="00C26968"/>
    <w:rsid w:val="00C27B40"/>
    <w:rsid w:val="00C34A7E"/>
    <w:rsid w:val="00C362BF"/>
    <w:rsid w:val="00C36A4C"/>
    <w:rsid w:val="00C40AC8"/>
    <w:rsid w:val="00C43BBD"/>
    <w:rsid w:val="00C44EB2"/>
    <w:rsid w:val="00C478F8"/>
    <w:rsid w:val="00C51F86"/>
    <w:rsid w:val="00C53A0E"/>
    <w:rsid w:val="00C619FE"/>
    <w:rsid w:val="00C6353A"/>
    <w:rsid w:val="00C6353D"/>
    <w:rsid w:val="00C65AB7"/>
    <w:rsid w:val="00C65FFD"/>
    <w:rsid w:val="00C66C47"/>
    <w:rsid w:val="00C70C21"/>
    <w:rsid w:val="00C7105F"/>
    <w:rsid w:val="00C71F00"/>
    <w:rsid w:val="00C75324"/>
    <w:rsid w:val="00C762AE"/>
    <w:rsid w:val="00C7688F"/>
    <w:rsid w:val="00C77E9E"/>
    <w:rsid w:val="00C810C6"/>
    <w:rsid w:val="00C819E4"/>
    <w:rsid w:val="00C81B78"/>
    <w:rsid w:val="00C9049F"/>
    <w:rsid w:val="00C951EA"/>
    <w:rsid w:val="00C95E2F"/>
    <w:rsid w:val="00C9619E"/>
    <w:rsid w:val="00CA08F4"/>
    <w:rsid w:val="00CA1B93"/>
    <w:rsid w:val="00CA2D90"/>
    <w:rsid w:val="00CA2E80"/>
    <w:rsid w:val="00CA3328"/>
    <w:rsid w:val="00CA783D"/>
    <w:rsid w:val="00CB0141"/>
    <w:rsid w:val="00CB0840"/>
    <w:rsid w:val="00CB1CA3"/>
    <w:rsid w:val="00CB244F"/>
    <w:rsid w:val="00CB3780"/>
    <w:rsid w:val="00CC0EB2"/>
    <w:rsid w:val="00CC2ED3"/>
    <w:rsid w:val="00CC5270"/>
    <w:rsid w:val="00CC5466"/>
    <w:rsid w:val="00CC7219"/>
    <w:rsid w:val="00CD009E"/>
    <w:rsid w:val="00CD2830"/>
    <w:rsid w:val="00CD3E08"/>
    <w:rsid w:val="00CE517D"/>
    <w:rsid w:val="00CE591D"/>
    <w:rsid w:val="00CF3E2B"/>
    <w:rsid w:val="00CF7C27"/>
    <w:rsid w:val="00CF7F32"/>
    <w:rsid w:val="00D02E37"/>
    <w:rsid w:val="00D04D66"/>
    <w:rsid w:val="00D067CD"/>
    <w:rsid w:val="00D06F6C"/>
    <w:rsid w:val="00D07130"/>
    <w:rsid w:val="00D1001B"/>
    <w:rsid w:val="00D13160"/>
    <w:rsid w:val="00D14611"/>
    <w:rsid w:val="00D169F5"/>
    <w:rsid w:val="00D1736D"/>
    <w:rsid w:val="00D234FF"/>
    <w:rsid w:val="00D2633B"/>
    <w:rsid w:val="00D26D63"/>
    <w:rsid w:val="00D3231F"/>
    <w:rsid w:val="00D32835"/>
    <w:rsid w:val="00D33419"/>
    <w:rsid w:val="00D3488B"/>
    <w:rsid w:val="00D36C8A"/>
    <w:rsid w:val="00D404E1"/>
    <w:rsid w:val="00D422C9"/>
    <w:rsid w:val="00D43C5D"/>
    <w:rsid w:val="00D4660C"/>
    <w:rsid w:val="00D467C6"/>
    <w:rsid w:val="00D47260"/>
    <w:rsid w:val="00D55EF1"/>
    <w:rsid w:val="00D55F3B"/>
    <w:rsid w:val="00D5603B"/>
    <w:rsid w:val="00D56165"/>
    <w:rsid w:val="00D65BCA"/>
    <w:rsid w:val="00D7372F"/>
    <w:rsid w:val="00D746D5"/>
    <w:rsid w:val="00D77167"/>
    <w:rsid w:val="00D837FC"/>
    <w:rsid w:val="00D84441"/>
    <w:rsid w:val="00D85A5D"/>
    <w:rsid w:val="00D93DBE"/>
    <w:rsid w:val="00D93E0E"/>
    <w:rsid w:val="00D945C1"/>
    <w:rsid w:val="00D96668"/>
    <w:rsid w:val="00D9702C"/>
    <w:rsid w:val="00DA67D7"/>
    <w:rsid w:val="00DB1639"/>
    <w:rsid w:val="00DB7AB1"/>
    <w:rsid w:val="00DC046D"/>
    <w:rsid w:val="00DC2A6C"/>
    <w:rsid w:val="00DC2F59"/>
    <w:rsid w:val="00DD4329"/>
    <w:rsid w:val="00DD53FD"/>
    <w:rsid w:val="00DD5540"/>
    <w:rsid w:val="00DE1BEF"/>
    <w:rsid w:val="00DE2BD6"/>
    <w:rsid w:val="00DE4AAD"/>
    <w:rsid w:val="00DE4BEC"/>
    <w:rsid w:val="00DF098E"/>
    <w:rsid w:val="00DF182B"/>
    <w:rsid w:val="00DF3924"/>
    <w:rsid w:val="00DF4786"/>
    <w:rsid w:val="00DF79FB"/>
    <w:rsid w:val="00E01FE8"/>
    <w:rsid w:val="00E02DDF"/>
    <w:rsid w:val="00E03346"/>
    <w:rsid w:val="00E07E64"/>
    <w:rsid w:val="00E10B74"/>
    <w:rsid w:val="00E10CBE"/>
    <w:rsid w:val="00E13DC8"/>
    <w:rsid w:val="00E14361"/>
    <w:rsid w:val="00E17AAA"/>
    <w:rsid w:val="00E20526"/>
    <w:rsid w:val="00E2307F"/>
    <w:rsid w:val="00E351FA"/>
    <w:rsid w:val="00E42267"/>
    <w:rsid w:val="00E43386"/>
    <w:rsid w:val="00E440B4"/>
    <w:rsid w:val="00E47C20"/>
    <w:rsid w:val="00E50C0D"/>
    <w:rsid w:val="00E5181D"/>
    <w:rsid w:val="00E519C6"/>
    <w:rsid w:val="00E53B22"/>
    <w:rsid w:val="00E55C7F"/>
    <w:rsid w:val="00E56583"/>
    <w:rsid w:val="00E56B12"/>
    <w:rsid w:val="00E60224"/>
    <w:rsid w:val="00E631D5"/>
    <w:rsid w:val="00E70A80"/>
    <w:rsid w:val="00E77412"/>
    <w:rsid w:val="00E7796B"/>
    <w:rsid w:val="00E800AC"/>
    <w:rsid w:val="00E80D79"/>
    <w:rsid w:val="00E81B69"/>
    <w:rsid w:val="00E82F4D"/>
    <w:rsid w:val="00E834BE"/>
    <w:rsid w:val="00E86B6B"/>
    <w:rsid w:val="00E8708B"/>
    <w:rsid w:val="00E927AF"/>
    <w:rsid w:val="00E928B3"/>
    <w:rsid w:val="00E94DE1"/>
    <w:rsid w:val="00E96A7D"/>
    <w:rsid w:val="00E973DC"/>
    <w:rsid w:val="00EA09FA"/>
    <w:rsid w:val="00EA3873"/>
    <w:rsid w:val="00EA471C"/>
    <w:rsid w:val="00EA4818"/>
    <w:rsid w:val="00EA4A63"/>
    <w:rsid w:val="00EA57AE"/>
    <w:rsid w:val="00EB0908"/>
    <w:rsid w:val="00EB2617"/>
    <w:rsid w:val="00EC0753"/>
    <w:rsid w:val="00EC1EF5"/>
    <w:rsid w:val="00EC35B1"/>
    <w:rsid w:val="00EC6433"/>
    <w:rsid w:val="00EC6A51"/>
    <w:rsid w:val="00EC6AFD"/>
    <w:rsid w:val="00EC6CE2"/>
    <w:rsid w:val="00EC7375"/>
    <w:rsid w:val="00ED46A6"/>
    <w:rsid w:val="00ED4A5B"/>
    <w:rsid w:val="00EE2769"/>
    <w:rsid w:val="00EE2CE3"/>
    <w:rsid w:val="00EE6DD2"/>
    <w:rsid w:val="00EF2AD6"/>
    <w:rsid w:val="00EF301C"/>
    <w:rsid w:val="00EF73FF"/>
    <w:rsid w:val="00F02FE9"/>
    <w:rsid w:val="00F04429"/>
    <w:rsid w:val="00F069B8"/>
    <w:rsid w:val="00F06E9B"/>
    <w:rsid w:val="00F1017C"/>
    <w:rsid w:val="00F11033"/>
    <w:rsid w:val="00F12988"/>
    <w:rsid w:val="00F15701"/>
    <w:rsid w:val="00F208C4"/>
    <w:rsid w:val="00F21D89"/>
    <w:rsid w:val="00F27497"/>
    <w:rsid w:val="00F30654"/>
    <w:rsid w:val="00F30EFF"/>
    <w:rsid w:val="00F321C0"/>
    <w:rsid w:val="00F321CB"/>
    <w:rsid w:val="00F34CF4"/>
    <w:rsid w:val="00F37FA8"/>
    <w:rsid w:val="00F42B33"/>
    <w:rsid w:val="00F47956"/>
    <w:rsid w:val="00F51121"/>
    <w:rsid w:val="00F51588"/>
    <w:rsid w:val="00F531DD"/>
    <w:rsid w:val="00F54FE4"/>
    <w:rsid w:val="00F57CCB"/>
    <w:rsid w:val="00F621BD"/>
    <w:rsid w:val="00F63730"/>
    <w:rsid w:val="00F67E16"/>
    <w:rsid w:val="00F70713"/>
    <w:rsid w:val="00F70F8C"/>
    <w:rsid w:val="00F747A3"/>
    <w:rsid w:val="00F75D89"/>
    <w:rsid w:val="00F76FD8"/>
    <w:rsid w:val="00F81792"/>
    <w:rsid w:val="00F8488D"/>
    <w:rsid w:val="00F85513"/>
    <w:rsid w:val="00F906EE"/>
    <w:rsid w:val="00F912B3"/>
    <w:rsid w:val="00F91ABB"/>
    <w:rsid w:val="00F9339A"/>
    <w:rsid w:val="00F942C3"/>
    <w:rsid w:val="00FA1539"/>
    <w:rsid w:val="00FA1C24"/>
    <w:rsid w:val="00FB01BB"/>
    <w:rsid w:val="00FB2177"/>
    <w:rsid w:val="00FB23D1"/>
    <w:rsid w:val="00FB3204"/>
    <w:rsid w:val="00FB6E71"/>
    <w:rsid w:val="00FB74B9"/>
    <w:rsid w:val="00FB7874"/>
    <w:rsid w:val="00FC2C11"/>
    <w:rsid w:val="00FC3F2E"/>
    <w:rsid w:val="00FC4CE7"/>
    <w:rsid w:val="00FC5C20"/>
    <w:rsid w:val="00FD0D87"/>
    <w:rsid w:val="00FD46F2"/>
    <w:rsid w:val="00FD6077"/>
    <w:rsid w:val="00FD7A04"/>
    <w:rsid w:val="00FE0964"/>
    <w:rsid w:val="00FE4BFA"/>
    <w:rsid w:val="00FE59E4"/>
    <w:rsid w:val="00FE5C25"/>
    <w:rsid w:val="00FE6DF4"/>
    <w:rsid w:val="00FE7331"/>
    <w:rsid w:val="00FF1495"/>
    <w:rsid w:val="00FF3E9C"/>
    <w:rsid w:val="00FF48A0"/>
    <w:rsid w:val="00FF5BCD"/>
    <w:rsid w:val="00FF7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EBE7D7"/>
  <w15:docId w15:val="{7AFB2B16-E8B1-4465-AD9A-10A81A66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paragraph" w:styleId="Kop2">
    <w:name w:val="heading 2"/>
    <w:basedOn w:val="Standaard"/>
    <w:link w:val="Kop2Char"/>
    <w:uiPriority w:val="9"/>
    <w:qFormat/>
    <w:rsid w:val="003D6B45"/>
    <w:pPr>
      <w:autoSpaceDN/>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rPr>
  </w:style>
  <w:style w:type="paragraph" w:styleId="Kop3">
    <w:name w:val="heading 3"/>
    <w:basedOn w:val="Standaard"/>
    <w:next w:val="Standaard"/>
    <w:link w:val="Kop3Char"/>
    <w:uiPriority w:val="9"/>
    <w:semiHidden/>
    <w:unhideWhenUsed/>
    <w:qFormat/>
    <w:rsid w:val="004C0F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6"/>
      </w:numPr>
      <w:ind w:left="680" w:firstLine="0"/>
    </w:pPr>
    <w:rPr>
      <w:b/>
    </w:rPr>
  </w:style>
  <w:style w:type="paragraph" w:customStyle="1" w:styleId="Lijstniveau2">
    <w:name w:val="Lijst niveau 2"/>
    <w:basedOn w:val="Standaard"/>
    <w:next w:val="Standaard"/>
    <w:pPr>
      <w:numPr>
        <w:ilvl w:val="1"/>
        <w:numId w:val="6"/>
      </w:numPr>
      <w:ind w:left="680" w:firstLine="0"/>
    </w:pPr>
    <w:rPr>
      <w:b/>
    </w:rPr>
  </w:style>
  <w:style w:type="paragraph" w:customStyle="1" w:styleId="Lijstniveau3">
    <w:name w:val="Lijst niveau 3"/>
    <w:basedOn w:val="Standaard"/>
    <w:next w:val="Standaard"/>
    <w:pPr>
      <w:numPr>
        <w:ilvl w:val="2"/>
        <w:numId w:val="6"/>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5"/>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4"/>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4"/>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4"/>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7"/>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AC1E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1EAC"/>
    <w:rPr>
      <w:rFonts w:ascii="Verdana" w:hAnsi="Verdana"/>
      <w:color w:val="000000"/>
      <w:sz w:val="18"/>
      <w:szCs w:val="18"/>
    </w:rPr>
  </w:style>
  <w:style w:type="paragraph" w:styleId="Voettekst">
    <w:name w:val="footer"/>
    <w:basedOn w:val="Standaard"/>
    <w:link w:val="VoettekstChar"/>
    <w:uiPriority w:val="99"/>
    <w:unhideWhenUsed/>
    <w:rsid w:val="00AC1E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1EAC"/>
    <w:rPr>
      <w:rFonts w:ascii="Verdana" w:hAnsi="Verdana"/>
      <w:color w:val="000000"/>
      <w:sz w:val="18"/>
      <w:szCs w:val="18"/>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0D2C29"/>
    <w:pPr>
      <w:autoSpaceDN/>
      <w:spacing w:line="240" w:lineRule="auto"/>
      <w:ind w:left="720"/>
      <w:contextualSpacing/>
      <w:textAlignment w:val="auto"/>
    </w:pPr>
    <w:rPr>
      <w:rFonts w:eastAsia="Calibri" w:cs="Times New Roman"/>
      <w:color w:val="auto"/>
      <w:szCs w:val="22"/>
      <w:lang w:eastAsia="en-US"/>
    </w:rPr>
  </w:style>
  <w:style w:type="character" w:styleId="Verwijzingopmerking">
    <w:name w:val="annotation reference"/>
    <w:basedOn w:val="Standaardalinea-lettertype"/>
    <w:uiPriority w:val="99"/>
    <w:semiHidden/>
    <w:unhideWhenUsed/>
    <w:rsid w:val="005F2E8B"/>
    <w:rPr>
      <w:sz w:val="16"/>
      <w:szCs w:val="16"/>
    </w:rPr>
  </w:style>
  <w:style w:type="paragraph" w:styleId="Tekstopmerking">
    <w:name w:val="annotation text"/>
    <w:basedOn w:val="Standaard"/>
    <w:link w:val="TekstopmerkingChar"/>
    <w:uiPriority w:val="99"/>
    <w:unhideWhenUsed/>
    <w:rsid w:val="005F2E8B"/>
    <w:pPr>
      <w:spacing w:line="240" w:lineRule="auto"/>
    </w:pPr>
    <w:rPr>
      <w:sz w:val="20"/>
      <w:szCs w:val="20"/>
    </w:rPr>
  </w:style>
  <w:style w:type="character" w:customStyle="1" w:styleId="TekstopmerkingChar">
    <w:name w:val="Tekst opmerking Char"/>
    <w:basedOn w:val="Standaardalinea-lettertype"/>
    <w:link w:val="Tekstopmerking"/>
    <w:uiPriority w:val="99"/>
    <w:rsid w:val="005F2E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2E8B"/>
    <w:rPr>
      <w:b/>
      <w:bCs/>
    </w:rPr>
  </w:style>
  <w:style w:type="character" w:customStyle="1" w:styleId="OnderwerpvanopmerkingChar">
    <w:name w:val="Onderwerp van opmerking Char"/>
    <w:basedOn w:val="TekstopmerkingChar"/>
    <w:link w:val="Onderwerpvanopmerking"/>
    <w:uiPriority w:val="99"/>
    <w:semiHidden/>
    <w:rsid w:val="005F2E8B"/>
    <w:rPr>
      <w:rFonts w:ascii="Verdana" w:hAnsi="Verdana"/>
      <w:b/>
      <w:bCs/>
      <w:color w:val="000000"/>
    </w:rPr>
  </w:style>
  <w:style w:type="paragraph" w:styleId="Ballontekst">
    <w:name w:val="Balloon Text"/>
    <w:basedOn w:val="Standaard"/>
    <w:link w:val="BallontekstChar"/>
    <w:uiPriority w:val="99"/>
    <w:semiHidden/>
    <w:unhideWhenUsed/>
    <w:rsid w:val="005F2E8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F2E8B"/>
    <w:rPr>
      <w:rFonts w:ascii="Segoe UI" w:hAnsi="Segoe UI" w:cs="Segoe UI"/>
      <w:color w:val="000000"/>
      <w:sz w:val="18"/>
      <w:szCs w:val="18"/>
    </w:rPr>
  </w:style>
  <w:style w:type="character" w:customStyle="1" w:styleId="Kop2Char">
    <w:name w:val="Kop 2 Char"/>
    <w:basedOn w:val="Standaardalinea-lettertype"/>
    <w:link w:val="Kop2"/>
    <w:uiPriority w:val="9"/>
    <w:rsid w:val="003D6B45"/>
    <w:rPr>
      <w:rFonts w:eastAsia="Times New Roman" w:cs="Times New Roman"/>
      <w:b/>
      <w:bCs/>
      <w:sz w:val="36"/>
      <w:szCs w:val="36"/>
    </w:rPr>
  </w:style>
  <w:style w:type="character" w:customStyle="1" w:styleId="jlqj4b">
    <w:name w:val="jlqj4b"/>
    <w:basedOn w:val="Standaardalinea-lettertype"/>
    <w:rsid w:val="003D6B45"/>
  </w:style>
  <w:style w:type="character" w:styleId="Voetnootmarkering">
    <w:name w:val="footnote reference"/>
    <w:basedOn w:val="Standaardalinea-lettertype"/>
    <w:uiPriority w:val="99"/>
    <w:semiHidden/>
    <w:unhideWhenUsed/>
    <w:rsid w:val="003D6B45"/>
    <w:rPr>
      <w:vertAlign w:val="superscript"/>
    </w:rPr>
  </w:style>
  <w:style w:type="paragraph" w:customStyle="1" w:styleId="Huisstijl-Afzendgegevens">
    <w:name w:val="Huisstijl - Afzendgegevens"/>
    <w:basedOn w:val="Standaard"/>
    <w:uiPriority w:val="99"/>
    <w:rsid w:val="00273EEF"/>
    <w:pPr>
      <w:widowControl w:val="0"/>
      <w:tabs>
        <w:tab w:val="left" w:pos="170"/>
      </w:tabs>
      <w:suppressAutoHyphens/>
      <w:spacing w:line="200" w:lineRule="exact"/>
      <w:jc w:val="right"/>
    </w:pPr>
    <w:rPr>
      <w:rFonts w:eastAsia="Calibri"/>
      <w:color w:val="auto"/>
      <w:kern w:val="3"/>
      <w:sz w:val="13"/>
      <w:szCs w:val="24"/>
      <w:lang w:eastAsia="zh-CN" w:bidi="hi-IN"/>
    </w:rPr>
  </w:style>
  <w:style w:type="paragraph" w:customStyle="1" w:styleId="PlatteTekst">
    <w:name w:val="Platte_Tekst"/>
    <w:basedOn w:val="Standaard"/>
    <w:uiPriority w:val="99"/>
    <w:rsid w:val="007716F1"/>
    <w:pPr>
      <w:autoSpaceDN/>
      <w:spacing w:line="284" w:lineRule="exact"/>
      <w:textAlignment w:val="auto"/>
    </w:pPr>
    <w:rPr>
      <w:rFonts w:eastAsia="Calibri" w:cs="Times New Roman"/>
      <w:color w:val="auto"/>
      <w:szCs w:val="22"/>
      <w:lang w:eastAsia="en-US"/>
    </w:rPr>
  </w:style>
  <w:style w:type="paragraph" w:customStyle="1" w:styleId="Standaard650">
    <w:name w:val="Standaard 6;5"/>
    <w:basedOn w:val="Standaard"/>
    <w:next w:val="Standaard"/>
    <w:rsid w:val="0068260E"/>
    <w:pPr>
      <w:tabs>
        <w:tab w:val="right" w:pos="1343"/>
        <w:tab w:val="left" w:pos="1440"/>
      </w:tabs>
      <w:spacing w:line="200" w:lineRule="exact"/>
    </w:pPr>
    <w:rPr>
      <w:sz w:val="13"/>
      <w:szCs w:val="13"/>
    </w:rPr>
  </w:style>
  <w:style w:type="character" w:styleId="Nadruk">
    <w:name w:val="Emphasis"/>
    <w:basedOn w:val="Standaardalinea-lettertype"/>
    <w:uiPriority w:val="20"/>
    <w:qFormat/>
    <w:rsid w:val="00C478F8"/>
    <w:rPr>
      <w:i/>
      <w:iCs/>
    </w:rPr>
  </w:style>
  <w:style w:type="paragraph" w:styleId="Geenafstand">
    <w:name w:val="No Spacing"/>
    <w:uiPriority w:val="1"/>
    <w:qFormat/>
    <w:rsid w:val="00C478F8"/>
    <w:rPr>
      <w:rFonts w:ascii="Verdana" w:hAnsi="Verdana"/>
      <w:color w:val="000000"/>
      <w:sz w:val="18"/>
      <w:szCs w:val="18"/>
    </w:rPr>
  </w:style>
  <w:style w:type="character" w:customStyle="1" w:styleId="Kop3Char">
    <w:name w:val="Kop 3 Char"/>
    <w:basedOn w:val="Standaardalinea-lettertype"/>
    <w:link w:val="Kop3"/>
    <w:uiPriority w:val="9"/>
    <w:semiHidden/>
    <w:rsid w:val="004C0F16"/>
    <w:rPr>
      <w:rFonts w:asciiTheme="majorHAnsi" w:eastAsiaTheme="majorEastAsia" w:hAnsiTheme="majorHAnsi" w:cstheme="majorBidi"/>
      <w:color w:val="1F4D78" w:themeColor="accent1" w:themeShade="7F"/>
      <w:sz w:val="24"/>
      <w:szCs w:val="24"/>
    </w:rPr>
  </w:style>
  <w:style w:type="paragraph" w:styleId="Normaalweb">
    <w:name w:val="Normal (Web)"/>
    <w:basedOn w:val="Standaard"/>
    <w:uiPriority w:val="99"/>
    <w:unhideWhenUsed/>
    <w:rsid w:val="00360E8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38159A"/>
    <w:rPr>
      <w:color w:val="954F72" w:themeColor="followedHyperlink"/>
      <w:u w:val="single"/>
    </w:rPr>
  </w:style>
  <w:style w:type="character" w:styleId="Eindnootmarkering">
    <w:name w:val="endnote reference"/>
    <w:basedOn w:val="Standaardalinea-lettertype"/>
    <w:uiPriority w:val="99"/>
    <w:semiHidden/>
    <w:unhideWhenUsed/>
    <w:rsid w:val="00CB1CA3"/>
    <w:rPr>
      <w:vertAlign w:val="superscript"/>
    </w:rPr>
  </w:style>
  <w:style w:type="paragraph" w:styleId="Tekstzonderopmaak">
    <w:name w:val="Plain Text"/>
    <w:basedOn w:val="Standaard"/>
    <w:link w:val="TekstzonderopmaakChar"/>
    <w:uiPriority w:val="99"/>
    <w:semiHidden/>
    <w:unhideWhenUsed/>
    <w:rsid w:val="00946E70"/>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946E70"/>
    <w:rPr>
      <w:rFonts w:ascii="Calibri" w:eastAsiaTheme="minorHAnsi" w:hAnsi="Calibri" w:cstheme="minorBidi"/>
      <w:sz w:val="22"/>
      <w:szCs w:val="21"/>
      <w:lang w:eastAsia="en-US"/>
    </w:rPr>
  </w:style>
  <w:style w:type="paragraph" w:styleId="Revisie">
    <w:name w:val="Revision"/>
    <w:hidden/>
    <w:uiPriority w:val="99"/>
    <w:semiHidden/>
    <w:rsid w:val="00061AF9"/>
    <w:pPr>
      <w:autoSpaceDN/>
      <w:textAlignment w:val="auto"/>
    </w:pPr>
    <w:rPr>
      <w:rFonts w:ascii="Verdana" w:hAnsi="Verdana"/>
      <w:color w:val="000000"/>
      <w:sz w:val="18"/>
      <w:szCs w:val="18"/>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6E475B"/>
    <w:rPr>
      <w:rFonts w:ascii="Verdana" w:eastAsia="Calibri" w:hAnsi="Verdana" w:cs="Times New Roman"/>
      <w:sz w:val="18"/>
      <w:szCs w:val="22"/>
      <w:lang w:eastAsia="en-US"/>
    </w:rPr>
  </w:style>
  <w:style w:type="character" w:styleId="Onopgelostemelding">
    <w:name w:val="Unresolved Mention"/>
    <w:basedOn w:val="Standaardalinea-lettertype"/>
    <w:uiPriority w:val="99"/>
    <w:semiHidden/>
    <w:unhideWhenUsed/>
    <w:rsid w:val="00F74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0972">
      <w:bodyDiv w:val="1"/>
      <w:marLeft w:val="0"/>
      <w:marRight w:val="0"/>
      <w:marTop w:val="0"/>
      <w:marBottom w:val="0"/>
      <w:divBdr>
        <w:top w:val="none" w:sz="0" w:space="0" w:color="auto"/>
        <w:left w:val="none" w:sz="0" w:space="0" w:color="auto"/>
        <w:bottom w:val="none" w:sz="0" w:space="0" w:color="auto"/>
        <w:right w:val="none" w:sz="0" w:space="0" w:color="auto"/>
      </w:divBdr>
    </w:div>
    <w:div w:id="346293786">
      <w:bodyDiv w:val="1"/>
      <w:marLeft w:val="0"/>
      <w:marRight w:val="0"/>
      <w:marTop w:val="0"/>
      <w:marBottom w:val="0"/>
      <w:divBdr>
        <w:top w:val="none" w:sz="0" w:space="0" w:color="auto"/>
        <w:left w:val="none" w:sz="0" w:space="0" w:color="auto"/>
        <w:bottom w:val="none" w:sz="0" w:space="0" w:color="auto"/>
        <w:right w:val="none" w:sz="0" w:space="0" w:color="auto"/>
      </w:divBdr>
    </w:div>
    <w:div w:id="529338841">
      <w:bodyDiv w:val="1"/>
      <w:marLeft w:val="0"/>
      <w:marRight w:val="0"/>
      <w:marTop w:val="0"/>
      <w:marBottom w:val="0"/>
      <w:divBdr>
        <w:top w:val="none" w:sz="0" w:space="0" w:color="auto"/>
        <w:left w:val="none" w:sz="0" w:space="0" w:color="auto"/>
        <w:bottom w:val="none" w:sz="0" w:space="0" w:color="auto"/>
        <w:right w:val="none" w:sz="0" w:space="0" w:color="auto"/>
      </w:divBdr>
    </w:div>
    <w:div w:id="541593549">
      <w:bodyDiv w:val="1"/>
      <w:marLeft w:val="0"/>
      <w:marRight w:val="0"/>
      <w:marTop w:val="0"/>
      <w:marBottom w:val="0"/>
      <w:divBdr>
        <w:top w:val="none" w:sz="0" w:space="0" w:color="auto"/>
        <w:left w:val="none" w:sz="0" w:space="0" w:color="auto"/>
        <w:bottom w:val="none" w:sz="0" w:space="0" w:color="auto"/>
        <w:right w:val="none" w:sz="0" w:space="0" w:color="auto"/>
      </w:divBdr>
    </w:div>
    <w:div w:id="609170782">
      <w:bodyDiv w:val="1"/>
      <w:marLeft w:val="0"/>
      <w:marRight w:val="0"/>
      <w:marTop w:val="0"/>
      <w:marBottom w:val="0"/>
      <w:divBdr>
        <w:top w:val="none" w:sz="0" w:space="0" w:color="auto"/>
        <w:left w:val="none" w:sz="0" w:space="0" w:color="auto"/>
        <w:bottom w:val="none" w:sz="0" w:space="0" w:color="auto"/>
        <w:right w:val="none" w:sz="0" w:space="0" w:color="auto"/>
      </w:divBdr>
      <w:divsChild>
        <w:div w:id="1819376636">
          <w:marLeft w:val="0"/>
          <w:marRight w:val="0"/>
          <w:marTop w:val="100"/>
          <w:marBottom w:val="0"/>
          <w:divBdr>
            <w:top w:val="none" w:sz="0" w:space="0" w:color="auto"/>
            <w:left w:val="none" w:sz="0" w:space="0" w:color="auto"/>
            <w:bottom w:val="none" w:sz="0" w:space="0" w:color="auto"/>
            <w:right w:val="none" w:sz="0" w:space="0" w:color="auto"/>
          </w:divBdr>
          <w:divsChild>
            <w:div w:id="1164399428">
              <w:marLeft w:val="0"/>
              <w:marRight w:val="0"/>
              <w:marTop w:val="60"/>
              <w:marBottom w:val="0"/>
              <w:divBdr>
                <w:top w:val="none" w:sz="0" w:space="0" w:color="auto"/>
                <w:left w:val="none" w:sz="0" w:space="0" w:color="auto"/>
                <w:bottom w:val="none" w:sz="0" w:space="0" w:color="auto"/>
                <w:right w:val="none" w:sz="0" w:space="0" w:color="auto"/>
              </w:divBdr>
            </w:div>
          </w:divsChild>
        </w:div>
        <w:div w:id="1537422724">
          <w:marLeft w:val="0"/>
          <w:marRight w:val="0"/>
          <w:marTop w:val="0"/>
          <w:marBottom w:val="0"/>
          <w:divBdr>
            <w:top w:val="none" w:sz="0" w:space="0" w:color="auto"/>
            <w:left w:val="none" w:sz="0" w:space="0" w:color="auto"/>
            <w:bottom w:val="none" w:sz="0" w:space="0" w:color="auto"/>
            <w:right w:val="none" w:sz="0" w:space="0" w:color="auto"/>
          </w:divBdr>
          <w:divsChild>
            <w:div w:id="2051107696">
              <w:marLeft w:val="0"/>
              <w:marRight w:val="0"/>
              <w:marTop w:val="0"/>
              <w:marBottom w:val="0"/>
              <w:divBdr>
                <w:top w:val="none" w:sz="0" w:space="0" w:color="auto"/>
                <w:left w:val="none" w:sz="0" w:space="0" w:color="auto"/>
                <w:bottom w:val="none" w:sz="0" w:space="0" w:color="auto"/>
                <w:right w:val="none" w:sz="0" w:space="0" w:color="auto"/>
              </w:divBdr>
              <w:divsChild>
                <w:div w:id="3227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5546">
      <w:bodyDiv w:val="1"/>
      <w:marLeft w:val="0"/>
      <w:marRight w:val="0"/>
      <w:marTop w:val="0"/>
      <w:marBottom w:val="0"/>
      <w:divBdr>
        <w:top w:val="none" w:sz="0" w:space="0" w:color="auto"/>
        <w:left w:val="none" w:sz="0" w:space="0" w:color="auto"/>
        <w:bottom w:val="none" w:sz="0" w:space="0" w:color="auto"/>
        <w:right w:val="none" w:sz="0" w:space="0" w:color="auto"/>
      </w:divBdr>
    </w:div>
    <w:div w:id="942806895">
      <w:bodyDiv w:val="1"/>
      <w:marLeft w:val="0"/>
      <w:marRight w:val="0"/>
      <w:marTop w:val="0"/>
      <w:marBottom w:val="0"/>
      <w:divBdr>
        <w:top w:val="none" w:sz="0" w:space="0" w:color="auto"/>
        <w:left w:val="none" w:sz="0" w:space="0" w:color="auto"/>
        <w:bottom w:val="none" w:sz="0" w:space="0" w:color="auto"/>
        <w:right w:val="none" w:sz="0" w:space="0" w:color="auto"/>
      </w:divBdr>
    </w:div>
    <w:div w:id="1017384239">
      <w:bodyDiv w:val="1"/>
      <w:marLeft w:val="0"/>
      <w:marRight w:val="0"/>
      <w:marTop w:val="0"/>
      <w:marBottom w:val="0"/>
      <w:divBdr>
        <w:top w:val="none" w:sz="0" w:space="0" w:color="auto"/>
        <w:left w:val="none" w:sz="0" w:space="0" w:color="auto"/>
        <w:bottom w:val="none" w:sz="0" w:space="0" w:color="auto"/>
        <w:right w:val="none" w:sz="0" w:space="0" w:color="auto"/>
      </w:divBdr>
    </w:div>
    <w:div w:id="1187671358">
      <w:bodyDiv w:val="1"/>
      <w:marLeft w:val="0"/>
      <w:marRight w:val="0"/>
      <w:marTop w:val="0"/>
      <w:marBottom w:val="0"/>
      <w:divBdr>
        <w:top w:val="none" w:sz="0" w:space="0" w:color="auto"/>
        <w:left w:val="none" w:sz="0" w:space="0" w:color="auto"/>
        <w:bottom w:val="none" w:sz="0" w:space="0" w:color="auto"/>
        <w:right w:val="none" w:sz="0" w:space="0" w:color="auto"/>
      </w:divBdr>
    </w:div>
    <w:div w:id="1236209060">
      <w:bodyDiv w:val="1"/>
      <w:marLeft w:val="0"/>
      <w:marRight w:val="0"/>
      <w:marTop w:val="0"/>
      <w:marBottom w:val="0"/>
      <w:divBdr>
        <w:top w:val="none" w:sz="0" w:space="0" w:color="auto"/>
        <w:left w:val="none" w:sz="0" w:space="0" w:color="auto"/>
        <w:bottom w:val="none" w:sz="0" w:space="0" w:color="auto"/>
        <w:right w:val="none" w:sz="0" w:space="0" w:color="auto"/>
      </w:divBdr>
    </w:div>
    <w:div w:id="1262494732">
      <w:bodyDiv w:val="1"/>
      <w:marLeft w:val="0"/>
      <w:marRight w:val="0"/>
      <w:marTop w:val="0"/>
      <w:marBottom w:val="0"/>
      <w:divBdr>
        <w:top w:val="none" w:sz="0" w:space="0" w:color="auto"/>
        <w:left w:val="none" w:sz="0" w:space="0" w:color="auto"/>
        <w:bottom w:val="none" w:sz="0" w:space="0" w:color="auto"/>
        <w:right w:val="none" w:sz="0" w:space="0" w:color="auto"/>
      </w:divBdr>
    </w:div>
    <w:div w:id="1405295019">
      <w:bodyDiv w:val="1"/>
      <w:marLeft w:val="0"/>
      <w:marRight w:val="0"/>
      <w:marTop w:val="0"/>
      <w:marBottom w:val="0"/>
      <w:divBdr>
        <w:top w:val="none" w:sz="0" w:space="0" w:color="auto"/>
        <w:left w:val="none" w:sz="0" w:space="0" w:color="auto"/>
        <w:bottom w:val="none" w:sz="0" w:space="0" w:color="auto"/>
        <w:right w:val="none" w:sz="0" w:space="0" w:color="auto"/>
      </w:divBdr>
    </w:div>
    <w:div w:id="1507747166">
      <w:bodyDiv w:val="1"/>
      <w:marLeft w:val="0"/>
      <w:marRight w:val="0"/>
      <w:marTop w:val="0"/>
      <w:marBottom w:val="0"/>
      <w:divBdr>
        <w:top w:val="none" w:sz="0" w:space="0" w:color="auto"/>
        <w:left w:val="none" w:sz="0" w:space="0" w:color="auto"/>
        <w:bottom w:val="none" w:sz="0" w:space="0" w:color="auto"/>
        <w:right w:val="none" w:sz="0" w:space="0" w:color="auto"/>
      </w:divBdr>
    </w:div>
    <w:div w:id="1516190647">
      <w:bodyDiv w:val="1"/>
      <w:marLeft w:val="0"/>
      <w:marRight w:val="0"/>
      <w:marTop w:val="0"/>
      <w:marBottom w:val="0"/>
      <w:divBdr>
        <w:top w:val="none" w:sz="0" w:space="0" w:color="auto"/>
        <w:left w:val="none" w:sz="0" w:space="0" w:color="auto"/>
        <w:bottom w:val="none" w:sz="0" w:space="0" w:color="auto"/>
        <w:right w:val="none" w:sz="0" w:space="0" w:color="auto"/>
      </w:divBdr>
    </w:div>
    <w:div w:id="1574123143">
      <w:bodyDiv w:val="1"/>
      <w:marLeft w:val="0"/>
      <w:marRight w:val="0"/>
      <w:marTop w:val="0"/>
      <w:marBottom w:val="0"/>
      <w:divBdr>
        <w:top w:val="none" w:sz="0" w:space="0" w:color="auto"/>
        <w:left w:val="none" w:sz="0" w:space="0" w:color="auto"/>
        <w:bottom w:val="none" w:sz="0" w:space="0" w:color="auto"/>
        <w:right w:val="none" w:sz="0" w:space="0" w:color="auto"/>
      </w:divBdr>
    </w:div>
    <w:div w:id="1656689434">
      <w:bodyDiv w:val="1"/>
      <w:marLeft w:val="0"/>
      <w:marRight w:val="0"/>
      <w:marTop w:val="0"/>
      <w:marBottom w:val="0"/>
      <w:divBdr>
        <w:top w:val="none" w:sz="0" w:space="0" w:color="auto"/>
        <w:left w:val="none" w:sz="0" w:space="0" w:color="auto"/>
        <w:bottom w:val="none" w:sz="0" w:space="0" w:color="auto"/>
        <w:right w:val="none" w:sz="0" w:space="0" w:color="auto"/>
      </w:divBdr>
    </w:div>
    <w:div w:id="1765808364">
      <w:bodyDiv w:val="1"/>
      <w:marLeft w:val="0"/>
      <w:marRight w:val="0"/>
      <w:marTop w:val="0"/>
      <w:marBottom w:val="0"/>
      <w:divBdr>
        <w:top w:val="none" w:sz="0" w:space="0" w:color="auto"/>
        <w:left w:val="none" w:sz="0" w:space="0" w:color="auto"/>
        <w:bottom w:val="none" w:sz="0" w:space="0" w:color="auto"/>
        <w:right w:val="none" w:sz="0" w:space="0" w:color="auto"/>
      </w:divBdr>
    </w:div>
    <w:div w:id="1774858055">
      <w:bodyDiv w:val="1"/>
      <w:marLeft w:val="0"/>
      <w:marRight w:val="0"/>
      <w:marTop w:val="0"/>
      <w:marBottom w:val="0"/>
      <w:divBdr>
        <w:top w:val="none" w:sz="0" w:space="0" w:color="auto"/>
        <w:left w:val="none" w:sz="0" w:space="0" w:color="auto"/>
        <w:bottom w:val="none" w:sz="0" w:space="0" w:color="auto"/>
        <w:right w:val="none" w:sz="0" w:space="0" w:color="auto"/>
      </w:divBdr>
    </w:div>
    <w:div w:id="1817801455">
      <w:bodyDiv w:val="1"/>
      <w:marLeft w:val="0"/>
      <w:marRight w:val="0"/>
      <w:marTop w:val="0"/>
      <w:marBottom w:val="0"/>
      <w:divBdr>
        <w:top w:val="none" w:sz="0" w:space="0" w:color="auto"/>
        <w:left w:val="none" w:sz="0" w:space="0" w:color="auto"/>
        <w:bottom w:val="none" w:sz="0" w:space="0" w:color="auto"/>
        <w:right w:val="none" w:sz="0" w:space="0" w:color="auto"/>
      </w:divBdr>
    </w:div>
    <w:div w:id="1874614643">
      <w:bodyDiv w:val="1"/>
      <w:marLeft w:val="0"/>
      <w:marRight w:val="0"/>
      <w:marTop w:val="0"/>
      <w:marBottom w:val="0"/>
      <w:divBdr>
        <w:top w:val="none" w:sz="0" w:space="0" w:color="auto"/>
        <w:left w:val="none" w:sz="0" w:space="0" w:color="auto"/>
        <w:bottom w:val="none" w:sz="0" w:space="0" w:color="auto"/>
        <w:right w:val="none" w:sz="0" w:space="0" w:color="auto"/>
      </w:divBdr>
    </w:div>
    <w:div w:id="2005038612">
      <w:bodyDiv w:val="1"/>
      <w:marLeft w:val="0"/>
      <w:marRight w:val="0"/>
      <w:marTop w:val="0"/>
      <w:marBottom w:val="0"/>
      <w:divBdr>
        <w:top w:val="none" w:sz="0" w:space="0" w:color="auto"/>
        <w:left w:val="none" w:sz="0" w:space="0" w:color="auto"/>
        <w:bottom w:val="none" w:sz="0" w:space="0" w:color="auto"/>
        <w:right w:val="none" w:sz="0" w:space="0" w:color="auto"/>
      </w:divBdr>
    </w:div>
    <w:div w:id="205661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downloads/document?id=2025D05835" TargetMode="External" Id="rId13" /><Relationship Type="http://schemas.openxmlformats.org/officeDocument/2006/relationships/hyperlink" Target="https://ec.europa.eu/commission/presscorner/detail/en/ip_25_550" TargetMode="External" Id="rId18" /><Relationship Type="http://schemas.openxmlformats.org/officeDocument/2006/relationships/theme" Target="theme/theme1.xml" Id="rId26" /><Relationship Type="http://schemas.openxmlformats.org/officeDocument/2006/relationships/hyperlink" Target="https://eur06.safelinks.protection.outlook.com/?url=https%3A%2F%2Fec.europa.eu%2Fcommission%2Fpresscorner%2Fdetail%2Fen%2Ffs_25_552&amp;data=05%7C02%7Ck.vdgugten%40tweedekamer.nl%7C8fc3db4dc8cc4cd836db08dd56fe3818%7C238cb5073f714afeaaab8382731a4345%7C0%7C0%7C638762372050570891%7CUnknown%7CTWFpbGZsb3d8eyJFbXB0eU1hcGkiOnRydWUsIlYiOiIwLjAuMDAwMCIsIlAiOiJXaW4zMiIsIkFOIjoiTWFpbCIsIldUIjoyfQ%3D%3D%7C0%7C%7C%7C&amp;sdata=bnBITRvjchKYTSW%2FJzMTKxGupMyQpy1h139IWBXsZ%2Bw%3D&amp;reserved=0" TargetMode="External" Id="rId21" /><Relationship Type="http://schemas.openxmlformats.org/officeDocument/2006/relationships/settings" Target="settings.xml" Id="rId7" /><Relationship Type="http://schemas.openxmlformats.org/officeDocument/2006/relationships/hyperlink" Target="https://parlisweb.tweedekamer.nl/parlis/document.aspx?Id=787b23cb-8de7-4e57-9c89-f6618d245300" TargetMode="External" Id="rId12" /><Relationship Type="http://schemas.openxmlformats.org/officeDocument/2006/relationships/hyperlink" Target="https://ec.europa.eu/commission/presscorner/detail/en/ip_25_652" TargetMode="External" Id="rId17" /><Relationship Type="http://schemas.openxmlformats.org/officeDocument/2006/relationships/fontTable" Target="fontTable.xml" Id="rId25" /><Relationship Type="http://schemas.openxmlformats.org/officeDocument/2006/relationships/hyperlink" Target="https://ec.europa.eu/commission/presscorner/detail/en/ip_25_652" TargetMode="External" Id="rId16" /><Relationship Type="http://schemas.openxmlformats.org/officeDocument/2006/relationships/hyperlink" Target="https://eur06.safelinks.protection.outlook.com/?url=https%3A%2F%2Fec.europa.eu%2Fcommission%2Fpresscorner%2Fdetail%2Fen%2Fip_25_550&amp;data=05%7C02%7Ck.vdgugten%40tweedekamer.nl%7C8fc3db4dc8cc4cd836db08dd56fe3818%7C238cb5073f714afeaaab8382731a4345%7C0%7C0%7C638762372050555860%7CUnknown%7CTWFpbGZsb3d8eyJFbXB0eU1hcGkiOnRydWUsIlYiOiIwLjAuMDAwMCIsIlAiOiJXaW4zMiIsIkFOIjoiTWFpbCIsIldUIjoyfQ%3D%3D%7C0%7C%7C%7C&amp;sdata=AF0zlULKzCQu89iHeIKcsZPN5dtMLgeW09SdD6uKBmE%3D&amp;reserved=0" TargetMode="External" Id="rId20" /><Relationship Type="http://schemas.openxmlformats.org/officeDocument/2006/relationships/styles" Target="styles.xml" Id="rId6" /><Relationship Type="http://schemas.openxmlformats.org/officeDocument/2006/relationships/hyperlink" Target="https://eur06.safelinks.protection.outlook.com/?url=https%3A%2F%2Fcommission.europa.eu%2Fdocument%2Fdownload%2F9db1c5c8-9e82-467b-ab6a-905feeb4b6b0_en&amp;data=05%7C02%7Ck.vdgugten%40tweedekamer.nl%7C8fc3db4dc8cc4cd836db08dd56fe3818%7C238cb5073f714afeaaab8382731a4345%7C0%7C0%7C638762372050540577%7CUnknown%7CTWFpbGZsb3d8eyJFbXB0eU1hcGkiOnRydWUsIlYiOiIwLjAuMDAwMCIsIlAiOiJXaW4zMiIsIkFOIjoiTWFpbCIsIldUIjoyfQ%3D%3D%7C0%7C%7C%7C&amp;sdata=l1Mlq1dxBwCPh4hlVPk7VXSEEciaaAkqD0BIoe32Ufk%3D&amp;reserved=0"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ec.europa.eu/commission/presscorner/detail/en/ip_25_652"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eur06.safelinks.protection.outlook.com/?url=https%3A%2F%2Fcommission.europa.eu%2Fdocument%2Fdownload%2F9db1c5c8-9e82-467b-ab6a-905feeb4b6b0_en&amp;data=05%7C02%7Ck.vdgugten%40tweedekamer.nl%7C8fc3db4dc8cc4cd836db08dd56fe3818%7C238cb5073f714afeaaab8382731a4345%7C0%7C0%7C638762372050540577%7CUnknown%7CTWFpbGZsb3d8eyJFbXB0eU1hcGkiOnRydWUsIlYiOiIwLjAuMDAwMCIsIlAiOiJXaW4zMiIsIkFOIjoiTWFpbCIsIldUIjoyfQ%3D%3D%7C0%7C%7C%7C&amp;sdata=l1Mlq1dxBwCPh4hlVPk7VXSEEciaaAkqD0BIoe32Ufk%3D&amp;reserved=0" TargetMode="External" Id="rId19" /><Relationship Type="http://schemas.openxmlformats.org/officeDocument/2006/relationships/footnotes" Target="footnotes.xml" Id="rId9" /><Relationship Type="http://schemas.openxmlformats.org/officeDocument/2006/relationships/hyperlink" Target="https://parlisweb.tweedekamer.nl/parlis/document.aspx?Id=a628f9ad-d5b3-44ea-bc8f-7ea668bec777" TargetMode="External" Id="rId14" /><Relationship Type="http://schemas.openxmlformats.org/officeDocument/2006/relationships/hyperlink" Target="https://eur06.safelinks.protection.outlook.com/?url=https%3A%2F%2Fec.europa.eu%2Fcommission%2Fpresscorner%2Fdetail%2Fen%2Fqanda_25_551&amp;data=05%7C02%7Ck.vdgugten%40tweedekamer.nl%7C8fc3db4dc8cc4cd836db08dd56fe3818%7C238cb5073f714afeaaab8382731a4345%7C0%7C0%7C638762372050585943%7CUnknown%7CTWFpbGZsb3d8eyJFbXB0eU1hcGkiOnRydWUsIlYiOiIwLjAuMDAwMCIsIlAiOiJXaW4zMiIsIkFOIjoiTWFpbCIsIldUIjoyfQ%3D%3D%7C0%7C%7C%7C&amp;sdata=xy8Wavcine%2FtzQlzNk0lrMtJEB%2FmeJb%2B6mLRaMSwr4o%3D&amp;reserved=0" TargetMode="Externa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2331</ap:Words>
  <ap:Characters>12822</ap:Characters>
  <ap:DocSecurity>4</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2025-03-11T15:04:00.0000000Z</lastPrinted>
  <dcterms:created xsi:type="dcterms:W3CDTF">2025-03-14T11:12:00.0000000Z</dcterms:created>
  <dcterms:modified xsi:type="dcterms:W3CDTF">2025-03-14T11:12:00.0000000Z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0x010100F84D136BB7831C40B2437602E5EF2D05</vt:lpwstr>
  </property>
</Properties>
</file>