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2025Z04753</w:t>
        <w:br/>
      </w:r>
      <w:proofErr w:type="spellEnd"/>
    </w:p>
    <w:p>
      <w:pPr>
        <w:pStyle w:val="Normal"/>
        <w:rPr>
          <w:b w:val="1"/>
          <w:bCs w:val="1"/>
        </w:rPr>
      </w:pPr>
      <w:r w:rsidR="250AE766">
        <w:rPr>
          <w:b w:val="0"/>
          <w:bCs w:val="0"/>
        </w:rPr>
        <w:t>(ingezonden 14 maart 2025)</w:t>
        <w:br/>
      </w:r>
    </w:p>
    <w:p>
      <w:r>
        <w:t xml:space="preserve">Vragen van het lid De Vos (FVD) aan de ministers van Sociale Zaken en Werkgelegenheid en van Asiel en Migratie over het sturen van uitkeringen en inkomsten door statushouders en migranten naar hun land van herkomst.</w:t>
      </w:r>
      <w:r>
        <w:br/>
      </w:r>
    </w:p>
    <w:p>
      <w:r>
        <w:t xml:space="preserve"> </w:t>
      </w:r>
      <w:r>
        <w:br/>
      </w:r>
    </w:p>
    <w:p>
      <w:r>
        <w:t xml:space="preserve">1.</w:t>
      </w:r>
      <w:r>
        <w:br/>
      </w:r>
    </w:p>
    <w:p>
      <w:r>
        <w:t xml:space="preserve">Bent u bekend met de spanningen die binnen de Eritrese gemeenschap zijn ontstaan met betrekking tot de Eritrese regering, onder meer wegens de verplichte afdracht van hun Nederlandse inkomen aan deze regering? 1)</w:t>
      </w:r>
      <w:r>
        <w:br/>
      </w:r>
    </w:p>
    <w:p>
      <w:r>
        <w:t xml:space="preserve"> </w:t>
      </w:r>
      <w:r>
        <w:br/>
      </w:r>
    </w:p>
    <w:p>
      <w:r>
        <w:t xml:space="preserve">2.</w:t>
      </w:r>
      <w:r>
        <w:br/>
      </w:r>
    </w:p>
    <w:p>
      <w:r>
        <w:t xml:space="preserve">Hoeveel statushouders en migranten uit Eritrea ontvangen op dit moment Nederlandse uitkeringen en toeslagen?</w:t>
      </w:r>
      <w:r>
        <w:br/>
      </w:r>
    </w:p>
    <w:p>
      <w:r>
        <w:t xml:space="preserve"> </w:t>
      </w:r>
      <w:r>
        <w:br/>
      </w:r>
    </w:p>
    <w:p>
      <w:r>
        <w:t xml:space="preserve">3.</w:t>
      </w:r>
      <w:r>
        <w:br/>
      </w:r>
    </w:p>
    <w:p>
      <w:r>
        <w:t xml:space="preserve">Hoeveel statushouders en migranten uit andere (Afrikaanse) landen ontvangen op dit moment Nederlandse uitkeringen en toeslagen?</w:t>
      </w:r>
      <w:r>
        <w:br/>
      </w:r>
    </w:p>
    <w:p>
      <w:r>
        <w:t xml:space="preserve"> </w:t>
      </w:r>
      <w:r>
        <w:br/>
      </w:r>
    </w:p>
    <w:p>
      <w:r>
        <w:t xml:space="preserve">4.</w:t>
      </w:r>
      <w:r>
        <w:br/>
      </w:r>
    </w:p>
    <w:p>
      <w:r>
        <w:t xml:space="preserve">Kunt u bevestigen of uitkeringen zoals de bijstand, Algemene Ouderdomswet (AOW), kinderbijslag en huurtoeslag door statushouders en migranten (structureel) worden overgemaakt naar hun land van herkomst? Zo ja, in welke mate? Zo nee, bent u bereid dit te onderzoeken en bij te houden?</w:t>
      </w:r>
      <w:r>
        <w:br/>
      </w:r>
    </w:p>
    <w:p>
      <w:r>
        <w:t xml:space="preserve"> </w:t>
      </w:r>
      <w:r>
        <w:br/>
      </w:r>
    </w:p>
    <w:p>
      <w:r>
        <w:t xml:space="preserve">5.</w:t>
      </w:r>
      <w:r>
        <w:br/>
      </w:r>
    </w:p>
    <w:p>
      <w:r>
        <w:t xml:space="preserve">Deelt u de mening dat het Nederlandse sociale zekerheidsstelsel primair is bedoeld om Nederlandse burgers en inwoners – wanneer zij hier zelf niet toe in staat zijn – in hun levensonderhoud te voorzien en niet om (familie in) landen van herkomst van statushouders en migranten te financieren? Kunt u uw antwoord toelichten?</w:t>
      </w:r>
      <w:r>
        <w:br/>
      </w:r>
    </w:p>
    <w:p>
      <w:r>
        <w:t xml:space="preserve"> </w:t>
      </w:r>
      <w:r>
        <w:br/>
      </w:r>
    </w:p>
    <w:p>
      <w:r>
        <w:t xml:space="preserve">6.</w:t>
      </w:r>
      <w:r>
        <w:br/>
      </w:r>
    </w:p>
    <w:p>
      <w:r>
        <w:t xml:space="preserve">Deelt u de mening dat wanneer statushouders en migranten in staat zijn een significant deel van hun uitkering af te staan aan (familie in) het buitenland, deze uitkering blijkbaar hoger is dan noodzakelijk? Kunt u uw antwoord toelichten?</w:t>
      </w:r>
      <w:r>
        <w:br/>
      </w:r>
    </w:p>
    <w:p>
      <w:r>
        <w:t xml:space="preserve"> </w:t>
      </w:r>
      <w:r>
        <w:br/>
      </w:r>
    </w:p>
    <w:p>
      <w:r>
        <w:t xml:space="preserve">7.</w:t>
      </w:r>
      <w:r>
        <w:br/>
      </w:r>
    </w:p>
    <w:p>
      <w:r>
        <w:t xml:space="preserve">Welke concrete maatregelen worden momenteel genomen om te voorkomen dat Nederlands belastinggeld via uitkeringen en toeslagen belandt bij buitenlandse overheden of mogelijk buitenlandse terroristische netwerken?</w:t>
      </w:r>
      <w:r>
        <w:br/>
      </w:r>
    </w:p>
    <w:p>
      <w:r>
        <w:t xml:space="preserve"> </w:t>
      </w:r>
      <w:r>
        <w:br/>
      </w:r>
    </w:p>
    <w:p>
      <w:r>
        <w:t xml:space="preserve">8.</w:t>
      </w:r>
      <w:r>
        <w:br/>
      </w:r>
    </w:p>
    <w:p>
      <w:r>
        <w:t xml:space="preserve">In welke mate draagt het huidige beleid bij aan de belastingdruk voor Nederlandse burgers en de houdbaarheid van onze voorzieningen?</w:t>
      </w:r>
      <w:r>
        <w:br/>
      </w:r>
    </w:p>
    <w:p>
      <w:r>
        <w:t xml:space="preserve"> </w:t>
      </w:r>
      <w:r>
        <w:br/>
      </w:r>
    </w:p>
    <w:p>
      <w:r>
        <w:t xml:space="preserve">9.</w:t>
      </w:r>
      <w:r>
        <w:br/>
      </w:r>
    </w:p>
    <w:p>
      <w:r>
        <w:t xml:space="preserve">Bent u bereid om de regels rondom uitkeringen aan statushouders en migranten te verscherpen, bijvoorbeeld door te korten op de verstrekte uitkering of toeslag? Zo nee, waarom niet? Zo ja, op welke wijze?</w:t>
      </w:r>
      <w:r>
        <w:br/>
      </w:r>
    </w:p>
    <w:p>
      <w:r>
        <w:t xml:space="preserve"> </w:t>
      </w:r>
      <w:r>
        <w:br/>
      </w:r>
    </w:p>
    <w:p>
      <w:r>
        <w:t xml:space="preserve">10.</w:t>
      </w:r>
      <w:r>
        <w:br/>
      </w:r>
    </w:p>
    <w:p>
      <w:r>
        <w:t xml:space="preserve">Hoe kijkt u in het licht van vraag 9 naar het remigratiebeleid? Bent u bijvoorbeeld bereid statushouders en migranten die hun financiële focus op hun land van herkomst leggen, aan te moedigen om daar vrijwillig doch permanent naartoe terug te keren?</w:t>
      </w:r>
      <w:r>
        <w:br/>
      </w:r>
    </w:p>
    <w:p>
      <w:r>
        <w:t xml:space="preserve"> </w:t>
      </w:r>
      <w:r>
        <w:br/>
      </w:r>
    </w:p>
    <w:p>
      <w:r>
        <w:t xml:space="preserve">1) NOS, 11 maart 2025, 'Burgemeester weigert Eritrese bijeenkomst in Rijswijk uit vrees voor rellen', (nos.nl/artikel/2559090-burgemeester-weigert-eritrese-bijeenkomst-in-rijswijk-uit-vrees-voor-rellen).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520">
    <w:abstractNumId w:val="100471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