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1CFB" w:rsidR="002D1C38" w:rsidP="00B64764" w:rsidRDefault="00904E30" w14:paraId="7B5CAEB5" w14:textId="07B028FA">
      <w:pPr>
        <w:ind w:left="0"/>
        <w:rPr>
          <w:b/>
        </w:rPr>
      </w:pPr>
      <w:r w:rsidRPr="00D33214">
        <w:rPr>
          <w:b/>
        </w:rPr>
        <w:t>Fiche</w:t>
      </w:r>
      <w:r w:rsidR="00AF56E8">
        <w:rPr>
          <w:b/>
        </w:rPr>
        <w:t xml:space="preserve"> 2</w:t>
      </w:r>
      <w:r w:rsidRPr="00D33214">
        <w:rPr>
          <w:b/>
        </w:rPr>
        <w:t xml:space="preserve">: </w:t>
      </w:r>
      <w:r w:rsidRPr="00D33214" w:rsidR="003E0623">
        <w:rPr>
          <w:b/>
        </w:rPr>
        <w:t>Commissie</w:t>
      </w:r>
      <w:r w:rsidRPr="00D33214" w:rsidR="00417622">
        <w:rPr>
          <w:b/>
        </w:rPr>
        <w:t xml:space="preserve">mededeling </w:t>
      </w:r>
      <w:r w:rsidRPr="00D33214" w:rsidR="000C107E">
        <w:rPr>
          <w:b/>
        </w:rPr>
        <w:t xml:space="preserve">veilige en duurzame </w:t>
      </w:r>
      <w:r w:rsidRPr="00D33214" w:rsidR="00CC495A">
        <w:rPr>
          <w:b/>
        </w:rPr>
        <w:t>e-commerce</w:t>
      </w:r>
    </w:p>
    <w:p w:rsidRPr="00D33214" w:rsidR="00CF4A69" w:rsidP="004F0496" w:rsidRDefault="00CF4A69" w14:paraId="792E331F" w14:textId="77777777">
      <w:pPr>
        <w:rPr>
          <w:b/>
        </w:rPr>
      </w:pPr>
    </w:p>
    <w:p w:rsidRPr="00991CFB" w:rsidR="00206C47" w:rsidP="00D33214" w:rsidRDefault="00206C47" w14:paraId="4D377C23" w14:textId="77777777">
      <w:pPr>
        <w:pStyle w:val="ListParagraph"/>
        <w:numPr>
          <w:ilvl w:val="0"/>
          <w:numId w:val="1"/>
        </w:numPr>
        <w:rPr>
          <w:b/>
        </w:rPr>
      </w:pPr>
      <w:r w:rsidRPr="00D33214">
        <w:rPr>
          <w:b/>
        </w:rPr>
        <w:t>Algemene gegevens</w:t>
      </w:r>
    </w:p>
    <w:p w:rsidR="00A33E12" w:rsidP="00A33E12" w:rsidRDefault="00206C47" w14:paraId="6FB74732" w14:textId="77777777">
      <w:pPr>
        <w:pStyle w:val="ListParagraph"/>
        <w:numPr>
          <w:ilvl w:val="0"/>
          <w:numId w:val="2"/>
        </w:numPr>
        <w:rPr>
          <w:i/>
        </w:rPr>
      </w:pPr>
      <w:r w:rsidRPr="00D33214">
        <w:rPr>
          <w:i/>
        </w:rPr>
        <w:t>Titel voorstel</w:t>
      </w:r>
    </w:p>
    <w:p w:rsidRPr="00A33E12" w:rsidR="00805D7D" w:rsidP="00A33E12" w:rsidRDefault="00E056BD" w14:paraId="41E02FD9" w14:textId="61A19078">
      <w:pPr>
        <w:ind w:left="0"/>
        <w:rPr>
          <w:i/>
          <w:lang w:val="en-US"/>
        </w:rPr>
      </w:pPr>
      <w:r w:rsidRPr="00A33E12">
        <w:rPr>
          <w:lang w:val="en-US"/>
        </w:rPr>
        <w:t xml:space="preserve">Communication from the Commission to the European Parliament, the Council, the European Economic and Social Committee and the Committee of the Regions: </w:t>
      </w:r>
      <w:r w:rsidRPr="00070044">
        <w:rPr>
          <w:lang w:val="en-US"/>
        </w:rPr>
        <w:t>A comprehensive EU toolbox for safe and sustainable e-commer</w:t>
      </w:r>
      <w:r>
        <w:rPr>
          <w:lang w:val="en-US"/>
        </w:rPr>
        <w:t>ce</w:t>
      </w:r>
    </w:p>
    <w:p w:rsidRPr="00070044" w:rsidR="00805D7D" w:rsidP="00D33214" w:rsidRDefault="00805D7D" w14:paraId="0CEE5DB0" w14:textId="77777777">
      <w:pPr>
        <w:rPr>
          <w:lang w:val="en-US"/>
        </w:rPr>
      </w:pPr>
    </w:p>
    <w:p w:rsidRPr="00991CFB" w:rsidR="00206C47" w:rsidP="00D33214" w:rsidRDefault="00206C47" w14:paraId="1EA97025" w14:textId="77777777">
      <w:pPr>
        <w:pStyle w:val="ListParagraph"/>
        <w:numPr>
          <w:ilvl w:val="0"/>
          <w:numId w:val="2"/>
        </w:numPr>
        <w:rPr>
          <w:i/>
        </w:rPr>
      </w:pPr>
      <w:r w:rsidRPr="00D33214">
        <w:rPr>
          <w:i/>
        </w:rPr>
        <w:t>Datum ontvangst Commissiedocument</w:t>
      </w:r>
    </w:p>
    <w:p w:rsidRPr="00FA7C0D" w:rsidR="00805D7D" w:rsidP="00A33E12" w:rsidRDefault="00950D14" w14:paraId="4C1B6738" w14:textId="1631A122">
      <w:pPr>
        <w:ind w:left="0"/>
      </w:pPr>
      <w:r w:rsidRPr="00FA7C0D">
        <w:t xml:space="preserve">5 februari </w:t>
      </w:r>
      <w:r w:rsidRPr="00FA7C0D" w:rsidR="00FB2B84">
        <w:t>2025</w:t>
      </w:r>
    </w:p>
    <w:p w:rsidRPr="00FA7C0D" w:rsidR="00950D14" w:rsidP="00D33214" w:rsidRDefault="00950D14" w14:paraId="11839C74" w14:textId="77777777"/>
    <w:p w:rsidRPr="00991CFB" w:rsidR="00206C47" w:rsidP="00D33214" w:rsidRDefault="00206C47" w14:paraId="193DB86B" w14:textId="77777777">
      <w:pPr>
        <w:pStyle w:val="ListParagraph"/>
        <w:numPr>
          <w:ilvl w:val="0"/>
          <w:numId w:val="2"/>
        </w:numPr>
        <w:rPr>
          <w:i/>
        </w:rPr>
      </w:pPr>
      <w:r w:rsidRPr="00D33214">
        <w:rPr>
          <w:i/>
        </w:rPr>
        <w:t>Nr. Commissiedocument</w:t>
      </w:r>
    </w:p>
    <w:p w:rsidRPr="00FA7C0D" w:rsidR="00805D7D" w:rsidP="00A33E12" w:rsidRDefault="004F153B" w14:paraId="50854574" w14:textId="550BB399">
      <w:pPr>
        <w:ind w:left="0"/>
      </w:pPr>
      <w:r w:rsidRPr="00FA7C0D">
        <w:t>C</w:t>
      </w:r>
      <w:r w:rsidRPr="00FA7C0D" w:rsidR="00465BF0">
        <w:t>OM(2025)</w:t>
      </w:r>
      <w:r w:rsidRPr="00FA7C0D" w:rsidR="00630F7D">
        <w:t xml:space="preserve"> 37</w:t>
      </w:r>
    </w:p>
    <w:p w:rsidRPr="00FA7C0D" w:rsidR="00805D7D" w:rsidP="00D33214" w:rsidRDefault="00805D7D" w14:paraId="7006D0CD" w14:textId="77777777"/>
    <w:p w:rsidRPr="00991CFB" w:rsidR="00206C47" w:rsidP="00D33214" w:rsidRDefault="00206C47" w14:paraId="2726B4C9" w14:textId="77777777">
      <w:pPr>
        <w:pStyle w:val="ListParagraph"/>
        <w:numPr>
          <w:ilvl w:val="0"/>
          <w:numId w:val="2"/>
        </w:numPr>
        <w:rPr>
          <w:i/>
        </w:rPr>
      </w:pPr>
      <w:r w:rsidRPr="00D33214">
        <w:rPr>
          <w:i/>
        </w:rPr>
        <w:t>EUR-Lex</w:t>
      </w:r>
    </w:p>
    <w:p w:rsidRPr="00DB133B" w:rsidR="00EC7BBD" w:rsidP="00A33E12" w:rsidRDefault="00000000" w14:paraId="3099D6B6" w14:textId="0F33E76C">
      <w:pPr>
        <w:ind w:left="0"/>
        <w:rPr>
          <w:i/>
        </w:rPr>
      </w:pPr>
      <w:hyperlink w:history="1" r:id="rId12">
        <w:r w:rsidRPr="00352170" w:rsidR="00A33E12">
          <w:rPr>
            <w:rStyle w:val="Hyperlink"/>
            <w:i/>
          </w:rPr>
          <w:t>https://eur-lex.europa.eu/legal-content/EN/TXT/?uri=CELEX%3A52025DC0037&amp;qid=1739181454892</w:t>
        </w:r>
      </w:hyperlink>
    </w:p>
    <w:p w:rsidRPr="00FA7C0D" w:rsidR="00805D7D" w:rsidP="00D33214" w:rsidRDefault="00805D7D" w14:paraId="09618C69" w14:textId="77777777"/>
    <w:p w:rsidRPr="00991CFB" w:rsidR="00206C47" w:rsidP="00D33214" w:rsidRDefault="00206C47" w14:paraId="60ECA1B4" w14:textId="77777777">
      <w:pPr>
        <w:pStyle w:val="ListParagraph"/>
        <w:numPr>
          <w:ilvl w:val="0"/>
          <w:numId w:val="2"/>
        </w:numPr>
        <w:rPr>
          <w:i/>
          <w:lang w:val="fr-FR"/>
        </w:rPr>
      </w:pPr>
      <w:r w:rsidRPr="00D33214">
        <w:rPr>
          <w:i/>
          <w:lang w:val="fr-FR"/>
        </w:rPr>
        <w:t xml:space="preserve">Nr. impact assessment Commissie en Opinie </w:t>
      </w:r>
    </w:p>
    <w:p w:rsidRPr="00FA7C0D" w:rsidR="00805D7D" w:rsidP="00A33E12" w:rsidRDefault="002C54F7" w14:paraId="73880C2F" w14:textId="63525B19">
      <w:pPr>
        <w:ind w:left="0"/>
        <w:rPr>
          <w:lang w:val="fr-FR"/>
        </w:rPr>
      </w:pPr>
      <w:r w:rsidRPr="00FA7C0D">
        <w:rPr>
          <w:lang w:val="fr-FR"/>
        </w:rPr>
        <w:t>Niet opgesteld</w:t>
      </w:r>
    </w:p>
    <w:p w:rsidRPr="00FA7C0D" w:rsidR="00805D7D" w:rsidP="00D33214" w:rsidRDefault="00805D7D" w14:paraId="047E1213" w14:textId="77777777">
      <w:pPr>
        <w:rPr>
          <w:lang w:val="fr-FR"/>
        </w:rPr>
      </w:pPr>
    </w:p>
    <w:p w:rsidRPr="00991CFB" w:rsidR="00206C47" w:rsidP="00D33214" w:rsidRDefault="00206C47" w14:paraId="7BAADDD8" w14:textId="77777777">
      <w:pPr>
        <w:pStyle w:val="ListParagraph"/>
        <w:numPr>
          <w:ilvl w:val="0"/>
          <w:numId w:val="2"/>
        </w:numPr>
        <w:rPr>
          <w:i/>
        </w:rPr>
      </w:pPr>
      <w:r w:rsidRPr="00D33214">
        <w:rPr>
          <w:i/>
        </w:rPr>
        <w:t>Behandelingstraject Raad</w:t>
      </w:r>
    </w:p>
    <w:p w:rsidRPr="00FA7C0D" w:rsidR="00805D7D" w:rsidP="00A33E12" w:rsidRDefault="00535A85" w14:paraId="062A7B0F" w14:textId="03E52FC7">
      <w:pPr>
        <w:ind w:left="0"/>
      </w:pPr>
      <w:r>
        <w:t>Raad van Concurrentievermogen</w:t>
      </w:r>
    </w:p>
    <w:p w:rsidRPr="00FA7C0D" w:rsidR="002C54F7" w:rsidP="00D33214" w:rsidRDefault="002C54F7" w14:paraId="1699C3A6" w14:textId="77777777"/>
    <w:p w:rsidRPr="00991CFB" w:rsidR="00206C47" w:rsidP="00D33214" w:rsidRDefault="00206C47" w14:paraId="263592C5" w14:textId="77777777">
      <w:pPr>
        <w:pStyle w:val="ListParagraph"/>
        <w:numPr>
          <w:ilvl w:val="0"/>
          <w:numId w:val="2"/>
        </w:numPr>
        <w:rPr>
          <w:i/>
        </w:rPr>
      </w:pPr>
      <w:r w:rsidRPr="00D33214">
        <w:rPr>
          <w:i/>
        </w:rPr>
        <w:t>Eerstverantwoordelijk ministerie</w:t>
      </w:r>
    </w:p>
    <w:p w:rsidRPr="00FA7C0D" w:rsidR="00206C47" w:rsidP="00A33E12" w:rsidRDefault="00055198" w14:paraId="39FC7FED" w14:textId="368ABDFD">
      <w:pPr>
        <w:ind w:left="0"/>
      </w:pPr>
      <w:r w:rsidRPr="00FA7C0D">
        <w:t>Ministerie van Economische Zaken in nauwe samenwerking met het Ministerie van Financiën</w:t>
      </w:r>
    </w:p>
    <w:p w:rsidRPr="00FA7C0D" w:rsidR="00055198" w:rsidP="00D33214" w:rsidRDefault="00055198" w14:paraId="45FBB657" w14:textId="25045DEA"/>
    <w:p w:rsidRPr="00991CFB" w:rsidR="00206C47" w:rsidP="004D5548" w:rsidRDefault="00206C47" w14:paraId="26C4770C" w14:textId="70E9A239">
      <w:pPr>
        <w:pStyle w:val="ListParagraph"/>
        <w:numPr>
          <w:ilvl w:val="0"/>
          <w:numId w:val="1"/>
        </w:numPr>
        <w:ind w:left="0" w:hanging="284"/>
        <w:rPr>
          <w:b/>
        </w:rPr>
      </w:pPr>
      <w:r w:rsidRPr="00D33214">
        <w:rPr>
          <w:b/>
        </w:rPr>
        <w:t>Essentie voorstel</w:t>
      </w:r>
    </w:p>
    <w:p w:rsidRPr="00FA7C0D" w:rsidR="00367F5D" w:rsidP="004D5548" w:rsidRDefault="002A5733" w14:paraId="27D56B5B" w14:textId="4A17A0F2">
      <w:pPr>
        <w:ind w:left="0"/>
      </w:pPr>
      <w:r w:rsidRPr="00FA7C0D">
        <w:t>De</w:t>
      </w:r>
      <w:r w:rsidRPr="00FA7C0D" w:rsidR="00C97773">
        <w:t xml:space="preserve"> </w:t>
      </w:r>
      <w:r w:rsidRPr="00FA7C0D" w:rsidR="00E24524">
        <w:t xml:space="preserve">Europese </w:t>
      </w:r>
      <w:r w:rsidRPr="00FA7C0D" w:rsidR="00C97773">
        <w:t>Commissie</w:t>
      </w:r>
      <w:r w:rsidRPr="00FA7C0D" w:rsidR="00E24524">
        <w:t xml:space="preserve"> (hierna</w:t>
      </w:r>
      <w:r w:rsidR="00197D04">
        <w:t>: de</w:t>
      </w:r>
      <w:r w:rsidRPr="00FA7C0D" w:rsidR="00E24524">
        <w:t xml:space="preserve"> </w:t>
      </w:r>
      <w:r w:rsidR="00D17964">
        <w:t>“</w:t>
      </w:r>
      <w:r w:rsidRPr="00FA7C0D" w:rsidR="00B533E3">
        <w:t>Commissie</w:t>
      </w:r>
      <w:r w:rsidR="00D17964">
        <w:t>”</w:t>
      </w:r>
      <w:r w:rsidRPr="00FA7C0D" w:rsidR="00E24524">
        <w:t>)</w:t>
      </w:r>
      <w:r w:rsidRPr="00FA7C0D" w:rsidR="00C97773">
        <w:t xml:space="preserve"> </w:t>
      </w:r>
      <w:r w:rsidRPr="00FA7C0D" w:rsidR="00D929F8">
        <w:t xml:space="preserve">presenteert </w:t>
      </w:r>
      <w:r w:rsidRPr="00FA7C0D" w:rsidR="000C2099">
        <w:t xml:space="preserve">in </w:t>
      </w:r>
      <w:r w:rsidRPr="00FA7C0D" w:rsidR="00E92559">
        <w:t>deze</w:t>
      </w:r>
      <w:r w:rsidRPr="00FA7C0D" w:rsidR="00D929F8">
        <w:t xml:space="preserve"> mededeling </w:t>
      </w:r>
      <w:r w:rsidRPr="00FA7C0D" w:rsidR="000C2099">
        <w:t xml:space="preserve">een brede aanpak die </w:t>
      </w:r>
      <w:r w:rsidRPr="00FA7C0D" w:rsidR="00A20E1D">
        <w:t xml:space="preserve">de problemen </w:t>
      </w:r>
      <w:r w:rsidRPr="00FA7C0D" w:rsidR="00B71EF0">
        <w:t>als</w:t>
      </w:r>
      <w:r w:rsidRPr="00FA7C0D" w:rsidR="00A20E1D">
        <w:t xml:space="preserve"> </w:t>
      </w:r>
      <w:r w:rsidRPr="00FA7C0D" w:rsidR="006240EE">
        <w:t xml:space="preserve">gevolg </w:t>
      </w:r>
      <w:r w:rsidRPr="00FA7C0D" w:rsidR="0071212B">
        <w:t>van</w:t>
      </w:r>
      <w:r w:rsidRPr="00FA7C0D" w:rsidR="00876AF4">
        <w:t xml:space="preserve"> </w:t>
      </w:r>
      <w:r w:rsidRPr="00FA7C0D" w:rsidR="00B36D65">
        <w:t xml:space="preserve">de opmars van </w:t>
      </w:r>
      <w:r w:rsidRPr="00FA7C0D" w:rsidR="001A6BA0">
        <w:t>niet-Europese online marktplaatsen</w:t>
      </w:r>
      <w:r w:rsidRPr="00FA7C0D" w:rsidR="00F66BF2">
        <w:t xml:space="preserve"> </w:t>
      </w:r>
      <w:r w:rsidR="0064045A">
        <w:t xml:space="preserve">(e-commerce) </w:t>
      </w:r>
      <w:r w:rsidR="00C26FD6">
        <w:t>adresseert</w:t>
      </w:r>
      <w:r w:rsidRPr="3F9C0E46" w:rsidR="35607BBA">
        <w:t>.</w:t>
      </w:r>
      <w:r w:rsidRPr="5833A534" w:rsidR="00F66BF2">
        <w:t xml:space="preserve"> </w:t>
      </w:r>
      <w:r w:rsidRPr="00D17964" w:rsidR="00D17964">
        <w:t xml:space="preserve">In de mededeling benadrukt de </w:t>
      </w:r>
      <w:r w:rsidRPr="00FA7C0D" w:rsidR="00871211">
        <w:t xml:space="preserve">Commissie de gedeelde verantwoordelijkheid </w:t>
      </w:r>
      <w:r w:rsidR="00D17964">
        <w:t xml:space="preserve">in deze aanpak </w:t>
      </w:r>
      <w:r w:rsidR="00306298">
        <w:t>van</w:t>
      </w:r>
      <w:r w:rsidRPr="00FA7C0D" w:rsidR="00306298">
        <w:t xml:space="preserve"> </w:t>
      </w:r>
      <w:r w:rsidRPr="00FA7C0D" w:rsidR="00BA6B05">
        <w:t xml:space="preserve">de lidstaten en de nationale </w:t>
      </w:r>
      <w:r w:rsidRPr="00FA7C0D" w:rsidR="008F00E1">
        <w:t>autoriteiten</w:t>
      </w:r>
      <w:r w:rsidRPr="00FA7C0D" w:rsidR="00B4511B">
        <w:t>, zoals de markttoezichthouders en de Douane</w:t>
      </w:r>
      <w:r w:rsidRPr="00FA7C0D" w:rsidR="008F00E1">
        <w:t>.</w:t>
      </w:r>
      <w:r w:rsidRPr="00FA7C0D" w:rsidR="001D4AF5">
        <w:t xml:space="preserve"> </w:t>
      </w:r>
    </w:p>
    <w:p w:rsidRPr="00FA7C0D" w:rsidR="00367F5D" w:rsidP="004D5548" w:rsidRDefault="00367F5D" w14:paraId="0F5D1E8F" w14:textId="057A378F">
      <w:pPr>
        <w:ind w:left="0" w:hanging="284"/>
      </w:pPr>
    </w:p>
    <w:p w:rsidRPr="00FA7C0D" w:rsidR="00367F5D" w:rsidP="004D5548" w:rsidRDefault="00272ACB" w14:paraId="3755BD72" w14:textId="1293E90E">
      <w:pPr>
        <w:ind w:left="0"/>
      </w:pPr>
      <w:r w:rsidRPr="00FA7C0D">
        <w:t>E</w:t>
      </w:r>
      <w:r w:rsidRPr="00FA7C0D" w:rsidR="009A20EA">
        <w:t xml:space="preserve">-commerce </w:t>
      </w:r>
      <w:r w:rsidRPr="00FA7C0D">
        <w:t>kent diverse voordelen</w:t>
      </w:r>
      <w:r w:rsidRPr="00FA7C0D" w:rsidR="009E7DBE">
        <w:t>, zoals keuzevrijheid voor de consument</w:t>
      </w:r>
      <w:r w:rsidRPr="00C114F2" w:rsidR="006601F0">
        <w:t xml:space="preserve">, </w:t>
      </w:r>
      <w:r w:rsidRPr="00FA7C0D" w:rsidR="009E7DBE">
        <w:t xml:space="preserve">en </w:t>
      </w:r>
      <w:r w:rsidR="00D17964">
        <w:t>een grote</w:t>
      </w:r>
      <w:r w:rsidRPr="00FA7C0D" w:rsidR="00D17964">
        <w:t xml:space="preserve"> </w:t>
      </w:r>
      <w:r w:rsidRPr="00FA7C0D" w:rsidR="00401D5B">
        <w:t xml:space="preserve">afzetmarkt voor </w:t>
      </w:r>
      <w:r w:rsidRPr="00FA7C0D" w:rsidR="00B62B85">
        <w:t xml:space="preserve">Europese </w:t>
      </w:r>
      <w:r w:rsidRPr="00FA7C0D" w:rsidR="00401D5B">
        <w:t>(</w:t>
      </w:r>
      <w:r w:rsidR="00D17964">
        <w:t>middelgrote</w:t>
      </w:r>
      <w:r w:rsidRPr="00FA7C0D" w:rsidR="00401D5B">
        <w:t xml:space="preserve"> en kleine) bedrijven</w:t>
      </w:r>
      <w:r w:rsidRPr="00FA7C0D">
        <w:t xml:space="preserve">. Tegelijkertijd </w:t>
      </w:r>
      <w:r w:rsidRPr="00FA7C0D" w:rsidR="00D73DBE">
        <w:t xml:space="preserve">zijn er </w:t>
      </w:r>
      <w:r w:rsidRPr="00FA7C0D" w:rsidR="00F376DE">
        <w:t xml:space="preserve">in toenemende mate zorgen over </w:t>
      </w:r>
      <w:r w:rsidRPr="00FA7C0D" w:rsidR="00DC3A29">
        <w:t>de</w:t>
      </w:r>
      <w:r w:rsidRPr="00FA7C0D" w:rsidR="008D2C92">
        <w:t xml:space="preserve"> enorme</w:t>
      </w:r>
      <w:r w:rsidR="00B96EBB">
        <w:t xml:space="preserve"> </w:t>
      </w:r>
      <w:r w:rsidRPr="00FA7C0D" w:rsidR="008D2C92">
        <w:t xml:space="preserve">stroom </w:t>
      </w:r>
      <w:r w:rsidRPr="00FA7C0D" w:rsidR="001F275B">
        <w:t xml:space="preserve">aan </w:t>
      </w:r>
      <w:r w:rsidRPr="00FA7C0D" w:rsidR="009A71B0">
        <w:t>laagwaardige</w:t>
      </w:r>
      <w:r w:rsidR="007F757F">
        <w:t xml:space="preserve"> </w:t>
      </w:r>
      <w:r w:rsidRPr="00FA7C0D" w:rsidR="009A71B0">
        <w:t>producten</w:t>
      </w:r>
      <w:r w:rsidRPr="00FA7C0D" w:rsidR="008D2C92">
        <w:t xml:space="preserve"> die </w:t>
      </w:r>
      <w:r w:rsidRPr="00FA7C0D" w:rsidR="0015623C">
        <w:t xml:space="preserve">de interne markt </w:t>
      </w:r>
      <w:r w:rsidRPr="00FA7C0D" w:rsidR="00595DA6">
        <w:t>opkomen</w:t>
      </w:r>
      <w:r w:rsidR="004A78F4">
        <w:rPr>
          <w:rStyle w:val="FootnoteReference"/>
        </w:rPr>
        <w:footnoteReference w:id="2"/>
      </w:r>
      <w:r w:rsidRPr="00FA7C0D" w:rsidR="0015623C">
        <w:t>.</w:t>
      </w:r>
      <w:r w:rsidR="006C0400">
        <w:t xml:space="preserve"> </w:t>
      </w:r>
      <w:r w:rsidR="00EF6D67">
        <w:lastRenderedPageBreak/>
        <w:t>In de hele E</w:t>
      </w:r>
      <w:r w:rsidR="00DD76BE">
        <w:t xml:space="preserve">U gaat het </w:t>
      </w:r>
      <w:r w:rsidR="00641DE9">
        <w:t>dagelijks om ruim 12 miljoen producten</w:t>
      </w:r>
      <w:r w:rsidR="00D93ED2">
        <w:t xml:space="preserve"> die </w:t>
      </w:r>
      <w:r w:rsidR="0029649F">
        <w:t>niet-Europese online marktplaatsen</w:t>
      </w:r>
      <w:r w:rsidR="00D93ED2">
        <w:t xml:space="preserve"> direct aan de consument </w:t>
      </w:r>
      <w:r w:rsidR="0095726F">
        <w:t>versturen</w:t>
      </w:r>
      <w:r w:rsidRPr="00FA7C0D" w:rsidR="00712998">
        <w:t>.</w:t>
      </w:r>
      <w:r w:rsidR="000C5682">
        <w:t xml:space="preserve"> Deze </w:t>
      </w:r>
      <w:r w:rsidR="004D7510">
        <w:t xml:space="preserve">aantallen maken het voor de </w:t>
      </w:r>
      <w:r w:rsidR="00EC4CC8">
        <w:t xml:space="preserve">toezichthouders en Douane </w:t>
      </w:r>
      <w:r w:rsidR="00687D51">
        <w:t>onmogelijk om</w:t>
      </w:r>
      <w:r w:rsidR="000E0B69">
        <w:t xml:space="preserve"> in de huidige vormgeving</w:t>
      </w:r>
      <w:r w:rsidR="0080297D">
        <w:t xml:space="preserve"> van het markttoezicht</w:t>
      </w:r>
      <w:r w:rsidR="00687D51">
        <w:t xml:space="preserve"> effectief en </w:t>
      </w:r>
      <w:r w:rsidR="00452CE0">
        <w:t>efficiënt</w:t>
      </w:r>
      <w:r w:rsidR="00687D51">
        <w:t xml:space="preserve"> te controleren</w:t>
      </w:r>
      <w:r w:rsidR="00641DE9">
        <w:t xml:space="preserve">. </w:t>
      </w:r>
      <w:r w:rsidRPr="002D495A" w:rsidR="008608C7">
        <w:t xml:space="preserve">Onderzoeken tonen </w:t>
      </w:r>
      <w:r w:rsidR="0095726F">
        <w:t xml:space="preserve">daarnaast </w:t>
      </w:r>
      <w:r w:rsidRPr="002D495A" w:rsidR="008608C7">
        <w:t xml:space="preserve">aan dat </w:t>
      </w:r>
      <w:r w:rsidRPr="002D495A" w:rsidR="00DB773F">
        <w:t>de</w:t>
      </w:r>
      <w:r w:rsidRPr="002D495A" w:rsidR="00C5190E">
        <w:t>ze</w:t>
      </w:r>
      <w:r w:rsidRPr="002D495A" w:rsidR="00DB773F">
        <w:t xml:space="preserve"> </w:t>
      </w:r>
      <w:r w:rsidRPr="002D495A" w:rsidR="00A11816">
        <w:t>producten</w:t>
      </w:r>
      <w:r w:rsidR="00810E35">
        <w:t xml:space="preserve"> </w:t>
      </w:r>
      <w:r w:rsidRPr="002D495A" w:rsidR="00550CF3">
        <w:t>relatief</w:t>
      </w:r>
      <w:r w:rsidRPr="002D495A" w:rsidR="00A11816">
        <w:t xml:space="preserve"> </w:t>
      </w:r>
      <w:r w:rsidRPr="002D495A" w:rsidR="00B635BD">
        <w:t xml:space="preserve">vaak </w:t>
      </w:r>
      <w:r w:rsidRPr="002D495A" w:rsidR="00DB773F">
        <w:t>niet voldoen aan</w:t>
      </w:r>
      <w:r w:rsidRPr="002D495A" w:rsidR="00AD0B50">
        <w:t xml:space="preserve"> Europese regelgeving op het gebied van </w:t>
      </w:r>
      <w:r w:rsidRPr="002D495A" w:rsidR="687C4872">
        <w:t>veiligheid, gezondheid, milieu</w:t>
      </w:r>
      <w:r w:rsidR="005904D4">
        <w:t>,</w:t>
      </w:r>
      <w:r w:rsidR="687C4872">
        <w:t xml:space="preserve"> </w:t>
      </w:r>
      <w:r w:rsidRPr="002D495A" w:rsidR="687C4872">
        <w:t>duurzaamheid</w:t>
      </w:r>
      <w:r w:rsidR="009629A8">
        <w:t>, intellectuele eigendom</w:t>
      </w:r>
      <w:r w:rsidR="005904D4">
        <w:t xml:space="preserve"> en effectiviteit</w:t>
      </w:r>
      <w:r w:rsidR="008A299E">
        <w:t xml:space="preserve"> (hierna: non-conforme producten</w:t>
      </w:r>
      <w:r w:rsidR="005904D4">
        <w:t>)</w:t>
      </w:r>
      <w:r w:rsidRPr="002D495A" w:rsidR="005130DF">
        <w:rPr>
          <w:rStyle w:val="FootnoteReference"/>
        </w:rPr>
        <w:footnoteReference w:id="3"/>
      </w:r>
      <w:r w:rsidR="005904D4">
        <w:t>.</w:t>
      </w:r>
      <w:r w:rsidR="008A299E">
        <w:t xml:space="preserve"> </w:t>
      </w:r>
      <w:r w:rsidR="00044B7E">
        <w:t xml:space="preserve">Bovendien </w:t>
      </w:r>
      <w:r w:rsidRPr="00FA7C0D" w:rsidR="002308FD">
        <w:t xml:space="preserve">schenden deze </w:t>
      </w:r>
      <w:r w:rsidRPr="00FA7C0D" w:rsidR="007A2FD8">
        <w:t xml:space="preserve">online marktplaatsen </w:t>
      </w:r>
      <w:r w:rsidRPr="00FA7C0D" w:rsidR="002308FD">
        <w:t xml:space="preserve">regels voor digitale diensten </w:t>
      </w:r>
      <w:r w:rsidRPr="00FA7C0D" w:rsidR="003E303C">
        <w:t xml:space="preserve">en </w:t>
      </w:r>
      <w:r w:rsidRPr="00FA7C0D" w:rsidR="002308FD">
        <w:t>consumenten</w:t>
      </w:r>
      <w:r w:rsidRPr="00FA7C0D" w:rsidR="00381331">
        <w:t>bescherming</w:t>
      </w:r>
      <w:r w:rsidR="00F01919">
        <w:t>. Het niet</w:t>
      </w:r>
      <w:r w:rsidR="008D0E28">
        <w:t>-</w:t>
      </w:r>
      <w:r w:rsidR="00F01919">
        <w:t>naleven van deze regelgeving door niet-Europese online marktplaatsen</w:t>
      </w:r>
      <w:r w:rsidR="00170ED9">
        <w:t xml:space="preserve"> </w:t>
      </w:r>
      <w:r w:rsidR="008E3A6B">
        <w:t xml:space="preserve">schaadt </w:t>
      </w:r>
      <w:r w:rsidR="00DB7A4F">
        <w:t>daarmee</w:t>
      </w:r>
      <w:r w:rsidRPr="00FA7C0D" w:rsidR="00DB7A4F">
        <w:t xml:space="preserve"> </w:t>
      </w:r>
      <w:r w:rsidRPr="00FA7C0D" w:rsidR="008202A8">
        <w:t>het gelijke</w:t>
      </w:r>
      <w:r w:rsidRPr="00FA7C0D" w:rsidR="00A34CC1">
        <w:t xml:space="preserve"> speelveld</w:t>
      </w:r>
      <w:r w:rsidR="008E3A6B">
        <w:t xml:space="preserve"> tussen bedrijven</w:t>
      </w:r>
      <w:r w:rsidRPr="00FA7C0D" w:rsidR="00C93B30">
        <w:t>.</w:t>
      </w:r>
      <w:r w:rsidRPr="00FA7C0D" w:rsidR="00D86CA7">
        <w:t xml:space="preserve"> </w:t>
      </w:r>
    </w:p>
    <w:p w:rsidRPr="00FA7C0D" w:rsidR="007F757F" w:rsidP="004D5548" w:rsidRDefault="007F757F" w14:paraId="05D0C6A7" w14:textId="77777777">
      <w:pPr>
        <w:ind w:left="0" w:hanging="284"/>
      </w:pPr>
    </w:p>
    <w:p w:rsidRPr="00FA7C0D" w:rsidR="00C34635" w:rsidP="004D5548" w:rsidRDefault="00340FDC" w14:paraId="4D0EAB52" w14:textId="4B2EB12A">
      <w:pPr>
        <w:ind w:left="0"/>
      </w:pPr>
      <w:r w:rsidRPr="00FA7C0D">
        <w:t xml:space="preserve">De </w:t>
      </w:r>
      <w:r w:rsidRPr="00FA7C0D" w:rsidR="00254C16">
        <w:t xml:space="preserve">Commissie wil deze risico’s </w:t>
      </w:r>
      <w:r w:rsidRPr="00FA7C0D" w:rsidR="00197CC8">
        <w:t>verminderen</w:t>
      </w:r>
      <w:r w:rsidRPr="00FA7C0D" w:rsidR="00254C16">
        <w:t xml:space="preserve"> door </w:t>
      </w:r>
      <w:r w:rsidRPr="00FA7C0D" w:rsidR="00120DBE">
        <w:t xml:space="preserve">de samenwerking </w:t>
      </w:r>
      <w:r w:rsidRPr="00FA7C0D" w:rsidR="00AC7132">
        <w:t xml:space="preserve">en coördinatie </w:t>
      </w:r>
      <w:r w:rsidRPr="00FA7C0D" w:rsidR="0057399C">
        <w:t xml:space="preserve">tussen alle </w:t>
      </w:r>
      <w:r w:rsidRPr="00FA7C0D" w:rsidR="0003582F">
        <w:t xml:space="preserve">(Europese </w:t>
      </w:r>
      <w:r w:rsidRPr="00FA7C0D" w:rsidR="00DE73A4">
        <w:t xml:space="preserve">en nationale) </w:t>
      </w:r>
      <w:r w:rsidRPr="00FA7C0D" w:rsidR="0057399C">
        <w:t>bevoegde autoriteiten</w:t>
      </w:r>
      <w:r w:rsidR="006A5B9A">
        <w:t xml:space="preserve"> en Douanes</w:t>
      </w:r>
      <w:r w:rsidRPr="00FA7C0D" w:rsidR="0057399C">
        <w:t xml:space="preserve"> te </w:t>
      </w:r>
      <w:r w:rsidRPr="00FA7C0D" w:rsidR="00DE73A4">
        <w:t>verbeteren</w:t>
      </w:r>
      <w:r w:rsidRPr="00FA7C0D" w:rsidR="00E80C6F">
        <w:t>. L</w:t>
      </w:r>
      <w:r w:rsidRPr="00FA7C0D" w:rsidR="00BF67EC">
        <w:t>idstaten moet</w:t>
      </w:r>
      <w:r w:rsidRPr="00FA7C0D" w:rsidR="00C37E7F">
        <w:t>en hier een proactieve rol in</w:t>
      </w:r>
      <w:r w:rsidR="00473F73">
        <w:t xml:space="preserve"> </w:t>
      </w:r>
      <w:r w:rsidRPr="00FA7C0D" w:rsidR="00C37E7F">
        <w:t>nemen</w:t>
      </w:r>
      <w:r w:rsidRPr="00FA7C0D" w:rsidR="00DE73A4">
        <w:t>.</w:t>
      </w:r>
      <w:r w:rsidRPr="00FA7C0D" w:rsidR="00C37E7F">
        <w:t xml:space="preserve"> </w:t>
      </w:r>
      <w:r w:rsidRPr="002D495A" w:rsidR="00ED3239">
        <w:t xml:space="preserve">De Commissie </w:t>
      </w:r>
      <w:r w:rsidRPr="002D495A" w:rsidR="0080251F">
        <w:t>stelt</w:t>
      </w:r>
      <w:r w:rsidRPr="002D495A" w:rsidR="00ED3239">
        <w:t xml:space="preserve"> </w:t>
      </w:r>
      <w:r w:rsidRPr="002D495A" w:rsidR="00EA7121">
        <w:t>tien</w:t>
      </w:r>
      <w:r w:rsidRPr="002D495A" w:rsidR="00E15DBF">
        <w:t xml:space="preserve"> concrete </w:t>
      </w:r>
      <w:r w:rsidRPr="002D495A" w:rsidR="0080251F">
        <w:t>maatregelen voor</w:t>
      </w:r>
      <w:r w:rsidRPr="002D495A" w:rsidR="00D95478">
        <w:t>.</w:t>
      </w:r>
      <w:r w:rsidRPr="00FA7C0D" w:rsidR="00D95478">
        <w:t xml:space="preserve"> </w:t>
      </w:r>
      <w:r w:rsidRPr="00FA7C0D" w:rsidR="00201778">
        <w:t xml:space="preserve">De Commissie roept op tot </w:t>
      </w:r>
      <w:r w:rsidRPr="00FA7C0D" w:rsidR="00771A13">
        <w:t xml:space="preserve">(a) </w:t>
      </w:r>
      <w:r w:rsidRPr="00FA7C0D" w:rsidR="003D4411">
        <w:t xml:space="preserve">een </w:t>
      </w:r>
      <w:r w:rsidRPr="00FA7C0D" w:rsidR="00FD3FA3">
        <w:t xml:space="preserve">spoedige </w:t>
      </w:r>
      <w:r w:rsidRPr="00FA7C0D" w:rsidR="00EA468B">
        <w:t xml:space="preserve">vaststelling van </w:t>
      </w:r>
      <w:r w:rsidRPr="00FA7C0D" w:rsidR="00973C4A">
        <w:t xml:space="preserve">een verordening </w:t>
      </w:r>
      <w:r w:rsidRPr="00FA7C0D" w:rsidR="001420A9">
        <w:t>over</w:t>
      </w:r>
      <w:r w:rsidRPr="00FA7C0D" w:rsidR="00973C4A">
        <w:t xml:space="preserve"> een nieuw Douanewetboek van de Unie</w:t>
      </w:r>
      <w:r w:rsidRPr="00FA7C0D" w:rsidR="00B62B85">
        <w:t xml:space="preserve"> (hierna</w:t>
      </w:r>
      <w:r w:rsidR="00815C0E">
        <w:t>:</w:t>
      </w:r>
      <w:r w:rsidRPr="00FA7C0D" w:rsidR="00B62B85">
        <w:t xml:space="preserve"> nDWU)</w:t>
      </w:r>
      <w:r w:rsidRPr="00FA7C0D" w:rsidR="007D229B">
        <w:t>.</w:t>
      </w:r>
      <w:r w:rsidRPr="00FA7C0D" w:rsidR="007D229B">
        <w:rPr>
          <w:rStyle w:val="FootnoteReference"/>
          <w:bCs/>
        </w:rPr>
        <w:footnoteReference w:id="4"/>
      </w:r>
      <w:r w:rsidRPr="00FA7C0D" w:rsidR="007D229B">
        <w:t xml:space="preserve"> </w:t>
      </w:r>
      <w:r w:rsidRPr="00FA7C0D" w:rsidR="00644907">
        <w:t xml:space="preserve">Aanvullend </w:t>
      </w:r>
      <w:r w:rsidR="00F260ED">
        <w:t>vraagt</w:t>
      </w:r>
      <w:r w:rsidRPr="7888577C" w:rsidR="00F260ED">
        <w:t xml:space="preserve"> </w:t>
      </w:r>
      <w:r w:rsidRPr="00FA7C0D" w:rsidR="00487FE9">
        <w:t>de Commissie</w:t>
      </w:r>
      <w:r w:rsidRPr="00FA7C0D" w:rsidR="00C40D49">
        <w:t xml:space="preserve"> de </w:t>
      </w:r>
      <w:r w:rsidR="00EA7121">
        <w:t xml:space="preserve">Raad en het Europees Parlement </w:t>
      </w:r>
      <w:r w:rsidRPr="00FA7C0D" w:rsidR="00B273C8">
        <w:t>extra</w:t>
      </w:r>
      <w:r w:rsidRPr="00FA7C0D" w:rsidR="008A0F64">
        <w:t xml:space="preserve"> maatregelen</w:t>
      </w:r>
      <w:r w:rsidR="00F260ED">
        <w:t xml:space="preserve"> te overwegen</w:t>
      </w:r>
      <w:r w:rsidRPr="00FA7C0D" w:rsidR="008A0F64">
        <w:t xml:space="preserve">, zoals </w:t>
      </w:r>
      <w:r w:rsidRPr="00FA7C0D" w:rsidR="00E44FE4">
        <w:t xml:space="preserve">een </w:t>
      </w:r>
      <w:r w:rsidRPr="00FA7C0D" w:rsidR="00564E9C">
        <w:t xml:space="preserve">non-discriminatoire </w:t>
      </w:r>
      <w:r w:rsidR="001420A9">
        <w:t>heffing</w:t>
      </w:r>
      <w:r w:rsidRPr="00FA7C0D" w:rsidR="001420A9">
        <w:t xml:space="preserve"> </w:t>
      </w:r>
      <w:r w:rsidR="00385DD8">
        <w:t>op</w:t>
      </w:r>
      <w:r w:rsidRPr="00FA7C0D" w:rsidR="00232AEC">
        <w:t xml:space="preserve"> </w:t>
      </w:r>
      <w:r w:rsidRPr="00FA7C0D" w:rsidR="008B34A6">
        <w:t xml:space="preserve">goederen die </w:t>
      </w:r>
      <w:r w:rsidRPr="00FA7C0D" w:rsidR="00D52D97">
        <w:t xml:space="preserve">van buiten de Unie direct </w:t>
      </w:r>
      <w:r w:rsidRPr="00FA7C0D" w:rsidR="008A0F64">
        <w:t>aan consumenten worden geleverd</w:t>
      </w:r>
      <w:r w:rsidRPr="00FA7C0D" w:rsidR="00973C4A">
        <w:t>.</w:t>
      </w:r>
      <w:r w:rsidRPr="00FA7C0D" w:rsidR="00EB568C">
        <w:t xml:space="preserve"> Ook is de Commissie</w:t>
      </w:r>
      <w:r w:rsidRPr="2023A5BB" w:rsidR="00EB568C">
        <w:t xml:space="preserve"> </w:t>
      </w:r>
      <w:r w:rsidRPr="2023A5BB" w:rsidR="5BAAAE74">
        <w:t>van plan</w:t>
      </w:r>
      <w:r w:rsidRPr="00FA7C0D" w:rsidR="00EB568C">
        <w:t xml:space="preserve"> om de start van het op te richten </w:t>
      </w:r>
      <w:r w:rsidR="001420A9">
        <w:t>Europese</w:t>
      </w:r>
      <w:r w:rsidRPr="00FA7C0D" w:rsidR="001420A9">
        <w:t xml:space="preserve"> </w:t>
      </w:r>
      <w:r w:rsidRPr="00FA7C0D" w:rsidR="00B948B7">
        <w:t>D</w:t>
      </w:r>
      <w:r w:rsidRPr="00FA7C0D" w:rsidR="00EB568C">
        <w:t>ouane</w:t>
      </w:r>
      <w:r w:rsidRPr="00FA7C0D" w:rsidR="00C34635">
        <w:t xml:space="preserve">agentschap </w:t>
      </w:r>
      <w:r w:rsidR="00CC1896">
        <w:t>(</w:t>
      </w:r>
      <w:r w:rsidRPr="00CC1896" w:rsidR="00CC1896">
        <w:t>EU-douaneautoriteit)</w:t>
      </w:r>
      <w:r w:rsidRPr="00FA7C0D" w:rsidR="00C34635">
        <w:t xml:space="preserve"> en </w:t>
      </w:r>
      <w:r w:rsidR="001D58F1">
        <w:t>de</w:t>
      </w:r>
      <w:r w:rsidRPr="00FA7C0D" w:rsidR="00C34635">
        <w:t xml:space="preserve"> </w:t>
      </w:r>
      <w:r w:rsidR="00CC1896">
        <w:t>zogenoemde</w:t>
      </w:r>
      <w:r w:rsidRPr="00FA7C0D" w:rsidR="00C34635">
        <w:t xml:space="preserve"> </w:t>
      </w:r>
      <w:r w:rsidR="00CC1896">
        <w:t>EU-d</w:t>
      </w:r>
      <w:r w:rsidRPr="00FA7C0D" w:rsidR="00C34635">
        <w:t xml:space="preserve">ouanedatahub naar voren te halen. </w:t>
      </w:r>
    </w:p>
    <w:p w:rsidRPr="00FA7C0D" w:rsidR="00C34635" w:rsidP="004D5548" w:rsidRDefault="00C34635" w14:paraId="31ED0629" w14:textId="77777777">
      <w:pPr>
        <w:ind w:left="0" w:hanging="284"/>
      </w:pPr>
    </w:p>
    <w:p w:rsidRPr="00FA7C0D" w:rsidR="00055198" w:rsidP="004D5548" w:rsidRDefault="00D422C1" w14:paraId="5D2BC49A" w14:textId="33DA040B">
      <w:pPr>
        <w:ind w:left="0"/>
      </w:pPr>
      <w:r w:rsidRPr="00FA7C0D">
        <w:t xml:space="preserve">Daarnaast </w:t>
      </w:r>
      <w:r w:rsidR="00901CEB">
        <w:t>zet de</w:t>
      </w:r>
      <w:r w:rsidRPr="00FA7C0D" w:rsidR="00403866">
        <w:t xml:space="preserve"> </w:t>
      </w:r>
      <w:r w:rsidRPr="00FA7C0D" w:rsidR="003222F8">
        <w:t>Commissie</w:t>
      </w:r>
      <w:r w:rsidR="00901CEB">
        <w:t xml:space="preserve"> in op</w:t>
      </w:r>
      <w:r w:rsidRPr="00FA7C0D" w:rsidR="003222F8">
        <w:t xml:space="preserve"> </w:t>
      </w:r>
      <w:r w:rsidRPr="00FA7C0D" w:rsidR="00853F6F">
        <w:t xml:space="preserve">(b) </w:t>
      </w:r>
      <w:r w:rsidRPr="00FA7C0D" w:rsidR="002B28B5">
        <w:t xml:space="preserve">de uitrol van </w:t>
      </w:r>
      <w:r w:rsidR="00D22A8A">
        <w:t>Eco</w:t>
      </w:r>
      <w:r w:rsidR="004B736C">
        <w:t>design</w:t>
      </w:r>
      <w:r w:rsidR="00F41D91">
        <w:t>-</w:t>
      </w:r>
      <w:r w:rsidRPr="00FA7C0D" w:rsidR="00925344">
        <w:t>eisen</w:t>
      </w:r>
      <w:r w:rsidRPr="00FA7C0D" w:rsidR="00C02D52">
        <w:rPr>
          <w:rStyle w:val="FootnoteReference"/>
          <w:bCs/>
        </w:rPr>
        <w:footnoteReference w:id="5"/>
      </w:r>
      <w:r w:rsidRPr="00FA7C0D" w:rsidR="002F7779">
        <w:t xml:space="preserve"> </w:t>
      </w:r>
      <w:r w:rsidRPr="00FA7C0D" w:rsidR="00BF21D1">
        <w:t xml:space="preserve">voor </w:t>
      </w:r>
      <w:r w:rsidRPr="00FA7C0D" w:rsidR="00F77AC0">
        <w:t>verschillende productgroepen</w:t>
      </w:r>
      <w:r w:rsidR="004534D2">
        <w:t>.</w:t>
      </w:r>
      <w:r w:rsidRPr="00FA7C0D" w:rsidR="00C02D52">
        <w:t xml:space="preserve"> </w:t>
      </w:r>
      <w:r w:rsidR="5B0D4750">
        <w:t>E</w:t>
      </w:r>
      <w:r w:rsidR="00901CEB">
        <w:t>é</w:t>
      </w:r>
      <w:r w:rsidR="5B0D4750">
        <w:t>n van de prioriteiten</w:t>
      </w:r>
      <w:r w:rsidR="004173CC">
        <w:t xml:space="preserve"> hierbij is</w:t>
      </w:r>
      <w:r w:rsidRPr="6A09693B" w:rsidR="0491FA1A">
        <w:t xml:space="preserve"> </w:t>
      </w:r>
      <w:r w:rsidRPr="00FA7C0D" w:rsidR="00E94266">
        <w:t>het digitale</w:t>
      </w:r>
      <w:r w:rsidRPr="00FA7C0D" w:rsidR="0043755D">
        <w:t xml:space="preserve"> productpaspoort </w:t>
      </w:r>
      <w:r w:rsidRPr="00FA7C0D" w:rsidR="00087AC0">
        <w:t>(hierna</w:t>
      </w:r>
      <w:r w:rsidR="00950BA9">
        <w:t>:</w:t>
      </w:r>
      <w:r w:rsidRPr="00FA7C0D" w:rsidR="00087AC0">
        <w:t xml:space="preserve"> DPP)</w:t>
      </w:r>
      <w:r w:rsidR="0052678D">
        <w:t>.</w:t>
      </w:r>
      <w:r w:rsidR="00305CA7">
        <w:t xml:space="preserve"> </w:t>
      </w:r>
      <w:r w:rsidR="0052678D">
        <w:t>N</w:t>
      </w:r>
      <w:r w:rsidR="00A55B0B">
        <w:t xml:space="preserve">aast </w:t>
      </w:r>
      <w:r w:rsidR="001A69C1">
        <w:t xml:space="preserve">gegevens over </w:t>
      </w:r>
      <w:r w:rsidR="006660F8">
        <w:t>duurzaamheid en duurzaam ontwerp,</w:t>
      </w:r>
      <w:r w:rsidR="00D75AA7">
        <w:t xml:space="preserve"> </w:t>
      </w:r>
      <w:r w:rsidR="0052678D">
        <w:t xml:space="preserve">heeft de Commissie </w:t>
      </w:r>
      <w:r w:rsidR="00260591">
        <w:t xml:space="preserve">bij het stellen van inhoudelijke eisen ook aandacht voor gebruik van het DPP </w:t>
      </w:r>
      <w:r w:rsidR="00694928">
        <w:t>voor het controleren van productconformiteit</w:t>
      </w:r>
      <w:r w:rsidR="003A73AE">
        <w:t xml:space="preserve">. </w:t>
      </w:r>
      <w:r w:rsidRPr="00FA7C0D" w:rsidR="00335B62">
        <w:t xml:space="preserve">Verder wil de Commissie </w:t>
      </w:r>
      <w:r w:rsidRPr="00FA7C0D" w:rsidR="00B675BB">
        <w:t xml:space="preserve">(c) </w:t>
      </w:r>
      <w:r w:rsidRPr="00FA7C0D" w:rsidR="008D0CF0">
        <w:t xml:space="preserve">de bestaande regels op het gebied van </w:t>
      </w:r>
      <w:r w:rsidR="00805D05">
        <w:t>de</w:t>
      </w:r>
      <w:r w:rsidRPr="00FA7C0D" w:rsidR="008D0CF0">
        <w:t xml:space="preserve"> uitgebreide producentenverantwoordelijkheid </w:t>
      </w:r>
      <w:r w:rsidR="005D6376">
        <w:t>harmoniseren</w:t>
      </w:r>
      <w:r w:rsidR="00132FF3">
        <w:t xml:space="preserve"> </w:t>
      </w:r>
      <w:r w:rsidR="00A808E4">
        <w:t>en uitbreiden naar andere productgroepen</w:t>
      </w:r>
      <w:r w:rsidR="00AA047A">
        <w:t xml:space="preserve"> onder de geplande Circular Economy Act</w:t>
      </w:r>
      <w:r w:rsidR="00A808E4">
        <w:t>.</w:t>
      </w:r>
      <w:r w:rsidR="00132FF3">
        <w:t xml:space="preserve"> </w:t>
      </w:r>
      <w:r w:rsidR="00E6298B">
        <w:t>Daarnaast</w:t>
      </w:r>
      <w:r w:rsidRPr="00FA7C0D" w:rsidR="00B12D96">
        <w:t xml:space="preserve"> </w:t>
      </w:r>
      <w:r w:rsidRPr="00FA7C0D" w:rsidR="00B15F8A">
        <w:t>stelt de</w:t>
      </w:r>
      <w:r w:rsidRPr="00FA7C0D" w:rsidR="00B12D96">
        <w:t xml:space="preserve"> Commissie</w:t>
      </w:r>
      <w:r w:rsidRPr="00FA7C0D" w:rsidR="000C4783">
        <w:t xml:space="preserve"> </w:t>
      </w:r>
      <w:r w:rsidRPr="00FA7C0D" w:rsidR="006B7191">
        <w:t>(</w:t>
      </w:r>
      <w:r w:rsidRPr="00FA7C0D" w:rsidR="00FD78F0">
        <w:t>d</w:t>
      </w:r>
      <w:r w:rsidRPr="00FA7C0D" w:rsidR="006B7191">
        <w:t xml:space="preserve">) </w:t>
      </w:r>
      <w:r w:rsidRPr="00FA7C0D" w:rsidR="00A637BC">
        <w:t>een nieuw</w:t>
      </w:r>
      <w:r w:rsidR="00B81D1F">
        <w:t xml:space="preserve"> instrument </w:t>
      </w:r>
      <w:r w:rsidR="00301A76">
        <w:t>beschikbaar voor markttoezic</w:t>
      </w:r>
      <w:r w:rsidR="00EB6E9D">
        <w:t>hthouders</w:t>
      </w:r>
      <w:r w:rsidR="000F4B03">
        <w:t xml:space="preserve"> om </w:t>
      </w:r>
      <w:r w:rsidR="002C2248">
        <w:t xml:space="preserve">mogelijk </w:t>
      </w:r>
      <w:r w:rsidR="000F4B03">
        <w:t xml:space="preserve">non-conforme producten op </w:t>
      </w:r>
      <w:r w:rsidR="004109D9">
        <w:t>online platforms</w:t>
      </w:r>
      <w:r w:rsidR="000F4B03">
        <w:t xml:space="preserve"> snel </w:t>
      </w:r>
      <w:r w:rsidR="00A5586F">
        <w:t xml:space="preserve">en geautomatiseerd </w:t>
      </w:r>
      <w:r w:rsidR="000F4B03">
        <w:t>in kaart te brengen (</w:t>
      </w:r>
      <w:r w:rsidR="00F00F02">
        <w:t>hierna: “</w:t>
      </w:r>
      <w:r w:rsidR="00810E35">
        <w:t>AI-</w:t>
      </w:r>
      <w:r w:rsidR="000F4B03">
        <w:t>webcrawler”)</w:t>
      </w:r>
      <w:r w:rsidR="00EB6E9D">
        <w:t xml:space="preserve">. </w:t>
      </w:r>
      <w:r w:rsidR="00F65EBA">
        <w:t xml:space="preserve">Deze </w:t>
      </w:r>
      <w:r w:rsidR="00810E35">
        <w:t>AI-</w:t>
      </w:r>
      <w:r w:rsidR="00F65EBA">
        <w:t xml:space="preserve">webcrawler wordt </w:t>
      </w:r>
      <w:r w:rsidRPr="00FA7C0D" w:rsidR="00A637BC">
        <w:t>gedreven door kunstmatige</w:t>
      </w:r>
      <w:r w:rsidRPr="00FA7C0D" w:rsidR="00B46380">
        <w:t xml:space="preserve"> intelligentie</w:t>
      </w:r>
      <w:r w:rsidR="00254BB2">
        <w:t>.</w:t>
      </w:r>
      <w:r w:rsidR="00F65EBA">
        <w:t xml:space="preserve"> </w:t>
      </w:r>
      <w:r w:rsidRPr="00FA7C0D" w:rsidR="008A08E7">
        <w:t xml:space="preserve">De Commissie </w:t>
      </w:r>
      <w:r w:rsidR="005112B9">
        <w:t>is</w:t>
      </w:r>
      <w:r w:rsidR="00D708E7">
        <w:t xml:space="preserve"> </w:t>
      </w:r>
      <w:r w:rsidR="002B472C">
        <w:t xml:space="preserve">ook </w:t>
      </w:r>
      <w:r w:rsidR="005112B9">
        <w:t xml:space="preserve">van plan </w:t>
      </w:r>
      <w:r w:rsidRPr="00FA7C0D" w:rsidR="00885AE3">
        <w:t xml:space="preserve">(e) </w:t>
      </w:r>
      <w:r w:rsidRPr="00FA7C0D" w:rsidR="00831849">
        <w:t xml:space="preserve">de testcapaciteit voor </w:t>
      </w:r>
      <w:r w:rsidRPr="00D17964" w:rsidR="00D17964">
        <w:t xml:space="preserve">productcontrole </w:t>
      </w:r>
      <w:r w:rsidRPr="00FA7C0D" w:rsidR="00831849">
        <w:t xml:space="preserve">voor markttoezichtautoriteiten </w:t>
      </w:r>
      <w:r w:rsidR="002B472C">
        <w:t xml:space="preserve">te </w:t>
      </w:r>
      <w:r w:rsidRPr="00FA7C0D" w:rsidR="00831849">
        <w:t>verbeteren</w:t>
      </w:r>
      <w:r w:rsidR="00831849">
        <w:t xml:space="preserve"> door</w:t>
      </w:r>
      <w:r w:rsidRPr="00FA7C0D" w:rsidDel="00831849" w:rsidR="00831849">
        <w:t xml:space="preserve"> </w:t>
      </w:r>
      <w:r w:rsidR="006C3CD5">
        <w:t xml:space="preserve">extra </w:t>
      </w:r>
      <w:r w:rsidR="00976C08">
        <w:t>EU</w:t>
      </w:r>
      <w:r w:rsidR="001B514C">
        <w:t>-</w:t>
      </w:r>
      <w:r w:rsidRPr="00FA7C0D" w:rsidR="00D2310E">
        <w:t>testfaciliteiten op</w:t>
      </w:r>
      <w:r w:rsidR="00831849">
        <w:t xml:space="preserve"> te </w:t>
      </w:r>
      <w:r w:rsidRPr="00FA7C0D" w:rsidR="00D2310E">
        <w:t>zetten</w:t>
      </w:r>
      <w:r w:rsidR="00831849">
        <w:t xml:space="preserve">. </w:t>
      </w:r>
    </w:p>
    <w:p w:rsidRPr="00FA7C0D" w:rsidR="00C37A6F" w:rsidP="004D5548" w:rsidRDefault="00C37A6F" w14:paraId="67DF2EB9" w14:textId="77777777">
      <w:pPr>
        <w:ind w:left="0" w:hanging="284"/>
      </w:pPr>
    </w:p>
    <w:p w:rsidR="00B14465" w:rsidP="004D5548" w:rsidRDefault="002B472C" w14:paraId="46489B3C" w14:textId="77777777">
      <w:pPr>
        <w:ind w:left="0"/>
      </w:pPr>
      <w:r>
        <w:t>Bovendien</w:t>
      </w:r>
      <w:r w:rsidRPr="00FA7C0D" w:rsidR="00467DDD">
        <w:t xml:space="preserve"> </w:t>
      </w:r>
      <w:r w:rsidRPr="00FA7C0D" w:rsidR="006D463E">
        <w:t>wil de</w:t>
      </w:r>
      <w:r w:rsidRPr="00FA7C0D" w:rsidR="00873245">
        <w:t xml:space="preserve"> Commissie </w:t>
      </w:r>
      <w:r w:rsidRPr="00FA7C0D" w:rsidR="00BD28EB">
        <w:t>(</w:t>
      </w:r>
      <w:r w:rsidRPr="00FA7C0D" w:rsidR="00885AE3">
        <w:t>f</w:t>
      </w:r>
      <w:r w:rsidRPr="00FA7C0D" w:rsidR="00BD28EB">
        <w:t xml:space="preserve">) </w:t>
      </w:r>
      <w:r w:rsidRPr="00FA7C0D" w:rsidR="006D0DB7">
        <w:t xml:space="preserve">op korte termijn </w:t>
      </w:r>
      <w:r w:rsidRPr="00FA7C0D" w:rsidR="00821447">
        <w:t xml:space="preserve">markttoezichtacties </w:t>
      </w:r>
      <w:r w:rsidRPr="00FA7C0D" w:rsidR="0082140D">
        <w:t xml:space="preserve">coördineren </w:t>
      </w:r>
      <w:r w:rsidRPr="00FA7C0D" w:rsidR="00FE6F4A">
        <w:t xml:space="preserve">onder </w:t>
      </w:r>
      <w:r w:rsidRPr="00FA7C0D" w:rsidR="0034677F">
        <w:t>een</w:t>
      </w:r>
      <w:r w:rsidRPr="00FA7C0D" w:rsidR="00FE6F4A">
        <w:t xml:space="preserve"> </w:t>
      </w:r>
      <w:r w:rsidR="00473F73">
        <w:t>“</w:t>
      </w:r>
      <w:r w:rsidRPr="002D495A" w:rsidR="00E779F0">
        <w:t>priority control area</w:t>
      </w:r>
      <w:r w:rsidR="00473F73">
        <w:t>”</w:t>
      </w:r>
      <w:r w:rsidRPr="002D495A" w:rsidR="0034677F">
        <w:t xml:space="preserve"> </w:t>
      </w:r>
      <w:r w:rsidRPr="002D495A" w:rsidR="00E779F0">
        <w:t>(</w:t>
      </w:r>
      <w:r w:rsidRPr="00FA7C0D" w:rsidR="00EC0BF4">
        <w:t>hierna</w:t>
      </w:r>
      <w:r w:rsidR="009C3E1D">
        <w:t>:</w:t>
      </w:r>
      <w:r w:rsidRPr="00FA7C0D" w:rsidR="00EC0BF4">
        <w:t xml:space="preserve"> </w:t>
      </w:r>
      <w:r w:rsidRPr="00FA7C0D" w:rsidR="00E779F0">
        <w:t>PCA</w:t>
      </w:r>
      <w:r w:rsidRPr="006660F8" w:rsidR="00E779F0">
        <w:t>)</w:t>
      </w:r>
      <w:r w:rsidRPr="006660F8" w:rsidR="00F260ED">
        <w:t xml:space="preserve">, een instrument in de douanewetgeving voor het </w:t>
      </w:r>
      <w:r w:rsidR="00983A41">
        <w:t xml:space="preserve">uitvoeren </w:t>
      </w:r>
      <w:r w:rsidRPr="006660F8" w:rsidR="00F260ED">
        <w:t>van EU-breed gecoördineerde controles</w:t>
      </w:r>
      <w:r w:rsidR="001F723C">
        <w:t>. Hier zal</w:t>
      </w:r>
      <w:r w:rsidRPr="00FA7C0D" w:rsidR="00364760">
        <w:t xml:space="preserve"> word</w:t>
      </w:r>
      <w:r w:rsidR="001F723C">
        <w:t>en</w:t>
      </w:r>
      <w:r w:rsidRPr="00FA7C0D" w:rsidR="00364760">
        <w:t xml:space="preserve"> gefocust op </w:t>
      </w:r>
      <w:r w:rsidRPr="00FA7C0D" w:rsidR="00DD3B04">
        <w:t>product</w:t>
      </w:r>
      <w:r w:rsidRPr="00FA7C0D" w:rsidR="008876DB">
        <w:t>groepen met hoge veiligheidsrisico’s</w:t>
      </w:r>
      <w:r w:rsidRPr="00FA7C0D" w:rsidR="00DD3B04">
        <w:t xml:space="preserve"> </w:t>
      </w:r>
      <w:r w:rsidR="001D58F1">
        <w:t>die</w:t>
      </w:r>
      <w:r w:rsidRPr="00FA7C0D" w:rsidR="00DD3B04">
        <w:t xml:space="preserve"> </w:t>
      </w:r>
      <w:r w:rsidR="007F757F">
        <w:t xml:space="preserve">middels </w:t>
      </w:r>
      <w:r w:rsidR="00CC1896">
        <w:t>e</w:t>
      </w:r>
      <w:r w:rsidR="007F757F">
        <w:t>-commerce</w:t>
      </w:r>
      <w:r w:rsidRPr="00FA7C0D" w:rsidR="00303693">
        <w:t xml:space="preserve">direct </w:t>
      </w:r>
      <w:r w:rsidR="001D58F1">
        <w:t>worden</w:t>
      </w:r>
      <w:r w:rsidRPr="00FA7C0D" w:rsidR="00303693">
        <w:t xml:space="preserve"> geïmporteerd </w:t>
      </w:r>
      <w:r w:rsidRPr="00FA7C0D" w:rsidR="00DD3B04">
        <w:t>uit derde landen</w:t>
      </w:r>
      <w:r w:rsidRPr="00FA7C0D" w:rsidR="00E91330">
        <w:t xml:space="preserve">. </w:t>
      </w:r>
    </w:p>
    <w:p w:rsidRPr="00FA7C0D" w:rsidR="00055198" w:rsidP="004D5548" w:rsidRDefault="00772861" w14:paraId="46B2F7EC" w14:textId="15B11A3F">
      <w:pPr>
        <w:ind w:left="0"/>
      </w:pPr>
      <w:r>
        <w:lastRenderedPageBreak/>
        <w:t xml:space="preserve">Om </w:t>
      </w:r>
      <w:r w:rsidR="004940D1">
        <w:t xml:space="preserve">opvolging te geven aan de lessen die getrokken </w:t>
      </w:r>
      <w:r w:rsidR="0006300C">
        <w:t>zijn</w:t>
      </w:r>
      <w:r w:rsidR="004940D1">
        <w:t xml:space="preserve"> uit de PCA’s zal de Commissie meerdere </w:t>
      </w:r>
      <w:r w:rsidR="00473F73">
        <w:t>“</w:t>
      </w:r>
      <w:r w:rsidR="00B12FC4">
        <w:t>Coordinated Activity on the Safety of Products</w:t>
      </w:r>
      <w:r w:rsidR="00473F73">
        <w:t>”</w:t>
      </w:r>
      <w:r w:rsidR="00B12FC4">
        <w:t xml:space="preserve"> (</w:t>
      </w:r>
      <w:r w:rsidR="00593D9B">
        <w:t xml:space="preserve">hierna: </w:t>
      </w:r>
      <w:r w:rsidR="00B12FC4">
        <w:t>CASP)</w:t>
      </w:r>
      <w:r w:rsidR="00D23C46">
        <w:t xml:space="preserve"> acties opzetten</w:t>
      </w:r>
      <w:r w:rsidR="00B12FC4">
        <w:t>.</w:t>
      </w:r>
      <w:r w:rsidR="00494025">
        <w:t xml:space="preserve"> </w:t>
      </w:r>
      <w:r w:rsidR="00A340A4">
        <w:t xml:space="preserve">Hierin beoordelen </w:t>
      </w:r>
      <w:r w:rsidR="00D23C46">
        <w:t>markttoezicht</w:t>
      </w:r>
      <w:r w:rsidR="00A340A4">
        <w:t xml:space="preserve">autoriteiten gezamenlijk de risico’s </w:t>
      </w:r>
      <w:r w:rsidR="00A31853">
        <w:t xml:space="preserve">en eventuele </w:t>
      </w:r>
      <w:r w:rsidR="00556C2B">
        <w:t xml:space="preserve">handhavingsacties </w:t>
      </w:r>
      <w:r w:rsidR="00221F58">
        <w:t>op</w:t>
      </w:r>
      <w:r w:rsidR="00A340A4">
        <w:t xml:space="preserve"> product</w:t>
      </w:r>
      <w:r w:rsidR="00556C2B">
        <w:t>en of productgroepen die online worden aangeboden.</w:t>
      </w:r>
      <w:r w:rsidR="005D2E9B">
        <w:t xml:space="preserve"> </w:t>
      </w:r>
      <w:r w:rsidR="0054671D">
        <w:t>Verder</w:t>
      </w:r>
      <w:r w:rsidRPr="00FA7C0D" w:rsidR="008F753B">
        <w:t xml:space="preserve"> </w:t>
      </w:r>
      <w:r w:rsidRPr="00FA7C0D" w:rsidR="005F6005">
        <w:t xml:space="preserve">wil de </w:t>
      </w:r>
      <w:r w:rsidRPr="00FA7C0D" w:rsidR="00F976E1">
        <w:t>Commissie</w:t>
      </w:r>
      <w:r w:rsidRPr="00FA7C0D" w:rsidR="008A799F">
        <w:t xml:space="preserve"> </w:t>
      </w:r>
      <w:r w:rsidRPr="00812D63" w:rsidR="008A799F">
        <w:t>(</w:t>
      </w:r>
      <w:r w:rsidRPr="00812D63" w:rsidR="00885AE3">
        <w:t>g</w:t>
      </w:r>
      <w:r w:rsidRPr="00812D63" w:rsidR="008A799F">
        <w:t>)</w:t>
      </w:r>
      <w:r w:rsidRPr="00812D63" w:rsidR="00F976E1">
        <w:t xml:space="preserve"> </w:t>
      </w:r>
      <w:r w:rsidRPr="00E468A0" w:rsidR="00702466">
        <w:t xml:space="preserve">zich inzetten voor </w:t>
      </w:r>
      <w:r w:rsidRPr="00E468A0" w:rsidR="004634E5">
        <w:t xml:space="preserve">de effectieve handhaving </w:t>
      </w:r>
      <w:r w:rsidRPr="00E468A0" w:rsidR="00457BF9">
        <w:t>van digitale regelgeving</w:t>
      </w:r>
      <w:r w:rsidRPr="00E468A0" w:rsidR="0054671D">
        <w:t>,</w:t>
      </w:r>
      <w:r w:rsidRPr="00E468A0" w:rsidR="00457BF9">
        <w:t xml:space="preserve"> zoals </w:t>
      </w:r>
      <w:r w:rsidRPr="002D495A" w:rsidR="00457BF9">
        <w:t xml:space="preserve">de </w:t>
      </w:r>
      <w:r w:rsidRPr="007F7507" w:rsidR="00E26C0D">
        <w:rPr>
          <w:i/>
          <w:iCs w:val="0"/>
        </w:rPr>
        <w:t>Digital Services Act</w:t>
      </w:r>
      <w:r w:rsidR="00E26C0D">
        <w:t xml:space="preserve"> (</w:t>
      </w:r>
      <w:r w:rsidRPr="002D495A" w:rsidR="00FA724E">
        <w:t>hierna</w:t>
      </w:r>
      <w:r w:rsidR="009C3E1D">
        <w:t>:</w:t>
      </w:r>
      <w:r w:rsidRPr="002D495A" w:rsidR="00457BF9">
        <w:t xml:space="preserve"> DSA</w:t>
      </w:r>
      <w:r w:rsidRPr="00E468A0" w:rsidR="00457BF9">
        <w:t>)</w:t>
      </w:r>
      <w:r w:rsidR="009E02BB">
        <w:t xml:space="preserve"> en</w:t>
      </w:r>
      <w:r w:rsidRPr="00FA7C0D" w:rsidR="007958B5">
        <w:t xml:space="preserve"> de </w:t>
      </w:r>
      <w:r w:rsidRPr="007F7507" w:rsidR="00E26C0D">
        <w:rPr>
          <w:i/>
          <w:iCs w:val="0"/>
        </w:rPr>
        <w:t xml:space="preserve">General </w:t>
      </w:r>
      <w:r w:rsidRPr="007F7507" w:rsidR="00A46C6E">
        <w:rPr>
          <w:i/>
          <w:iCs w:val="0"/>
        </w:rPr>
        <w:t>Product Safety Regulation</w:t>
      </w:r>
      <w:r w:rsidR="00A46C6E">
        <w:t xml:space="preserve"> </w:t>
      </w:r>
      <w:r w:rsidR="00E26C0D">
        <w:t>(</w:t>
      </w:r>
      <w:r w:rsidR="00C14409">
        <w:t xml:space="preserve">hierna: </w:t>
      </w:r>
      <w:r w:rsidR="00A46C6E">
        <w:t>GPS</w:t>
      </w:r>
      <w:r w:rsidR="002211BE">
        <w:t>R).</w:t>
      </w:r>
      <w:r w:rsidRPr="00FA7C0D" w:rsidR="00FA724E">
        <w:t xml:space="preserve"> </w:t>
      </w:r>
    </w:p>
    <w:p w:rsidRPr="00FA7C0D" w:rsidR="003851F4" w:rsidP="004D5548" w:rsidRDefault="003851F4" w14:paraId="41DA6EBB" w14:textId="77777777">
      <w:pPr>
        <w:ind w:left="0" w:hanging="284"/>
      </w:pPr>
    </w:p>
    <w:p w:rsidRPr="00FA7C0D" w:rsidR="002F1A56" w:rsidP="004D5548" w:rsidRDefault="00652674" w14:paraId="7332FD9D" w14:textId="45A6C5BE">
      <w:pPr>
        <w:ind w:left="0"/>
      </w:pPr>
      <w:r w:rsidRPr="0043506D">
        <w:t>Ook</w:t>
      </w:r>
      <w:r w:rsidRPr="0043506D" w:rsidR="002F3A62">
        <w:t xml:space="preserve"> </w:t>
      </w:r>
      <w:r w:rsidRPr="0043506D" w:rsidR="006C0FD1">
        <w:t xml:space="preserve">wil de Commissie </w:t>
      </w:r>
      <w:r w:rsidRPr="0043506D" w:rsidR="00BA7716">
        <w:t>(</w:t>
      </w:r>
      <w:r w:rsidR="002211BE">
        <w:t>h</w:t>
      </w:r>
      <w:r w:rsidRPr="0043506D" w:rsidR="00BA7716">
        <w:t xml:space="preserve">) </w:t>
      </w:r>
      <w:r w:rsidR="00D968C1">
        <w:t>via</w:t>
      </w:r>
      <w:r w:rsidRPr="00FA7C0D" w:rsidR="00D968C1">
        <w:t xml:space="preserve"> </w:t>
      </w:r>
      <w:r w:rsidRPr="002D495A" w:rsidR="00F50444">
        <w:t xml:space="preserve">informatiecampagnes </w:t>
      </w:r>
      <w:r w:rsidRPr="00E468A0" w:rsidR="005D7968">
        <w:t>bewustzijn creëren bij</w:t>
      </w:r>
      <w:r w:rsidRPr="00E468A0" w:rsidR="00BA7716">
        <w:t xml:space="preserve"> </w:t>
      </w:r>
      <w:r w:rsidRPr="00E468A0" w:rsidR="003B7F5C">
        <w:t xml:space="preserve">consumenten </w:t>
      </w:r>
      <w:r w:rsidRPr="00E468A0" w:rsidR="00E7034C">
        <w:t xml:space="preserve">en </w:t>
      </w:r>
      <w:r w:rsidRPr="00E468A0" w:rsidR="00D83EC7">
        <w:t xml:space="preserve">ondernemers </w:t>
      </w:r>
      <w:r w:rsidRPr="00E468A0" w:rsidR="003B7F5C">
        <w:t xml:space="preserve">over </w:t>
      </w:r>
      <w:r w:rsidRPr="00E468A0" w:rsidR="00E7034C">
        <w:t xml:space="preserve">productveiligheidsrisico’s en </w:t>
      </w:r>
      <w:r w:rsidRPr="00E468A0" w:rsidR="000D7602">
        <w:t>het belang van duurzame producten</w:t>
      </w:r>
      <w:r w:rsidRPr="00E468A0" w:rsidR="00E7034C">
        <w:t>.</w:t>
      </w:r>
      <w:r w:rsidRPr="00E468A0" w:rsidR="000D7602">
        <w:t xml:space="preserve"> Tot slot zal de </w:t>
      </w:r>
      <w:r w:rsidRPr="0043506D" w:rsidR="00DC0EF5">
        <w:t xml:space="preserve">Commissie </w:t>
      </w:r>
      <w:r w:rsidRPr="0043506D" w:rsidR="003A6F06">
        <w:t>(</w:t>
      </w:r>
      <w:r w:rsidR="002211BE">
        <w:t>i</w:t>
      </w:r>
      <w:r w:rsidRPr="0043506D" w:rsidR="003A6F06">
        <w:t xml:space="preserve">) </w:t>
      </w:r>
      <w:r w:rsidRPr="0043506D" w:rsidR="00DC0EF5">
        <w:t xml:space="preserve">de </w:t>
      </w:r>
      <w:r w:rsidRPr="00E468A0" w:rsidR="00DC0EF5">
        <w:t xml:space="preserve">bilaterale samenwerking </w:t>
      </w:r>
      <w:r w:rsidRPr="00E468A0" w:rsidR="006A0B70">
        <w:t xml:space="preserve">voortzetten met </w:t>
      </w:r>
      <w:r w:rsidRPr="00E468A0" w:rsidR="00B35BA9">
        <w:t xml:space="preserve">exporterende </w:t>
      </w:r>
      <w:r w:rsidRPr="00E468A0">
        <w:t xml:space="preserve">derde </w:t>
      </w:r>
      <w:r w:rsidRPr="00E468A0" w:rsidR="00B35BA9">
        <w:t>landen</w:t>
      </w:r>
      <w:r w:rsidRPr="00E468A0" w:rsidR="00EB4FDC">
        <w:t xml:space="preserve"> </w:t>
      </w:r>
      <w:r w:rsidRPr="002D495A" w:rsidR="00EB4FDC">
        <w:t>en hun autoriteiten</w:t>
      </w:r>
      <w:r w:rsidRPr="00FA7C0D" w:rsidR="00B35BA9">
        <w:t xml:space="preserve"> </w:t>
      </w:r>
      <w:r w:rsidRPr="00FA7C0D" w:rsidR="0008487D">
        <w:t xml:space="preserve">en </w:t>
      </w:r>
      <w:r w:rsidRPr="00FA7C0D" w:rsidR="00FC71A4">
        <w:t xml:space="preserve">zal zij </w:t>
      </w:r>
      <w:r w:rsidRPr="00FA7C0D" w:rsidR="007717C3">
        <w:t xml:space="preserve">voorlichting </w:t>
      </w:r>
      <w:r w:rsidRPr="00FA7C0D" w:rsidR="00491949">
        <w:t xml:space="preserve">aanbieden over </w:t>
      </w:r>
      <w:r w:rsidRPr="00FA7C0D" w:rsidR="00DA6EF1">
        <w:t xml:space="preserve">de werking van </w:t>
      </w:r>
      <w:r w:rsidRPr="00FA7C0D" w:rsidR="0045272C">
        <w:t xml:space="preserve">Europese </w:t>
      </w:r>
      <w:r w:rsidRPr="638EBE49" w:rsidR="0045272C">
        <w:t>productveiligheidswetgeving</w:t>
      </w:r>
      <w:r w:rsidRPr="638EBE49" w:rsidR="00DA6EF1">
        <w:t>.</w:t>
      </w:r>
      <w:r w:rsidRPr="00FA7C0D" w:rsidR="00DA6EF1">
        <w:t xml:space="preserve"> </w:t>
      </w:r>
      <w:r w:rsidRPr="00FA7C0D" w:rsidR="007C1AB8">
        <w:t xml:space="preserve">Wanneer er aanwijzingen zijn dat </w:t>
      </w:r>
      <w:r w:rsidRPr="00FA7C0D" w:rsidR="00C630F8">
        <w:t xml:space="preserve">derde landen </w:t>
      </w:r>
      <w:r w:rsidRPr="00FA7C0D" w:rsidR="00226CEE">
        <w:t>aan dumping doen</w:t>
      </w:r>
      <w:r w:rsidRPr="00FA7C0D" w:rsidR="00C630F8">
        <w:t xml:space="preserve"> </w:t>
      </w:r>
      <w:r w:rsidRPr="00FA7C0D" w:rsidR="000A28B6">
        <w:t>of wanneer</w:t>
      </w:r>
      <w:r w:rsidRPr="00FA7C0D" w:rsidR="008118F7">
        <w:t xml:space="preserve"> er sprake is van</w:t>
      </w:r>
      <w:r w:rsidRPr="00FA7C0D" w:rsidR="00744D0D">
        <w:t xml:space="preserve"> </w:t>
      </w:r>
      <w:r w:rsidRPr="00FA7C0D" w:rsidR="008118F7">
        <w:t xml:space="preserve">(illegale) </w:t>
      </w:r>
      <w:r w:rsidRPr="00FA7C0D" w:rsidR="0031362F">
        <w:t>gesubsidieerde export</w:t>
      </w:r>
      <w:r w:rsidRPr="00FA7C0D" w:rsidR="00BE499A">
        <w:t xml:space="preserve">, dan zal de </w:t>
      </w:r>
      <w:r w:rsidRPr="00FA7C0D" w:rsidR="001D5E04">
        <w:t>Commissie verder</w:t>
      </w:r>
      <w:r w:rsidRPr="00FA7C0D" w:rsidR="00A02F50">
        <w:t>gaande</w:t>
      </w:r>
      <w:r w:rsidR="00993807">
        <w:t xml:space="preserve"> handelspolitieke</w:t>
      </w:r>
      <w:r w:rsidRPr="00FA7C0D" w:rsidR="00A02F50">
        <w:t xml:space="preserve"> </w:t>
      </w:r>
      <w:r w:rsidRPr="00FA7C0D" w:rsidR="00AF3FE0">
        <w:t>maatregelen overwegen</w:t>
      </w:r>
      <w:r w:rsidRPr="00FA7C0D" w:rsidR="00622F76">
        <w:t xml:space="preserve">, </w:t>
      </w:r>
      <w:r w:rsidRPr="00FA7C0D" w:rsidR="00A02F50">
        <w:t>zoals de inzet van</w:t>
      </w:r>
      <w:r w:rsidR="00993807">
        <w:t xml:space="preserve"> </w:t>
      </w:r>
      <w:r w:rsidR="001228A6">
        <w:t>(bestaande)</w:t>
      </w:r>
      <w:r w:rsidR="00993807">
        <w:t xml:space="preserve"> </w:t>
      </w:r>
      <w:r w:rsidR="008A78F4">
        <w:t>handelsdefensieve regelingen.</w:t>
      </w:r>
    </w:p>
    <w:p w:rsidRPr="00FA7C0D" w:rsidR="00594353" w:rsidP="004D5548" w:rsidRDefault="00594353" w14:paraId="3F97CCC5" w14:textId="77777777">
      <w:pPr>
        <w:ind w:left="0" w:hanging="284"/>
      </w:pPr>
    </w:p>
    <w:p w:rsidRPr="00991CFB" w:rsidR="00206C47" w:rsidP="004D5548" w:rsidRDefault="00206C47" w14:paraId="365A521D" w14:textId="77777777">
      <w:pPr>
        <w:pStyle w:val="ListParagraph"/>
        <w:numPr>
          <w:ilvl w:val="0"/>
          <w:numId w:val="1"/>
        </w:numPr>
        <w:ind w:left="0" w:hanging="284"/>
        <w:rPr>
          <w:b/>
        </w:rPr>
      </w:pPr>
      <w:r w:rsidRPr="00D33214">
        <w:rPr>
          <w:b/>
        </w:rPr>
        <w:t>Nederlandse positie ten aanzien van het voorstel</w:t>
      </w:r>
    </w:p>
    <w:p w:rsidRPr="00991CFB" w:rsidR="00206C47" w:rsidP="004D5548" w:rsidRDefault="00206C47" w14:paraId="01B315EF" w14:textId="641A1DC2">
      <w:pPr>
        <w:pStyle w:val="ListParagraph"/>
        <w:numPr>
          <w:ilvl w:val="0"/>
          <w:numId w:val="3"/>
        </w:numPr>
        <w:ind w:left="0" w:hanging="284"/>
        <w:rPr>
          <w:i/>
        </w:rPr>
      </w:pPr>
      <w:r w:rsidRPr="00D33214">
        <w:rPr>
          <w:i/>
        </w:rPr>
        <w:t>Essentie Nederlands beleid op dit terrein</w:t>
      </w:r>
    </w:p>
    <w:p w:rsidR="00987EB8" w:rsidP="004D5548" w:rsidRDefault="00EF259F" w14:paraId="0F1AFC92" w14:textId="3EABC0B6">
      <w:pPr>
        <w:ind w:left="0"/>
      </w:pPr>
      <w:r>
        <w:t>Het Nederlandse beleid is erop gericht dat c</w:t>
      </w:r>
      <w:r w:rsidRPr="50D57DDA" w:rsidR="004D2A12">
        <w:t xml:space="preserve">onsumenten </w:t>
      </w:r>
      <w:r w:rsidR="001600B6">
        <w:t xml:space="preserve">en professionele </w:t>
      </w:r>
      <w:r w:rsidR="008D6DA3">
        <w:t xml:space="preserve">gebruikers </w:t>
      </w:r>
      <w:r w:rsidRPr="50D57DDA" w:rsidR="004D2A12">
        <w:t xml:space="preserve">erop </w:t>
      </w:r>
      <w:r w:rsidR="00E52F19">
        <w:t xml:space="preserve">moeten </w:t>
      </w:r>
      <w:r w:rsidRPr="50D57DDA" w:rsidR="004D2A12">
        <w:t xml:space="preserve">kunnen vertrouwen dat </w:t>
      </w:r>
      <w:r w:rsidRPr="50D57DDA" w:rsidR="003C0E8D">
        <w:t>producten</w:t>
      </w:r>
      <w:r w:rsidRPr="50D57DDA" w:rsidR="004D2A12">
        <w:t xml:space="preserve"> </w:t>
      </w:r>
      <w:r w:rsidRPr="50D57DDA" w:rsidR="009F79C6">
        <w:t>voldoe</w:t>
      </w:r>
      <w:r w:rsidRPr="50D57DDA" w:rsidR="003C0E8D">
        <w:t>n</w:t>
      </w:r>
      <w:r w:rsidRPr="50D57DDA" w:rsidR="009F79C6">
        <w:t xml:space="preserve"> </w:t>
      </w:r>
      <w:r w:rsidRPr="50D57DDA" w:rsidR="003C0E8D">
        <w:t xml:space="preserve">aan de regelgeving op het gebied van veiligheid, </w:t>
      </w:r>
      <w:r w:rsidRPr="50D57DDA" w:rsidR="1DB53B6F">
        <w:t>milieu</w:t>
      </w:r>
      <w:r w:rsidR="009518C1">
        <w:t>,</w:t>
      </w:r>
      <w:r w:rsidRPr="50D57DDA" w:rsidR="003C0E8D">
        <w:t xml:space="preserve"> gezondheid</w:t>
      </w:r>
      <w:r w:rsidR="00851094">
        <w:t>, duurzaamheid</w:t>
      </w:r>
      <w:r w:rsidR="009629A8">
        <w:t>, intellectuele eigendom</w:t>
      </w:r>
      <w:r w:rsidR="009518C1">
        <w:t xml:space="preserve"> en effectiviteit</w:t>
      </w:r>
      <w:r w:rsidRPr="50D57DDA" w:rsidR="00F864D8">
        <w:t>.</w:t>
      </w:r>
      <w:r w:rsidR="001F6136">
        <w:t xml:space="preserve"> </w:t>
      </w:r>
      <w:r w:rsidRPr="50D57DDA" w:rsidR="00BB5846">
        <w:t xml:space="preserve">Daarnaast is het belangrijk dat er </w:t>
      </w:r>
      <w:r w:rsidR="00D968C1">
        <w:t xml:space="preserve">op de </w:t>
      </w:r>
      <w:r w:rsidR="00E90FF0">
        <w:t xml:space="preserve">Europese </w:t>
      </w:r>
      <w:r w:rsidR="00D968C1">
        <w:t xml:space="preserve">interne </w:t>
      </w:r>
      <w:r w:rsidR="0043506D">
        <w:t xml:space="preserve">markt </w:t>
      </w:r>
      <w:r w:rsidRPr="50D57DDA" w:rsidR="00BB5846">
        <w:t>een gelijk speelveld voor ondernemers is.</w:t>
      </w:r>
      <w:r w:rsidRPr="00F91A75" w:rsidR="00F91A75">
        <w:t xml:space="preserve"> </w:t>
      </w:r>
      <w:r w:rsidR="00D968C1">
        <w:t xml:space="preserve">Het kabinet werkt hieraan op grond van de kabinetsbrede </w:t>
      </w:r>
      <w:r w:rsidR="00473F73">
        <w:t>interne</w:t>
      </w:r>
      <w:r w:rsidR="00490219">
        <w:t xml:space="preserve"> </w:t>
      </w:r>
      <w:r w:rsidR="00D968C1">
        <w:t>markt</w:t>
      </w:r>
      <w:r w:rsidR="00473F73">
        <w:t>actie</w:t>
      </w:r>
      <w:r w:rsidR="00490219">
        <w:t>-</w:t>
      </w:r>
      <w:r w:rsidR="00473F73">
        <w:t>agenda</w:t>
      </w:r>
      <w:r w:rsidR="00D968C1">
        <w:t xml:space="preserve">, onder meer </w:t>
      </w:r>
      <w:r w:rsidR="00433578">
        <w:t>door</w:t>
      </w:r>
      <w:r w:rsidR="00D968C1">
        <w:t xml:space="preserve"> betere en meer uniforme toepassing van interne-marktregels.</w:t>
      </w:r>
      <w:r w:rsidR="00142A9B">
        <w:rPr>
          <w:rStyle w:val="FootnoteReference"/>
        </w:rPr>
        <w:footnoteReference w:id="6"/>
      </w:r>
      <w:r w:rsidR="00D968C1">
        <w:t xml:space="preserve"> </w:t>
      </w:r>
    </w:p>
    <w:p w:rsidR="00987EB8" w:rsidP="004D5548" w:rsidRDefault="00987EB8" w14:paraId="79E2A1E2" w14:textId="77777777">
      <w:pPr>
        <w:ind w:left="0"/>
      </w:pPr>
    </w:p>
    <w:p w:rsidR="00660B2A" w:rsidP="004D5548" w:rsidRDefault="00F91A75" w14:paraId="2C0BCBCD" w14:textId="7AE569D7">
      <w:pPr>
        <w:ind w:left="0"/>
        <w:rPr>
          <w:iCs w:val="0"/>
        </w:rPr>
      </w:pPr>
      <w:r>
        <w:t xml:space="preserve">De regelgeving </w:t>
      </w:r>
      <w:r w:rsidR="0055632B">
        <w:t>voor</w:t>
      </w:r>
      <w:r>
        <w:t xml:space="preserve"> producten en het markttoezicht hierop is EU-beleid. Lidstaten zijn verantwoordelijk voor de implementatie hiervan en de invulling van het toezicht. </w:t>
      </w:r>
      <w:r w:rsidR="00C728A3">
        <w:t xml:space="preserve">In Nederland </w:t>
      </w:r>
      <w:r w:rsidR="00D4538E">
        <w:t>is er een nauwe samenwerking tussen</w:t>
      </w:r>
      <w:r w:rsidR="00D63701">
        <w:t xml:space="preserve"> </w:t>
      </w:r>
      <w:r w:rsidR="00412591">
        <w:t>het stelsel</w:t>
      </w:r>
      <w:r w:rsidR="006D25D3">
        <w:t>verantwoordelijk</w:t>
      </w:r>
      <w:r w:rsidR="008E2618">
        <w:t>e</w:t>
      </w:r>
      <w:r w:rsidR="007D46F9">
        <w:t xml:space="preserve"> </w:t>
      </w:r>
      <w:r w:rsidR="00907D33">
        <w:t>departement</w:t>
      </w:r>
      <w:r w:rsidR="007D46F9">
        <w:t xml:space="preserve"> v</w:t>
      </w:r>
      <w:r w:rsidR="00B0563C">
        <w:t>oor</w:t>
      </w:r>
      <w:r w:rsidR="007D46F9">
        <w:t xml:space="preserve"> markttoezicht</w:t>
      </w:r>
      <w:r w:rsidR="00B0563C">
        <w:rPr>
          <w:rStyle w:val="FootnoteReference"/>
        </w:rPr>
        <w:footnoteReference w:id="7"/>
      </w:r>
      <w:r w:rsidR="00B0563C">
        <w:t>,</w:t>
      </w:r>
      <w:r w:rsidRPr="00142A9B" w:rsidR="00B0563C">
        <w:rPr>
          <w:rStyle w:val="FootnoteReference"/>
        </w:rPr>
        <w:t xml:space="preserve"> </w:t>
      </w:r>
      <w:r w:rsidRPr="486611DF" w:rsidR="48F3F0DC">
        <w:t xml:space="preserve">de beleidsverantwoordelijke departementen voor </w:t>
      </w:r>
      <w:r w:rsidRPr="486611DF" w:rsidR="008E2618">
        <w:t>product</w:t>
      </w:r>
      <w:r w:rsidRPr="486611DF" w:rsidR="48F3F0DC">
        <w:t>regelgeving</w:t>
      </w:r>
      <w:r w:rsidRPr="002D495A" w:rsidR="004D2A12">
        <w:rPr>
          <w:rStyle w:val="FootnoteReference"/>
        </w:rPr>
        <w:footnoteReference w:id="8"/>
      </w:r>
      <w:r w:rsidR="00445F47">
        <w:t>,</w:t>
      </w:r>
      <w:r w:rsidR="00B0563C">
        <w:t xml:space="preserve"> </w:t>
      </w:r>
      <w:r w:rsidRPr="486611DF" w:rsidR="48F3F0DC">
        <w:t>de markttoezichthouders</w:t>
      </w:r>
      <w:r w:rsidRPr="0F605EC5" w:rsidR="004D2A12">
        <w:rPr>
          <w:rStyle w:val="FootnoteReference"/>
        </w:rPr>
        <w:footnoteReference w:id="9"/>
      </w:r>
      <w:r w:rsidRPr="486611DF" w:rsidR="48F3F0DC">
        <w:t xml:space="preserve"> en de Douane</w:t>
      </w:r>
      <w:r w:rsidR="00D4538E">
        <w:t>.</w:t>
      </w:r>
      <w:r>
        <w:t xml:space="preserve"> </w:t>
      </w:r>
      <w:r w:rsidR="00FC3FD3">
        <w:rPr>
          <w:rFonts w:eastAsia="Verdana" w:cs="Verdana"/>
        </w:rPr>
        <w:t xml:space="preserve">Door middel van steekproeven en </w:t>
      </w:r>
      <w:r w:rsidR="00445F47">
        <w:rPr>
          <w:rFonts w:eastAsia="Verdana" w:cs="Verdana"/>
        </w:rPr>
        <w:t>risico gebaseerd</w:t>
      </w:r>
      <w:r w:rsidR="00FC3FD3">
        <w:rPr>
          <w:rFonts w:eastAsia="Verdana" w:cs="Verdana"/>
        </w:rPr>
        <w:t xml:space="preserve"> toezicht werken markttoezichthouder</w:t>
      </w:r>
      <w:r w:rsidR="00F608FB">
        <w:rPr>
          <w:rFonts w:eastAsia="Verdana" w:cs="Verdana"/>
        </w:rPr>
        <w:t xml:space="preserve">s en de Douane samen. </w:t>
      </w:r>
      <w:r w:rsidR="00F608FB">
        <w:t>H</w:t>
      </w:r>
      <w:r w:rsidR="006D25D3">
        <w:rPr>
          <w:iCs w:val="0"/>
        </w:rPr>
        <w:t>ierbij voert de Douane de eerste check uit</w:t>
      </w:r>
      <w:r w:rsidR="001228A6">
        <w:rPr>
          <w:iCs w:val="0"/>
        </w:rPr>
        <w:t xml:space="preserve"> en kan zij zendingen tegenhouden</w:t>
      </w:r>
      <w:r w:rsidR="00533C8E">
        <w:rPr>
          <w:iCs w:val="0"/>
        </w:rPr>
        <w:t>. Ook kan de Douane</w:t>
      </w:r>
      <w:r w:rsidR="006D25D3">
        <w:rPr>
          <w:iCs w:val="0"/>
        </w:rPr>
        <w:t xml:space="preserve"> de gespecialiseerde toezichthouder </w:t>
      </w:r>
      <w:r w:rsidR="00BC5B46">
        <w:rPr>
          <w:iCs w:val="0"/>
        </w:rPr>
        <w:t>wijzen op een verdachte zending.</w:t>
      </w:r>
      <w:r w:rsidR="006D25D3">
        <w:rPr>
          <w:iCs w:val="0"/>
        </w:rPr>
        <w:t xml:space="preserve"> </w:t>
      </w:r>
      <w:r w:rsidR="00533C8E">
        <w:rPr>
          <w:iCs w:val="0"/>
        </w:rPr>
        <w:t>De toezichthouder kan dan vervolgstappen nemen.</w:t>
      </w:r>
    </w:p>
    <w:p w:rsidR="00660B2A" w:rsidP="004D5548" w:rsidRDefault="00660B2A" w14:paraId="4CAFA6ED" w14:textId="77777777">
      <w:pPr>
        <w:ind w:left="0" w:hanging="284"/>
        <w:rPr>
          <w:iCs w:val="0"/>
        </w:rPr>
      </w:pPr>
    </w:p>
    <w:p w:rsidR="00A17908" w:rsidP="00E23356" w:rsidRDefault="5D4970E3" w14:paraId="4F72F3A0" w14:textId="009CD79F">
      <w:pPr>
        <w:ind w:left="0"/>
      </w:pPr>
      <w:r>
        <w:t>D</w:t>
      </w:r>
      <w:r w:rsidR="687C4B33">
        <w:t>aarnaast ziet het kabinetsbeleid op een aantal specifieke acties.</w:t>
      </w:r>
      <w:r w:rsidR="2D968155">
        <w:t xml:space="preserve"> </w:t>
      </w:r>
      <w:r w:rsidR="624F128C">
        <w:t xml:space="preserve">Het kabinet zet zich </w:t>
      </w:r>
      <w:r w:rsidR="62083987">
        <w:t>bijvoorbeeld</w:t>
      </w:r>
      <w:r w:rsidR="624F128C">
        <w:t xml:space="preserve"> in voor een effectieve handhaving van de DSA en </w:t>
      </w:r>
      <w:r w:rsidR="5E3C9137">
        <w:t xml:space="preserve">de </w:t>
      </w:r>
      <w:r w:rsidR="78D2A8E5">
        <w:t>GPSR</w:t>
      </w:r>
      <w:r w:rsidR="624F128C">
        <w:t xml:space="preserve"> met betrekking tot online </w:t>
      </w:r>
      <w:r w:rsidR="624F128C">
        <w:lastRenderedPageBreak/>
        <w:t>marktplaatsen.</w:t>
      </w:r>
      <w:r w:rsidR="3BDD8301">
        <w:t xml:space="preserve"> </w:t>
      </w:r>
      <w:r w:rsidR="578EBB93">
        <w:t>H</w:t>
      </w:r>
      <w:r w:rsidRPr="00FA7C0D" w:rsidR="59B2A12D">
        <w:t xml:space="preserve">et kabinet </w:t>
      </w:r>
      <w:r w:rsidR="72F5E3EF">
        <w:t xml:space="preserve">zet ook in </w:t>
      </w:r>
      <w:r w:rsidRPr="00FA7C0D" w:rsidR="59B2A12D">
        <w:t>op voorlichting van consumenten</w:t>
      </w:r>
      <w:r w:rsidRPr="00FA7C0D" w:rsidR="4FC43ECD">
        <w:t xml:space="preserve"> </w:t>
      </w:r>
      <w:r w:rsidRPr="00FA7C0D" w:rsidR="7C98DD48">
        <w:t>en ondernemers</w:t>
      </w:r>
      <w:r w:rsidRPr="00FA7C0D" w:rsidR="075164BC">
        <w:t>.</w:t>
      </w:r>
      <w:r w:rsidRPr="00FA7C0D" w:rsidR="59B2A12D">
        <w:t xml:space="preserve"> </w:t>
      </w:r>
      <w:r w:rsidR="4CA16F34">
        <w:t>Zo</w:t>
      </w:r>
      <w:r w:rsidRPr="00FA7C0D" w:rsidR="6B606B47">
        <w:t xml:space="preserve"> </w:t>
      </w:r>
      <w:r w:rsidRPr="00FA7C0D" w:rsidR="32BDDD15">
        <w:t>lanceerde het kabinet</w:t>
      </w:r>
      <w:r w:rsidRPr="00FA7C0D" w:rsidR="6B606B47">
        <w:t xml:space="preserve"> </w:t>
      </w:r>
      <w:r w:rsidR="4CA16F34">
        <w:t xml:space="preserve">in 2024 </w:t>
      </w:r>
      <w:r w:rsidRPr="00FA7C0D" w:rsidR="164E6265">
        <w:t xml:space="preserve">de </w:t>
      </w:r>
      <w:r w:rsidRPr="00FA7C0D" w:rsidR="32BDDD15">
        <w:t>P</w:t>
      </w:r>
      <w:r w:rsidRPr="00FA7C0D" w:rsidR="164E6265">
        <w:t>r</w:t>
      </w:r>
      <w:r w:rsidRPr="00FA7C0D" w:rsidR="4BF9B2AD">
        <w:t>oductenmeldwijzer</w:t>
      </w:r>
      <w:r w:rsidR="2D0035F6">
        <w:t xml:space="preserve"> en een bijbehorende campagne</w:t>
      </w:r>
      <w:r w:rsidRPr="00FA7C0D" w:rsidR="6BE815A5">
        <w:t>.</w:t>
      </w:r>
      <w:r w:rsidRPr="00FA7C0D" w:rsidR="0018123E">
        <w:rPr>
          <w:rStyle w:val="FootnoteReference"/>
        </w:rPr>
        <w:footnoteReference w:id="10"/>
      </w:r>
      <w:r w:rsidRPr="00FA7C0D" w:rsidR="13A140E3">
        <w:t xml:space="preserve"> </w:t>
      </w:r>
      <w:r w:rsidRPr="00FA7C0D" w:rsidR="508A8F5C">
        <w:t>D</w:t>
      </w:r>
      <w:r w:rsidRPr="00FA7C0D" w:rsidR="0EA487E6">
        <w:t xml:space="preserve">e </w:t>
      </w:r>
      <w:r w:rsidRPr="00FA7C0D" w:rsidR="4584AC64">
        <w:t>Producten</w:t>
      </w:r>
      <w:r w:rsidRPr="00FA7C0D" w:rsidR="0EA487E6">
        <w:t>meldwijzer</w:t>
      </w:r>
      <w:r w:rsidRPr="00FA7C0D" w:rsidR="2FCB0F72">
        <w:t xml:space="preserve"> </w:t>
      </w:r>
      <w:r w:rsidRPr="00FA7C0D" w:rsidR="4C980EAE">
        <w:t xml:space="preserve">verwijst </w:t>
      </w:r>
      <w:r w:rsidRPr="00FA7C0D" w:rsidR="05285F25">
        <w:t xml:space="preserve">ondernemers en </w:t>
      </w:r>
      <w:r w:rsidRPr="00FA7C0D" w:rsidR="0EA487E6">
        <w:t>consumenten</w:t>
      </w:r>
      <w:r w:rsidRPr="00FA7C0D" w:rsidR="2FCB0F72">
        <w:t xml:space="preserve"> </w:t>
      </w:r>
      <w:r w:rsidRPr="00FA7C0D" w:rsidR="05285F25">
        <w:t xml:space="preserve">naar de juiste toezichthouder wanneer hun product </w:t>
      </w:r>
      <w:r w:rsidR="4950BB26">
        <w:t>non-conform is.</w:t>
      </w:r>
      <w:r w:rsidRPr="00FA7C0D" w:rsidDel="002D23CD" w:rsidR="05285F25">
        <w:t xml:space="preserve"> </w:t>
      </w:r>
      <w:r w:rsidRPr="00FA7C0D" w:rsidR="05285F25">
        <w:t xml:space="preserve">Daarnaast informeert de Productenmeldwijzer consumenten </w:t>
      </w:r>
      <w:r w:rsidR="213A1E8F">
        <w:t>over veilig</w:t>
      </w:r>
      <w:r w:rsidRPr="00FA7C0D" w:rsidR="05285F25">
        <w:t xml:space="preserve"> online aankopen.</w:t>
      </w:r>
      <w:r w:rsidRPr="00FA7C0D" w:rsidR="61FF5E93">
        <w:t xml:space="preserve"> </w:t>
      </w:r>
      <w:r w:rsidRPr="00FA7C0D" w:rsidR="084DB252">
        <w:t xml:space="preserve">Ondernemers </w:t>
      </w:r>
      <w:r w:rsidRPr="00FA7C0D" w:rsidR="7FFEB87C">
        <w:t>die vragen hebben over de werking van Europese productregelgeving</w:t>
      </w:r>
      <w:r w:rsidR="0ED73E43">
        <w:t>,</w:t>
      </w:r>
      <w:r w:rsidRPr="00FA7C0D" w:rsidR="7FFEB87C">
        <w:t xml:space="preserve"> kunnen terecht bij </w:t>
      </w:r>
      <w:r w:rsidRPr="00FA7C0D" w:rsidR="11186214">
        <w:t>het nationale productcontactpunt.</w:t>
      </w:r>
      <w:r w:rsidRPr="00FA7C0D" w:rsidR="00F82F04">
        <w:rPr>
          <w:rStyle w:val="FootnoteReference"/>
        </w:rPr>
        <w:footnoteReference w:id="11"/>
      </w:r>
      <w:r w:rsidRPr="00FA7C0D" w:rsidR="11186214">
        <w:t xml:space="preserve"> </w:t>
      </w:r>
      <w:r w:rsidR="627892FE">
        <w:t xml:space="preserve">De toezichthouders zetten daarnaast </w:t>
      </w:r>
      <w:r w:rsidR="3CC210AF">
        <w:t xml:space="preserve">actief </w:t>
      </w:r>
      <w:r w:rsidR="627892FE">
        <w:t xml:space="preserve">in op </w:t>
      </w:r>
      <w:r w:rsidR="539D54AA">
        <w:t xml:space="preserve">het informeren van Nederlandse </w:t>
      </w:r>
      <w:r w:rsidR="5BCE5C28">
        <w:t>en Europese marktdeelnemers over relevante product</w:t>
      </w:r>
      <w:r w:rsidR="0C906AFF">
        <w:t>wet</w:t>
      </w:r>
      <w:r w:rsidR="25F5837B">
        <w:t>- en regel</w:t>
      </w:r>
      <w:r w:rsidR="65A26BFF">
        <w:t xml:space="preserve">geving. </w:t>
      </w:r>
    </w:p>
    <w:p w:rsidRPr="00FA7C0D" w:rsidR="001D6FD7" w:rsidP="00E23356" w:rsidRDefault="001D6FD7" w14:paraId="1BB27D59" w14:textId="77777777">
      <w:pPr>
        <w:ind w:left="0"/>
      </w:pPr>
    </w:p>
    <w:p w:rsidRPr="00FA7C0D" w:rsidR="00113016" w:rsidP="004D5548" w:rsidRDefault="00206C47" w14:paraId="58E08F4B" w14:textId="77CCF1D1">
      <w:pPr>
        <w:pStyle w:val="ListParagraph"/>
        <w:numPr>
          <w:ilvl w:val="0"/>
          <w:numId w:val="3"/>
        </w:numPr>
        <w:ind w:left="0" w:hanging="284"/>
      </w:pPr>
      <w:r w:rsidRPr="00D33214">
        <w:rPr>
          <w:i/>
        </w:rPr>
        <w:t>Beoordeling + inzet ten aanzien van dit voorstel</w:t>
      </w:r>
    </w:p>
    <w:p w:rsidR="004D7BED" w:rsidP="004D7BED" w:rsidRDefault="4A2F153C" w14:paraId="2592654F" w14:textId="5CBF9082">
      <w:pPr>
        <w:pStyle w:val="ListParagraph"/>
        <w:ind w:left="0"/>
      </w:pPr>
      <w:r>
        <w:t xml:space="preserve">Het kabinet </w:t>
      </w:r>
      <w:r w:rsidR="7E5FEFE3">
        <w:t xml:space="preserve">herkent de e-commerce problematiek zoals de Commissie </w:t>
      </w:r>
      <w:r w:rsidR="07C8749E">
        <w:t>schetst</w:t>
      </w:r>
      <w:r w:rsidR="7E5FEFE3">
        <w:t xml:space="preserve"> </w:t>
      </w:r>
      <w:r w:rsidR="10D0FC28">
        <w:t>en verwelkomt het voorstel voor een integrale EU-aanpak.</w:t>
      </w:r>
      <w:r w:rsidR="792891D4">
        <w:t xml:space="preserve"> Het kabinet is positief over de aanjagende en coördinerende rol die de Commissie oppakt en ziet ook de belangrijke rol die de lidstaten hebben om de voorgestelde maatregelen tot een succes te maken. Het kabinet merkt hierbij op dat veel van de maatregelen van de Commissie niet nieuw zijn. De</w:t>
      </w:r>
      <w:r w:rsidR="1A6ABAD9">
        <w:t xml:space="preserve"> maatregelen</w:t>
      </w:r>
      <w:r w:rsidR="792891D4">
        <w:t xml:space="preserve"> worden wel voor het eerst als één integrale aanpak voor de e-commerce problematiek gepresenteerd.</w:t>
      </w:r>
      <w:r w:rsidRPr="00CA3137" w:rsidR="00CA3137">
        <w:t xml:space="preserve"> </w:t>
      </w:r>
      <w:r w:rsidR="004173B2">
        <w:t xml:space="preserve">Daarnaast is </w:t>
      </w:r>
      <w:r w:rsidRPr="00CA3137" w:rsidR="00CA3137">
        <w:t>de effectiviteit van deze aanpak mede afhankelijk is van de bereidheid van lidstaten om deel te nemen aan de in de mededeling genoemde initiatieven.</w:t>
      </w:r>
    </w:p>
    <w:p w:rsidR="004D7BED" w:rsidP="004D7BED" w:rsidRDefault="004D7BED" w14:paraId="7C455339" w14:textId="77777777">
      <w:pPr>
        <w:ind w:left="0" w:hanging="284"/>
      </w:pPr>
    </w:p>
    <w:p w:rsidR="004D7BED" w:rsidP="004D7BED" w:rsidRDefault="792891D4" w14:paraId="0A96B582" w14:textId="5EC2F7DC">
      <w:pPr>
        <w:ind w:left="0"/>
      </w:pPr>
      <w:r>
        <w:t xml:space="preserve">Het kabinet steunt de ambitie van de Commissie om de onderhandelingen van het nDWU </w:t>
      </w:r>
      <w:r w:rsidR="0AD807D0">
        <w:t xml:space="preserve">zo spoedig mogelijk af </w:t>
      </w:r>
      <w:r>
        <w:t xml:space="preserve">te </w:t>
      </w:r>
      <w:r w:rsidR="4A993450">
        <w:t>ronden</w:t>
      </w:r>
      <w:r>
        <w:t xml:space="preserve"> (a). </w:t>
      </w:r>
      <w:r w:rsidR="68BEF495">
        <w:t>Het kabinet wil</w:t>
      </w:r>
      <w:r>
        <w:t xml:space="preserve"> de stroom pakketjes via online marktplaatsen uit derde landen beheersbaarder maken. Het kabinet staat </w:t>
      </w:r>
      <w:r w:rsidR="0039A4AF">
        <w:t xml:space="preserve">daarom </w:t>
      </w:r>
      <w:r>
        <w:t>positief tegenover het schrappen van de drempel voor het betalen van invoerrechten, het beter gebruik maken van data</w:t>
      </w:r>
      <w:r w:rsidR="540A0130">
        <w:t xml:space="preserve"> (door middel van een EU</w:t>
      </w:r>
      <w:r w:rsidR="5ADB1D37">
        <w:t>-douanedatahub</w:t>
      </w:r>
      <w:r w:rsidR="6B305A80">
        <w:t>),</w:t>
      </w:r>
      <w:r>
        <w:t xml:space="preserve"> het verbeteren van de EU-brede risicoanalyses (onder andere door de oprichting van een EU-douaneagentschap) en het onderzoeken van een non-discriminatoire heffing voor dergelijke zendingen. </w:t>
      </w:r>
    </w:p>
    <w:p w:rsidR="004D7BED" w:rsidP="004D7BED" w:rsidRDefault="004D7BED" w14:paraId="52BE032F" w14:textId="77777777"/>
    <w:p w:rsidRPr="00736579" w:rsidR="00B86CC0" w:rsidP="00B86CC0" w:rsidRDefault="792891D4" w14:paraId="632A3EDC" w14:textId="038726A0">
      <w:pPr>
        <w:ind w:left="0"/>
      </w:pPr>
      <w:r>
        <w:t xml:space="preserve">Het kabinet vindt het van belang dat het voorstel voor een non-discriminatoire </w:t>
      </w:r>
      <w:r w:rsidR="300EBA17">
        <w:t>heffing</w:t>
      </w:r>
      <w:r>
        <w:t xml:space="preserve"> verder wordt uitgewerkt en is bereid om actief mee te werken</w:t>
      </w:r>
      <w:r w:rsidR="6391FEA9">
        <w:t xml:space="preserve"> hieraan</w:t>
      </w:r>
      <w:r>
        <w:t>. Hierbij hecht het kabinet waarde aan de conformiteit van eventuele maatregelen met internationale verplichtingen (zoals vastgelegd in WTO-verband en in handelsakkoorden)</w:t>
      </w:r>
      <w:r w:rsidR="5CBE744E">
        <w:t xml:space="preserve"> </w:t>
      </w:r>
      <w:r w:rsidR="4DD3EE04">
        <w:t>en dient de maatregel uitvoerbaar en handhaafbaar te zijn.</w:t>
      </w:r>
      <w:r w:rsidR="2B63DD4E">
        <w:t xml:space="preserve"> Deze heffing kan </w:t>
      </w:r>
      <w:r w:rsidR="77B80DD5">
        <w:t xml:space="preserve">aansluiten </w:t>
      </w:r>
      <w:r w:rsidRPr="00736579" w:rsidR="77B80DD5">
        <w:t xml:space="preserve">bij het non-paper dat het kabinet onlangs </w:t>
      </w:r>
      <w:r w:rsidRPr="00736579" w:rsidR="1DAC2E93">
        <w:t>publiceerde</w:t>
      </w:r>
      <w:r w:rsidRPr="00736579" w:rsidR="77B80DD5">
        <w:t xml:space="preserve"> met als doel de stroom </w:t>
      </w:r>
      <w:r w:rsidRPr="00736579" w:rsidR="58693A86">
        <w:t xml:space="preserve">individuele </w:t>
      </w:r>
      <w:r w:rsidRPr="00736579" w:rsidR="77B80DD5">
        <w:t>pakketjes te doen verminderen</w:t>
      </w:r>
      <w:r w:rsidRPr="00736579" w:rsidR="7D3BA675">
        <w:t xml:space="preserve"> en bulkimporten te stimuleren</w:t>
      </w:r>
      <w:r w:rsidRPr="00736579" w:rsidR="77B80DD5">
        <w:t>, waardoor toezicht behapbaar</w:t>
      </w:r>
      <w:r w:rsidRPr="00736579" w:rsidR="748652B3">
        <w:t>der</w:t>
      </w:r>
      <w:r w:rsidRPr="00736579" w:rsidR="77B80DD5">
        <w:t xml:space="preserve"> wordt.</w:t>
      </w:r>
      <w:r w:rsidRPr="00736579" w:rsidR="00B86CC0">
        <w:rPr>
          <w:rStyle w:val="FootnoteReference"/>
        </w:rPr>
        <w:footnoteReference w:id="12"/>
      </w:r>
    </w:p>
    <w:p w:rsidRPr="00B84CA2" w:rsidR="004D7BED" w:rsidP="004D7BED" w:rsidRDefault="004D7BED" w14:paraId="61BD30C6" w14:textId="77777777">
      <w:pPr>
        <w:ind w:hanging="426"/>
        <w:rPr>
          <w:highlight w:val="yellow"/>
        </w:rPr>
      </w:pPr>
    </w:p>
    <w:p w:rsidRPr="007812C4" w:rsidR="004D7BED" w:rsidP="004D7BED" w:rsidRDefault="792891D4" w14:paraId="1B6F0253" w14:textId="2C30EF06">
      <w:pPr>
        <w:ind w:left="0"/>
      </w:pPr>
      <w:r>
        <w:t xml:space="preserve">Het kabinet verwelkomt een brede uitrol van de Ecodesign-eisen voor verschillende productgroepen (b) en ziet dit graag terug in het volgende Ecodesign-werkplan van de Commissie </w:t>
      </w:r>
      <w:r>
        <w:lastRenderedPageBreak/>
        <w:t>in april 2025. Het kabinet steunt het voornemen om het DPP de norm te maken voor verschillende productgroepen en om het DPP</w:t>
      </w:r>
      <w:r w:rsidR="667152F2">
        <w:t xml:space="preserve"> </w:t>
      </w:r>
      <w:r>
        <w:t>ook te gaan gebruiken voor het controleren van productconformiteitsinformatie.</w:t>
      </w:r>
      <w:r w:rsidR="1222CA8B">
        <w:t xml:space="preserve"> </w:t>
      </w:r>
      <w:r>
        <w:t>Het kabinet is positief over het voorstel om (c) de uitgebreide producentenverantwoordelijkheid</w:t>
      </w:r>
      <w:r w:rsidRPr="181A9F07" w:rsidR="004D7BED">
        <w:rPr>
          <w:rStyle w:val="FootnoteReference"/>
        </w:rPr>
        <w:footnoteReference w:id="13"/>
      </w:r>
      <w:r>
        <w:t xml:space="preserve"> onder de geplande Circular Economy Act te harmoniseren en deze verder uit te breiden naar andere productgroepen. </w:t>
      </w:r>
      <w:r w:rsidR="00E4657A">
        <w:t>Hierbij benadrukt het</w:t>
      </w:r>
      <w:r>
        <w:t xml:space="preserve"> kabinet het belang van effectieve handhaving </w:t>
      </w:r>
      <w:r w:rsidR="789FAE5B">
        <w:t>ter borging van het gelijke speelveld</w:t>
      </w:r>
      <w:r>
        <w:t xml:space="preserve">. Bij de voorgenomen herziening van de Kaderrichtlijn Afvalstoffen zal het kabinet daarom aandacht vragen voor het Europees vastleggen van de rol en verantwoordelijkheid van online marktplaatsen in het naleven van de verplichtingen die rusten op producenten onder de uitgebreide producentenverantwoordelijkheid. </w:t>
      </w:r>
    </w:p>
    <w:p w:rsidRPr="00FA7C0D" w:rsidR="004D7BED" w:rsidP="004D7BED" w:rsidRDefault="004D7BED" w14:paraId="0CB8D8FC" w14:textId="77777777">
      <w:pPr>
        <w:ind w:left="0"/>
      </w:pPr>
      <w:r w:rsidRPr="00FA7C0D">
        <w:tab/>
      </w:r>
    </w:p>
    <w:p w:rsidRPr="00FA7C0D" w:rsidR="004D7BED" w:rsidP="004D7BED" w:rsidRDefault="792891D4" w14:paraId="2A69032E" w14:textId="602868D1">
      <w:pPr>
        <w:ind w:left="0"/>
      </w:pPr>
      <w:r>
        <w:t xml:space="preserve">Het kabinet verwelkomt de nieuwe AI-webcrawler die de Commissie beschikbaar wil stellen (d). Het is </w:t>
      </w:r>
      <w:r w:rsidR="53AFDB55">
        <w:t xml:space="preserve">daarbij </w:t>
      </w:r>
      <w:r>
        <w:t xml:space="preserve">belangrijk </w:t>
      </w:r>
      <w:r w:rsidR="29119C49">
        <w:t>dat dit</w:t>
      </w:r>
      <w:r>
        <w:t xml:space="preserve"> voldoet aan </w:t>
      </w:r>
      <w:r w:rsidR="35310628">
        <w:t xml:space="preserve">onder andere </w:t>
      </w:r>
      <w:r>
        <w:t xml:space="preserve">privacy- en AI-wetgeving. Het kabinet is verder positief over de inzet van de Commissie om EU-testfaciliteiten op te zetten in het kader van de Markttoezichtverordening (e). </w:t>
      </w:r>
      <w:r w:rsidR="004D7BED">
        <w:br/>
      </w:r>
    </w:p>
    <w:p w:rsidRPr="00FA7C0D" w:rsidR="004D7BED" w:rsidP="004D7BED" w:rsidRDefault="792891D4" w14:paraId="19ABC811" w14:textId="047B7935">
      <w:pPr>
        <w:ind w:left="0"/>
      </w:pPr>
      <w:r>
        <w:t>Het kabinet steunt de inzet op versterkte samenwerking tussen douaneautoriteiten en markttoezichtautoriteiten, bijvoorbeeld onder een PCA en CASP (f), waarbij de focus ligt op</w:t>
      </w:r>
      <w:r w:rsidR="1FA2797D">
        <w:t xml:space="preserve"> </w:t>
      </w:r>
      <w:r w:rsidR="76AB53A8">
        <w:t>e-commerce</w:t>
      </w:r>
      <w:r w:rsidR="1FA2797D">
        <w:t xml:space="preserve"> </w:t>
      </w:r>
      <w:r w:rsidR="76AB53A8">
        <w:t xml:space="preserve">zendingen </w:t>
      </w:r>
      <w:r w:rsidR="1FA2797D">
        <w:t>met hoge veiligheidsrisico’s</w:t>
      </w:r>
      <w:r w:rsidR="51077954">
        <w:t>.</w:t>
      </w:r>
      <w:r>
        <w:t xml:space="preserve"> Het kabinet merkt hierbij op dat meer fysieke controles aan de grens </w:t>
      </w:r>
      <w:r w:rsidR="56C33DB9">
        <w:t>in beperkte mate</w:t>
      </w:r>
      <w:r>
        <w:t xml:space="preserve"> zullen leiden tot een </w:t>
      </w:r>
      <w:r w:rsidR="62525041">
        <w:t>vermindering van non-</w:t>
      </w:r>
      <w:r>
        <w:t xml:space="preserve">conforme producten. Hiervoor is de </w:t>
      </w:r>
      <w:r w:rsidR="1F6BF719">
        <w:t>e-commerce</w:t>
      </w:r>
      <w:r>
        <w:t xml:space="preserve"> stroom te groot en te divers. </w:t>
      </w:r>
      <w:r w:rsidR="19B2E776">
        <w:t xml:space="preserve">Mede om deze reden </w:t>
      </w:r>
      <w:r>
        <w:t xml:space="preserve">controleren </w:t>
      </w:r>
      <w:r w:rsidR="0CDF15BF">
        <w:t>toezichthouders nadrukkelijk</w:t>
      </w:r>
      <w:r>
        <w:t xml:space="preserve"> of marktdeelnemers</w:t>
      </w:r>
      <w:r w:rsidR="0CDF15BF">
        <w:t>,</w:t>
      </w:r>
      <w:r>
        <w:t xml:space="preserve"> zoals online marktplaatsen</w:t>
      </w:r>
      <w:r w:rsidR="0CDF15BF">
        <w:t>, hun</w:t>
      </w:r>
      <w:r>
        <w:t xml:space="preserve"> interne procedures voor productveiligheid </w:t>
      </w:r>
      <w:r w:rsidR="0CDF15BF">
        <w:t>op orde</w:t>
      </w:r>
      <w:r>
        <w:t xml:space="preserve"> hebben. </w:t>
      </w:r>
      <w:r w:rsidR="4C08547B">
        <w:t>Het</w:t>
      </w:r>
      <w:r>
        <w:t xml:space="preserve"> kabinet </w:t>
      </w:r>
      <w:r w:rsidR="006260B5">
        <w:t>ziet echter wel de meerwaarde van</w:t>
      </w:r>
      <w:r>
        <w:t xml:space="preserve"> de </w:t>
      </w:r>
      <w:r w:rsidR="460DDBBE">
        <w:t xml:space="preserve">voorgestelde </w:t>
      </w:r>
      <w:r>
        <w:t>gecoördineerde toezich</w:t>
      </w:r>
      <w:r w:rsidR="1D8961C3">
        <w:t>ta</w:t>
      </w:r>
      <w:r>
        <w:t>cties van de Commissie. De uitkomsten van deze controles kunnen immers gebruikt worden als bewijs in onderzoeken onder de DSA en om risicoanalyses effectiever te maken.</w:t>
      </w:r>
    </w:p>
    <w:p w:rsidRPr="00FA7C0D" w:rsidR="004D7BED" w:rsidP="004D7BED" w:rsidRDefault="004D7BED" w14:paraId="6E26EB2C" w14:textId="77777777"/>
    <w:p w:rsidRPr="00FA7C0D" w:rsidR="004D7BED" w:rsidP="004D7BED" w:rsidRDefault="792891D4" w14:paraId="6618DD42" w14:textId="643D331C">
      <w:pPr>
        <w:ind w:left="0"/>
      </w:pPr>
      <w:r>
        <w:t xml:space="preserve">Het kabinet is positief over de prioriteit die de Commissie geeft aan een effectieve handhaving van de DSA op online marktplaatsen (g). Daarnaast ziet het kabinet de meerwaarde van een sterk Europees handhavingsnetwerk en </w:t>
      </w:r>
      <w:r w:rsidR="000908D2">
        <w:t>steunt</w:t>
      </w:r>
      <w:r>
        <w:t xml:space="preserve"> daarom een verdere samenwerking tussen bevoegde autoriteiten toe. Het kabinet is positief dat de Commissie wil inzetten op informatiecampagnes voor consumenten over de risico’s van </w:t>
      </w:r>
      <w:r w:rsidR="405B1050">
        <w:t xml:space="preserve">e-commerce </w:t>
      </w:r>
      <w:r w:rsidR="25852374">
        <w:t>en</w:t>
      </w:r>
      <w:r>
        <w:t xml:space="preserve"> om bewustwording te vergroten</w:t>
      </w:r>
      <w:r w:rsidR="33513B10">
        <w:t xml:space="preserve"> (h)</w:t>
      </w:r>
      <w:r>
        <w:t xml:space="preserve">. </w:t>
      </w:r>
    </w:p>
    <w:p w:rsidR="004D7BED" w:rsidP="004D7BED" w:rsidRDefault="004D7BED" w14:paraId="62ED2AEE" w14:textId="77777777"/>
    <w:p w:rsidR="004D7BED" w:rsidP="004D7BED" w:rsidRDefault="792891D4" w14:paraId="3F94D343" w14:textId="62686C9E">
      <w:pPr>
        <w:ind w:left="0"/>
      </w:pPr>
      <w:r>
        <w:t>Het kabinet vindt het positief dat de Commissie de bilaterale samenwerking wil voortzetten met exporterende derde landen (i) en hun autoriteiten beter wil informeren over de productveiligheidsregels binnen de EU. Het kabinet deelt het standpunt van de Commissie dat de inzet van verdergaande instrumenten niet kan worden uitgesloten wanneer derde landen aan dumping doen of wanneer sprake is van (onrechtvaardige) gesubsidieerde export.</w:t>
      </w:r>
    </w:p>
    <w:p w:rsidR="004D7BED" w:rsidP="181A9F07" w:rsidRDefault="004D7BED" w14:paraId="170A762F" w14:textId="7656F8DA">
      <w:pPr>
        <w:ind w:left="0"/>
      </w:pPr>
    </w:p>
    <w:p w:rsidRPr="00FA7C0D" w:rsidR="007D3D53" w:rsidP="181A9F07" w:rsidRDefault="2D38600F" w14:paraId="67587B86" w14:textId="74E4E5B4">
      <w:pPr>
        <w:ind w:left="0"/>
      </w:pPr>
      <w:r>
        <w:lastRenderedPageBreak/>
        <w:t xml:space="preserve">De Europese aanpak van e-commerce </w:t>
      </w:r>
      <w:r w:rsidR="0D3B97E6">
        <w:t>kan</w:t>
      </w:r>
      <w:r>
        <w:t xml:space="preserve"> volgens het kabinet versterkt worden door de volgende drie punten</w:t>
      </w:r>
      <w:r w:rsidR="792891D4">
        <w:t xml:space="preserve">. Allereerst </w:t>
      </w:r>
      <w:r w:rsidR="699CE28B">
        <w:t>pleit het kabinet voor een</w:t>
      </w:r>
      <w:r w:rsidR="006260B5">
        <w:t xml:space="preserve"> spoedige evaluatie van de </w:t>
      </w:r>
      <w:r w:rsidR="792891D4">
        <w:t>Markttoezichtverordening om deze in lijn te b</w:t>
      </w:r>
      <w:r w:rsidR="16DEEED8">
        <w:t>r</w:t>
      </w:r>
      <w:r w:rsidR="792891D4">
        <w:t xml:space="preserve">engen met de GPSR. </w:t>
      </w:r>
      <w:r w:rsidRPr="00FA7C0D" w:rsidR="792891D4">
        <w:t xml:space="preserve">De </w:t>
      </w:r>
      <w:r w:rsidR="792891D4">
        <w:t xml:space="preserve">Markttoezichtverordening </w:t>
      </w:r>
      <w:r w:rsidRPr="00FA7C0D" w:rsidR="792891D4">
        <w:t xml:space="preserve">ziet op </w:t>
      </w:r>
      <w:r w:rsidR="792891D4">
        <w:t>zeventig</w:t>
      </w:r>
      <w:r w:rsidRPr="00FA7C0D" w:rsidR="792891D4">
        <w:t xml:space="preserve"> productcategorieën waarvoor geharmoniseerde productregelgeving bestaat, zoals speelgoed en textiel. De verplichting voor fabrikanten om een gemachtigde vertegenwoordiger </w:t>
      </w:r>
      <w:r w:rsidR="792891D4">
        <w:t>in de EU</w:t>
      </w:r>
      <w:r w:rsidR="004D7BED">
        <w:rPr>
          <w:rStyle w:val="FootnoteReference"/>
        </w:rPr>
        <w:footnoteReference w:id="14"/>
      </w:r>
      <w:r w:rsidR="792891D4">
        <w:t xml:space="preserve"> </w:t>
      </w:r>
      <w:r w:rsidRPr="00FA7C0D" w:rsidR="792891D4">
        <w:t>aan te wijzen geldt voor slechts vijftien productcategorieën</w:t>
      </w:r>
      <w:r w:rsidR="792891D4">
        <w:t>.</w:t>
      </w:r>
      <w:r w:rsidRPr="00FA7C0D" w:rsidR="792891D4">
        <w:t xml:space="preserve"> </w:t>
      </w:r>
      <w:r w:rsidR="792891D4">
        <w:t>H</w:t>
      </w:r>
      <w:r w:rsidRPr="00FA7C0D" w:rsidR="792891D4">
        <w:t xml:space="preserve">et kabinet vindt het van </w:t>
      </w:r>
      <w:r w:rsidR="792891D4">
        <w:t xml:space="preserve"> </w:t>
      </w:r>
      <w:r w:rsidRPr="00FA7C0D" w:rsidR="792891D4">
        <w:t>belang dat deze bepaling op alle geharmoniseerde productcategorieën van toepassing wordt</w:t>
      </w:r>
      <w:r w:rsidR="792891D4">
        <w:t xml:space="preserve"> en dat de naleving van deze verplichting beter wordt gehandhaafd. </w:t>
      </w:r>
    </w:p>
    <w:p w:rsidRPr="00FA7C0D" w:rsidR="007D3D53" w:rsidP="181A9F07" w:rsidRDefault="007D3D53" w14:paraId="0D55502D" w14:textId="4B170083">
      <w:pPr>
        <w:ind w:left="0"/>
      </w:pPr>
    </w:p>
    <w:p w:rsidRPr="00FA7C0D" w:rsidR="007D3D53" w:rsidP="181A9F07" w:rsidRDefault="1C00F253" w14:paraId="7C4C0861" w14:textId="4D67AA06">
      <w:pPr>
        <w:ind w:left="0"/>
      </w:pPr>
      <w:r>
        <w:t xml:space="preserve">Ten tweede </w:t>
      </w:r>
      <w:r w:rsidR="006150BE">
        <w:t>moet het makkelijker worden voor toezichthouders om toezicht te houden onder een fictieve identiteit</w:t>
      </w:r>
      <w:r w:rsidR="792891D4">
        <w:t>.</w:t>
      </w:r>
      <w:r w:rsidR="70844D74">
        <w:t xml:space="preserve"> Op dit moment zit Europese financiële regelgeving dit in de weg, terwijl dit een belangrijk middel is voor toezichthouders om testaankopen te </w:t>
      </w:r>
      <w:r w:rsidR="6EB6530C">
        <w:t>kunnen doen zonder het risico te lopen te worden herkend door online aanbieders.</w:t>
      </w:r>
      <w:r w:rsidR="004D7BED">
        <w:rPr>
          <w:rStyle w:val="FootnoteReference"/>
        </w:rPr>
        <w:footnoteReference w:id="15"/>
      </w:r>
      <w:r w:rsidR="792891D4">
        <w:t xml:space="preserve"> </w:t>
      </w:r>
      <w:r w:rsidRPr="00FA7C0D" w:rsidR="792891D4">
        <w:t>Het kabinet zal hier opnieuw voor pleiten bij de Commissie.</w:t>
      </w:r>
      <w:r w:rsidR="792891D4">
        <w:t xml:space="preserve"> </w:t>
      </w:r>
    </w:p>
    <w:p w:rsidRPr="00FA7C0D" w:rsidR="007D3D53" w:rsidP="181A9F07" w:rsidRDefault="007D3D53" w14:paraId="522DDC03" w14:textId="5CEA4B33">
      <w:pPr>
        <w:ind w:left="0"/>
      </w:pPr>
    </w:p>
    <w:p w:rsidRPr="00FA7C0D" w:rsidR="007D3D53" w:rsidP="181A9F07" w:rsidRDefault="71103E4D" w14:paraId="59AECDCC" w14:textId="2FB63723">
      <w:pPr>
        <w:ind w:left="0"/>
      </w:pPr>
      <w:r>
        <w:t xml:space="preserve">Ten </w:t>
      </w:r>
      <w:r w:rsidR="45B5C0CC">
        <w:t>derde</w:t>
      </w:r>
      <w:r>
        <w:t xml:space="preserve"> </w:t>
      </w:r>
      <w:r w:rsidR="7B2604C6">
        <w:t>ziet het kabinet meerwaarde in</w:t>
      </w:r>
      <w:r>
        <w:t xml:space="preserve"> een Europees onderzoek naar alle partijen die een rol spelen in de e-commerceketen. Naast online marktplaatsen zijn</w:t>
      </w:r>
      <w:r w:rsidR="2AB07446">
        <w:t xml:space="preserve"> bijvoorbeeld</w:t>
      </w:r>
      <w:r>
        <w:t xml:space="preserve"> ook logistieke dienstverleners, betaalproviders, </w:t>
      </w:r>
      <w:r w:rsidR="001D6FD7">
        <w:t xml:space="preserve">conformiteitsbeoordelende instanties </w:t>
      </w:r>
      <w:r>
        <w:t xml:space="preserve">en het industriebeleid van herkomstlanden bepalende factoren in de e-commerce problematiek. </w:t>
      </w:r>
      <w:r w:rsidR="08E31064">
        <w:t>Een onderzoek kan</w:t>
      </w:r>
      <w:r>
        <w:t xml:space="preserve"> de ontwikkelingen </w:t>
      </w:r>
      <w:r w:rsidR="364BEC51">
        <w:t>rondom e-commerce en de rol van overige actoren helpen duiden, wat alternatieve beleidsopties ter verbetering van de situatie in kaart kan brengen</w:t>
      </w:r>
      <w:r>
        <w:t>. Het kabinet zal pleiten voor zo’n Europees onderzoek bij de Commissie.</w:t>
      </w:r>
    </w:p>
    <w:p w:rsidR="004D7BED" w:rsidP="004D7BED" w:rsidRDefault="004D7BED" w14:paraId="2F6E106C" w14:textId="77777777"/>
    <w:p w:rsidRPr="00422C30" w:rsidR="00917F0E" w:rsidP="00422C30" w:rsidRDefault="4EFB6BCD" w14:paraId="72073AAB" w14:textId="13BBC76B">
      <w:pPr>
        <w:ind w:left="0"/>
        <w:rPr>
          <w:vertAlign w:val="superscript"/>
        </w:rPr>
      </w:pPr>
      <w:r w:rsidRPr="181A9F07">
        <w:rPr>
          <w:i/>
        </w:rPr>
        <w:t xml:space="preserve">d) </w:t>
      </w:r>
      <w:r w:rsidRPr="181A9F07" w:rsidR="1C10F7A6">
        <w:rPr>
          <w:i/>
        </w:rPr>
        <w:t>Eerste inschatting van krachtenve</w:t>
      </w:r>
      <w:r w:rsidRPr="181A9F07" w:rsidR="66618ABA">
        <w:rPr>
          <w:i/>
        </w:rPr>
        <w:t>ld</w:t>
      </w:r>
    </w:p>
    <w:p w:rsidR="003A757E" w:rsidP="00422C30" w:rsidRDefault="4C2FFC5E" w14:paraId="2DBE0B24" w14:textId="0D3D5A43">
      <w:pPr>
        <w:ind w:left="0"/>
      </w:pPr>
      <w:r>
        <w:t>Van de twaalf miljoen producten die d</w:t>
      </w:r>
      <w:r w:rsidRPr="00646065">
        <w:t xml:space="preserve">agelijks </w:t>
      </w:r>
      <w:r>
        <w:t>de EU binnenkomen</w:t>
      </w:r>
      <w:r w:rsidR="00BA592F">
        <w:t>,</w:t>
      </w:r>
      <w:r>
        <w:t xml:space="preserve"> komen drie miljoen</w:t>
      </w:r>
      <w:r w:rsidR="69E20060">
        <w:t xml:space="preserve"> producten</w:t>
      </w:r>
      <w:r>
        <w:t xml:space="preserve"> via Nederland de EU binnen</w:t>
      </w:r>
      <w:r w:rsidR="73EB65DB">
        <w:t>, veelal via Schiphol.</w:t>
      </w:r>
      <w:r>
        <w:t xml:space="preserve"> Nederland is daarmee een van de zes lidstaten die een sleutelrol </w:t>
      </w:r>
      <w:r w:rsidR="00740711">
        <w:t xml:space="preserve">spelen </w:t>
      </w:r>
      <w:r>
        <w:t xml:space="preserve">in de e-commerce problematiek. </w:t>
      </w:r>
      <w:r w:rsidR="0E05272C">
        <w:t xml:space="preserve">Nederland en twaalf andere lidstaten </w:t>
      </w:r>
      <w:r w:rsidR="11707663">
        <w:t>hebben</w:t>
      </w:r>
      <w:r w:rsidR="0E05272C">
        <w:t xml:space="preserve"> in een gemeenschappelijk non-paper met input voor de nog te publiceren horizontale interne</w:t>
      </w:r>
      <w:r w:rsidR="12286DF0">
        <w:t>-</w:t>
      </w:r>
      <w:r w:rsidR="0E05272C">
        <w:t xml:space="preserve">marktstrategie gepleit voor maatregelen om </w:t>
      </w:r>
      <w:r w:rsidR="2C32E740">
        <w:t>de e-commerce</w:t>
      </w:r>
      <w:r w:rsidR="0E05272C">
        <w:t xml:space="preserve"> problematiek aan te pakken</w:t>
      </w:r>
      <w:r w:rsidR="0082786C">
        <w:rPr>
          <w:rStyle w:val="FootnoteReference"/>
        </w:rPr>
        <w:footnoteReference w:id="16"/>
      </w:r>
      <w:r w:rsidR="0E05272C">
        <w:t xml:space="preserve">. </w:t>
      </w:r>
    </w:p>
    <w:p w:rsidR="003A757E" w:rsidP="00655621" w:rsidRDefault="003A757E" w14:paraId="51B04166" w14:textId="77777777">
      <w:pPr>
        <w:ind w:left="360"/>
      </w:pPr>
    </w:p>
    <w:p w:rsidR="006331CF" w:rsidP="00422C30" w:rsidRDefault="093ECE50" w14:paraId="601EE7AA" w14:textId="77777777">
      <w:pPr>
        <w:ind w:left="0"/>
      </w:pPr>
      <w:r>
        <w:t>D</w:t>
      </w:r>
      <w:r w:rsidR="2C32E740">
        <w:t>aarnaast pleitte Nederland s</w:t>
      </w:r>
      <w:r w:rsidRPr="00FA7C0D" w:rsidR="70C18529">
        <w:t xml:space="preserve">amen met </w:t>
      </w:r>
      <w:r w:rsidRPr="00FA7C0D" w:rsidR="3062AE6E">
        <w:t>vier andere</w:t>
      </w:r>
      <w:r w:rsidR="47701205">
        <w:t xml:space="preserve"> lidstaten</w:t>
      </w:r>
      <w:r w:rsidRPr="00FA7C0D" w:rsidR="70C18529">
        <w:t xml:space="preserve"> </w:t>
      </w:r>
      <w:r w:rsidRPr="00FA7C0D" w:rsidR="59FF4D72">
        <w:t>tijdens</w:t>
      </w:r>
      <w:r w:rsidRPr="00FA7C0D" w:rsidR="3A6897CA">
        <w:t xml:space="preserve"> de Raad van Concurrentievermogen van 26 september </w:t>
      </w:r>
      <w:r w:rsidR="2C32E740">
        <w:t>2024</w:t>
      </w:r>
      <w:r w:rsidRPr="00FA7C0D" w:rsidR="47701205">
        <w:t xml:space="preserve"> </w:t>
      </w:r>
      <w:r w:rsidRPr="00FA7C0D" w:rsidR="3A6897CA">
        <w:t xml:space="preserve">voor een </w:t>
      </w:r>
      <w:r w:rsidRPr="00FA7C0D" w:rsidR="5FA9A4E8">
        <w:t xml:space="preserve">gezamenlijke Europese aanpak </w:t>
      </w:r>
      <w:r w:rsidR="00D26FC8">
        <w:t>voor</w:t>
      </w:r>
      <w:r w:rsidRPr="00FA7C0D" w:rsidR="00D26FC8">
        <w:t xml:space="preserve"> </w:t>
      </w:r>
      <w:r w:rsidRPr="00FA7C0D" w:rsidR="5FA9A4E8">
        <w:t>e-commerce uit derde landen</w:t>
      </w:r>
      <w:r w:rsidR="00BA592F">
        <w:t>.</w:t>
      </w:r>
      <w:r w:rsidR="00552565">
        <w:t xml:space="preserve"> </w:t>
      </w:r>
    </w:p>
    <w:p w:rsidRPr="00FA7C0D" w:rsidR="00F92501" w:rsidP="00422C30" w:rsidRDefault="00552565" w14:paraId="6E247C0B" w14:textId="4BDC5E6A">
      <w:pPr>
        <w:ind w:left="0"/>
      </w:pPr>
      <w:r>
        <w:lastRenderedPageBreak/>
        <w:t>Deze lidstaten verzochten</w:t>
      </w:r>
      <w:r w:rsidRPr="00FA7C0D" w:rsidR="28C97490">
        <w:t xml:space="preserve"> </w:t>
      </w:r>
      <w:r>
        <w:t xml:space="preserve">de </w:t>
      </w:r>
      <w:r w:rsidRPr="00FA7C0D" w:rsidR="587FEFF7">
        <w:t xml:space="preserve">Commissie </w:t>
      </w:r>
      <w:r w:rsidRPr="00FA7C0D" w:rsidR="28C97490">
        <w:t>eerder op</w:t>
      </w:r>
      <w:r w:rsidRPr="00FA7C0D" w:rsidR="587FEFF7">
        <w:t xml:space="preserve"> om onderzoek te doen naar </w:t>
      </w:r>
      <w:r w:rsidRPr="00FA7C0D" w:rsidR="157B67A9">
        <w:t xml:space="preserve">de veiligheid van producten </w:t>
      </w:r>
      <w:r w:rsidRPr="00FA7C0D" w:rsidR="66AD66C8">
        <w:t>die via niet-Europese online marktplaatsen worden verkocht</w:t>
      </w:r>
      <w:r w:rsidR="4FB93FE4">
        <w:t>.</w:t>
      </w:r>
      <w:r w:rsidRPr="00FA7C0D" w:rsidR="00996CC3">
        <w:rPr>
          <w:rStyle w:val="FootnoteReference"/>
        </w:rPr>
        <w:footnoteReference w:id="17"/>
      </w:r>
      <w:r w:rsidRPr="00FA7C0D" w:rsidR="3BCFC6D6">
        <w:t xml:space="preserve">  </w:t>
      </w:r>
      <w:r w:rsidR="005B44A6">
        <w:br/>
      </w:r>
    </w:p>
    <w:p w:rsidRPr="00991CFB" w:rsidR="00206C47" w:rsidP="0061227E" w:rsidRDefault="00F92501" w14:paraId="7241E4D7" w14:textId="04CF5A29">
      <w:pPr>
        <w:ind w:left="0"/>
        <w:rPr>
          <w:b/>
        </w:rPr>
      </w:pPr>
      <w:r>
        <w:rPr>
          <w:b/>
        </w:rPr>
        <w:t xml:space="preserve">4. </w:t>
      </w:r>
      <w:r w:rsidRPr="00D33214" w:rsidR="00206C47">
        <w:rPr>
          <w:b/>
        </w:rPr>
        <w:t xml:space="preserve">Grondhouding ten aanzien van bevoegdheid, subsidiariteit, proportionaliteit, financiële gevolgen en gevolgen voor regeldruk, concurrentiekracht en geopolitieke aspecten </w:t>
      </w:r>
    </w:p>
    <w:p w:rsidRPr="00991CFB" w:rsidR="00206C47" w:rsidP="00D33214" w:rsidRDefault="00206C47" w14:paraId="20F37CFB" w14:textId="6CCF9F01">
      <w:pPr>
        <w:pStyle w:val="ListParagraph"/>
        <w:numPr>
          <w:ilvl w:val="0"/>
          <w:numId w:val="4"/>
        </w:numPr>
        <w:rPr>
          <w:i/>
        </w:rPr>
      </w:pPr>
      <w:r w:rsidRPr="00D33214">
        <w:rPr>
          <w:i/>
        </w:rPr>
        <w:t>Bevoegdhei</w:t>
      </w:r>
      <w:r w:rsidRPr="00D33214" w:rsidR="00ED5C0C">
        <w:rPr>
          <w:i/>
        </w:rPr>
        <w:t>d</w:t>
      </w:r>
    </w:p>
    <w:p w:rsidRPr="00FA7C0D" w:rsidR="00B85984" w:rsidP="001F4676" w:rsidRDefault="00DE737D" w14:paraId="0EC2F31D" w14:textId="5A139CEA">
      <w:pPr>
        <w:ind w:left="0"/>
      </w:pPr>
      <w:r>
        <w:t xml:space="preserve">De </w:t>
      </w:r>
      <w:r w:rsidR="002C3837">
        <w:t xml:space="preserve">grondhouding van het kabinet is positief. </w:t>
      </w:r>
      <w:r w:rsidR="00202262">
        <w:t xml:space="preserve">Het voorstel heeft betrekking op </w:t>
      </w:r>
      <w:r w:rsidR="00FE54C7">
        <w:t xml:space="preserve">de </w:t>
      </w:r>
      <w:r w:rsidR="00BE4C58">
        <w:t>douane-unie.</w:t>
      </w:r>
      <w:r w:rsidR="001C5958">
        <w:t xml:space="preserve"> </w:t>
      </w:r>
      <w:r w:rsidR="00E5491D">
        <w:t>Op dit terrein is er sprake van exclusieve bevoegdheid van de EU</w:t>
      </w:r>
      <w:r w:rsidR="00C708F7">
        <w:t xml:space="preserve"> op grond van artikel 2, lid 1, juncto artikel 3, lid 1, EU-Werkingsverdrag</w:t>
      </w:r>
      <w:r w:rsidR="00E5491D">
        <w:t>.</w:t>
      </w:r>
      <w:r>
        <w:t xml:space="preserve"> </w:t>
      </w:r>
      <w:r w:rsidR="00D14CA5">
        <w:t>Ook heeft het voorstel betrekking op</w:t>
      </w:r>
      <w:r w:rsidR="00000A1A">
        <w:t xml:space="preserve"> </w:t>
      </w:r>
      <w:r w:rsidR="00062A1A">
        <w:t>de interne markt,</w:t>
      </w:r>
      <w:r w:rsidR="001C5958">
        <w:t xml:space="preserve"> product</w:t>
      </w:r>
      <w:r w:rsidR="00BE011C">
        <w:t xml:space="preserve"> wet- en regelgeving</w:t>
      </w:r>
      <w:r w:rsidR="00E75961">
        <w:t>,</w:t>
      </w:r>
      <w:r w:rsidR="00FE54C7">
        <w:t xml:space="preserve"> </w:t>
      </w:r>
      <w:r w:rsidR="008D0B37">
        <w:t>duur</w:t>
      </w:r>
      <w:r w:rsidR="00C80027">
        <w:t xml:space="preserve">zaamheid, </w:t>
      </w:r>
      <w:r w:rsidR="00E75961">
        <w:t>circulariteit</w:t>
      </w:r>
      <w:r w:rsidR="003F39BC">
        <w:t>,</w:t>
      </w:r>
      <w:r w:rsidR="00E75961">
        <w:t xml:space="preserve"> consumentenbescherming</w:t>
      </w:r>
      <w:r w:rsidR="003F39BC">
        <w:t xml:space="preserve"> en online platforms.</w:t>
      </w:r>
      <w:r w:rsidR="00C80027">
        <w:t xml:space="preserve"> </w:t>
      </w:r>
      <w:r w:rsidR="00D14CA5">
        <w:t>Op deze terreinen is sprake van een gedeelde bevoegdheid van de EU en de lidstaten</w:t>
      </w:r>
      <w:r w:rsidR="00C708F7">
        <w:t xml:space="preserve"> op grond van artikel 2, lid 2, juncto artikel 4, lid 2, onder a), EU-Werkingsverdrag</w:t>
      </w:r>
      <w:r w:rsidR="00767A5E">
        <w:t>.</w:t>
      </w:r>
      <w:r w:rsidR="00D14CA5">
        <w:t xml:space="preserve"> </w:t>
      </w:r>
      <w:r w:rsidR="00767A5E">
        <w:t xml:space="preserve">De mededeling stelt geen nieuwe maatregelen voor. </w:t>
      </w:r>
      <w:r>
        <w:t xml:space="preserve">Nadere beoordeling van de rechtsgrondslag zal daarom te zijner tijd plaatsvinden, als de Commissie bij voorstellen voor nieuwe wetgevende maatregelen een rechtsgrondslag kiest. </w:t>
      </w:r>
    </w:p>
    <w:p w:rsidR="181A9F07" w:rsidRDefault="181A9F07" w14:paraId="0582FFCB" w14:textId="46ED9EC0"/>
    <w:p w:rsidRPr="00991CFB" w:rsidR="00206C47" w:rsidP="00D33214" w:rsidRDefault="00ED5C0C" w14:paraId="0FC32A39" w14:textId="4E9F53FB">
      <w:pPr>
        <w:pStyle w:val="ListParagraph"/>
        <w:numPr>
          <w:ilvl w:val="0"/>
          <w:numId w:val="4"/>
        </w:numPr>
        <w:rPr>
          <w:i/>
        </w:rPr>
      </w:pPr>
      <w:r w:rsidRPr="00D33214">
        <w:rPr>
          <w:i/>
        </w:rPr>
        <w:t xml:space="preserve">Subsidiariteit </w:t>
      </w:r>
    </w:p>
    <w:p w:rsidRPr="00FA7C0D" w:rsidR="008F4591" w:rsidP="001966C7" w:rsidRDefault="006A7192" w14:paraId="45DC6EF8" w14:textId="5EC640D9">
      <w:pPr>
        <w:ind w:left="0"/>
      </w:pPr>
      <w:r>
        <w:t xml:space="preserve">De grondhouding van het kabinet is </w:t>
      </w:r>
      <w:r w:rsidR="00373C31">
        <w:t>positief.</w:t>
      </w:r>
      <w:r>
        <w:t xml:space="preserve"> De mededeling heeft tot doel</w:t>
      </w:r>
      <w:r w:rsidR="00473549">
        <w:t xml:space="preserve"> </w:t>
      </w:r>
      <w:r w:rsidR="004D00F6">
        <w:t xml:space="preserve">minder non-conforme producten </w:t>
      </w:r>
      <w:r w:rsidR="00FD2FE0">
        <w:t xml:space="preserve">op de interne markt en een gelijk speelveld voor </w:t>
      </w:r>
      <w:r w:rsidR="00A47265">
        <w:t>bedrijven</w:t>
      </w:r>
      <w:r w:rsidR="00FD2FE0">
        <w:t xml:space="preserve">. </w:t>
      </w:r>
      <w:r w:rsidR="004C051A">
        <w:t>Dit wil de Commissie onder andere bereiken door</w:t>
      </w:r>
      <w:r>
        <w:t xml:space="preserve"> </w:t>
      </w:r>
      <w:r w:rsidR="00C84513">
        <w:t xml:space="preserve">toezicht aan de grens te </w:t>
      </w:r>
      <w:r w:rsidR="001A1BFD">
        <w:t>intensiveren</w:t>
      </w:r>
      <w:r w:rsidR="00EA5121">
        <w:t>,</w:t>
      </w:r>
      <w:r w:rsidR="00C84513">
        <w:t xml:space="preserve"> </w:t>
      </w:r>
      <w:r w:rsidR="00BF1E06">
        <w:t>de goederenstroom beheersbaarder te maken,</w:t>
      </w:r>
      <w:r w:rsidR="00C84513">
        <w:t xml:space="preserve"> </w:t>
      </w:r>
      <w:r w:rsidR="00241CCE">
        <w:t>consumenten beter te beschermen</w:t>
      </w:r>
      <w:r w:rsidR="009B1F52">
        <w:t xml:space="preserve">, </w:t>
      </w:r>
      <w:r w:rsidR="00315B36">
        <w:t>duurzaamheidswetgeving uit te breiden</w:t>
      </w:r>
      <w:r w:rsidR="004F04BD">
        <w:t xml:space="preserve"> en</w:t>
      </w:r>
      <w:r w:rsidR="00241CCE">
        <w:t xml:space="preserve"> </w:t>
      </w:r>
      <w:r w:rsidR="0062587D">
        <w:t xml:space="preserve">effectiever te handhaven op </w:t>
      </w:r>
      <w:r w:rsidR="00C84513">
        <w:t>bestaande wet- en regelgeving</w:t>
      </w:r>
      <w:r w:rsidR="004465F4">
        <w:t xml:space="preserve">, zoals de DSA en </w:t>
      </w:r>
      <w:r w:rsidR="001B4B21">
        <w:t>GPSR</w:t>
      </w:r>
      <w:r w:rsidR="004F04BD">
        <w:t>.</w:t>
      </w:r>
      <w:r w:rsidR="00D160DA">
        <w:t xml:space="preserve"> </w:t>
      </w:r>
      <w:r>
        <w:t>Gezien</w:t>
      </w:r>
      <w:r w:rsidR="009E4D11">
        <w:t xml:space="preserve"> </w:t>
      </w:r>
      <w:r w:rsidR="00626837">
        <w:t xml:space="preserve">de Europese interne markt waar producten vrij kunnen bewegen </w:t>
      </w:r>
      <w:r w:rsidR="00DB7D41">
        <w:t xml:space="preserve">kan </w:t>
      </w:r>
      <w:r w:rsidR="00171221">
        <w:t xml:space="preserve">dit doel onvoldoende </w:t>
      </w:r>
      <w:r w:rsidR="00AD1A71">
        <w:t xml:space="preserve">door lidstaten </w:t>
      </w:r>
      <w:r w:rsidR="003E09F1">
        <w:t xml:space="preserve">op centraal, </w:t>
      </w:r>
      <w:r w:rsidR="00162EE1">
        <w:t>regionaal of lokaal niveau</w:t>
      </w:r>
      <w:r w:rsidR="00AD1A71">
        <w:t xml:space="preserve"> worden verwezenlijkt. Een EU-aanpak is daarom nodig. </w:t>
      </w:r>
      <w:r w:rsidR="001B1391">
        <w:t>De verschillende maatregelen van de Commissie</w:t>
      </w:r>
      <w:r w:rsidR="00C550AA">
        <w:t xml:space="preserve"> zijn </w:t>
      </w:r>
      <w:r w:rsidR="00381C26">
        <w:t>nodig</w:t>
      </w:r>
      <w:r w:rsidR="00C550AA">
        <w:t xml:space="preserve"> </w:t>
      </w:r>
      <w:r w:rsidR="006A2208">
        <w:t>om</w:t>
      </w:r>
      <w:r w:rsidR="00C550AA">
        <w:t xml:space="preserve"> </w:t>
      </w:r>
      <w:r w:rsidR="00342005">
        <w:t>non-</w:t>
      </w:r>
      <w:r w:rsidR="00C550AA">
        <w:t xml:space="preserve">conforme producten op de </w:t>
      </w:r>
      <w:r w:rsidR="00342005">
        <w:t xml:space="preserve">interne </w:t>
      </w:r>
      <w:r w:rsidR="00C550AA">
        <w:t xml:space="preserve">markt </w:t>
      </w:r>
      <w:r w:rsidR="00342005">
        <w:t>tegen te gaan</w:t>
      </w:r>
      <w:r w:rsidR="00B245D1">
        <w:t xml:space="preserve"> en </w:t>
      </w:r>
      <w:r w:rsidR="004B267D">
        <w:t xml:space="preserve">het gelijke speelveld te verbeteren. </w:t>
      </w:r>
      <w:r>
        <w:t>Om die redenen is optreden op het niveau van de EU gerechtvaardigd.</w:t>
      </w:r>
      <w:r w:rsidR="001966C7">
        <w:t xml:space="preserve"> </w:t>
      </w:r>
      <w:r w:rsidR="008F4591">
        <w:t xml:space="preserve">De subsidiariteitsvraag is niet van toepassing voor zover het de douane-unie betreft, gegeven de exclusieve bevoegdheid van de EU ten aanzien daarvan. </w:t>
      </w:r>
    </w:p>
    <w:p w:rsidR="00DC45C0" w:rsidP="001966C7" w:rsidRDefault="00DC45C0" w14:paraId="534406F4" w14:textId="77777777">
      <w:pPr>
        <w:ind w:left="0"/>
      </w:pPr>
    </w:p>
    <w:p w:rsidRPr="00991CFB" w:rsidR="00FE202C" w:rsidP="00D33214" w:rsidRDefault="00FE202C" w14:paraId="433274EE" w14:textId="11DEAF63">
      <w:pPr>
        <w:pStyle w:val="ListParagraph"/>
        <w:numPr>
          <w:ilvl w:val="0"/>
          <w:numId w:val="4"/>
        </w:numPr>
        <w:rPr>
          <w:i/>
        </w:rPr>
      </w:pPr>
      <w:r w:rsidRPr="00D33214">
        <w:rPr>
          <w:i/>
        </w:rPr>
        <w:t>Proportionaliteit</w:t>
      </w:r>
    </w:p>
    <w:p w:rsidRPr="00FA7C0D" w:rsidR="0093679C" w:rsidP="0038534D" w:rsidRDefault="00F24855" w14:paraId="2A8D1E3F" w14:textId="4112F4E7">
      <w:pPr>
        <w:ind w:left="0"/>
      </w:pPr>
      <w:r>
        <w:t xml:space="preserve">De grondhouding van het kabinet is positief. </w:t>
      </w:r>
      <w:r w:rsidRPr="0061227E">
        <w:t>De mededeling heeft tot doel</w:t>
      </w:r>
      <w:r>
        <w:rPr>
          <w:iCs w:val="0"/>
        </w:rPr>
        <w:t xml:space="preserve"> </w:t>
      </w:r>
      <w:r w:rsidR="004D00F6">
        <w:rPr>
          <w:iCs w:val="0"/>
        </w:rPr>
        <w:t xml:space="preserve">minder non-conforme </w:t>
      </w:r>
      <w:r>
        <w:rPr>
          <w:iCs w:val="0"/>
        </w:rPr>
        <w:t xml:space="preserve">producten op de interne markt en een gelijk speelveld voor bedrijven. </w:t>
      </w:r>
      <w:r w:rsidRPr="00FA7C0D" w:rsidR="00797F0F">
        <w:t xml:space="preserve">De </w:t>
      </w:r>
      <w:r w:rsidRPr="00FA7C0D" w:rsidR="00052689">
        <w:t xml:space="preserve">voorgestelde maatregelen </w:t>
      </w:r>
      <w:r>
        <w:t xml:space="preserve">zijn </w:t>
      </w:r>
      <w:r w:rsidR="00D7467A">
        <w:t>proportioneel</w:t>
      </w:r>
      <w:r>
        <w:t xml:space="preserve"> om deze doelstelling te bereiken, omdat </w:t>
      </w:r>
      <w:r w:rsidR="00D7467A">
        <w:t>het gaat om niet-bindende maatregelen.</w:t>
      </w:r>
      <w:r w:rsidR="0002209A">
        <w:t xml:space="preserve"> </w:t>
      </w:r>
      <w:r>
        <w:t>Bovendien gaat het voorgestelde optreden niet verder dan noodzakelijk</w:t>
      </w:r>
      <w:r w:rsidR="00640A30">
        <w:t>,</w:t>
      </w:r>
      <w:r>
        <w:t xml:space="preserve"> </w:t>
      </w:r>
      <w:r w:rsidR="00083A7E">
        <w:t>o</w:t>
      </w:r>
      <w:r w:rsidRPr="00FA7C0D" w:rsidR="00083A7E">
        <w:t xml:space="preserve">mdat </w:t>
      </w:r>
      <w:r w:rsidR="008A59E9">
        <w:t>de Commissie met</w:t>
      </w:r>
      <w:r w:rsidRPr="00FA7C0D" w:rsidR="009258EE">
        <w:t xml:space="preserve"> de maatregelen voornamelijk de handhaving van bestaande wettelijke instrumenten wil verbeteren</w:t>
      </w:r>
      <w:r w:rsidR="00CD511D">
        <w:t>. Er wordt dus voldoende ruimte aan de lidstaten gelaten.</w:t>
      </w:r>
      <w:r w:rsidRPr="00FA7C0D" w:rsidR="005474B3">
        <w:t xml:space="preserve"> </w:t>
      </w:r>
    </w:p>
    <w:p w:rsidR="00DC45C0" w:rsidP="00D33214" w:rsidRDefault="00DC45C0" w14:paraId="55833B4E" w14:textId="77777777">
      <w:pPr>
        <w:rPr>
          <w:i/>
        </w:rPr>
      </w:pPr>
    </w:p>
    <w:p w:rsidRPr="00D33214" w:rsidR="006331CF" w:rsidP="00D33214" w:rsidRDefault="006331CF" w14:paraId="4E1E57FD" w14:textId="77777777">
      <w:pPr>
        <w:rPr>
          <w:i/>
        </w:rPr>
      </w:pPr>
    </w:p>
    <w:p w:rsidRPr="00991CFB" w:rsidR="00E1371D" w:rsidP="42DCD36C" w:rsidRDefault="00E1371D" w14:paraId="0D282E13" w14:textId="71E5F073">
      <w:pPr>
        <w:pStyle w:val="ListParagraph"/>
        <w:numPr>
          <w:ilvl w:val="0"/>
          <w:numId w:val="4"/>
        </w:numPr>
        <w:rPr>
          <w:i/>
        </w:rPr>
      </w:pPr>
      <w:r w:rsidRPr="42DCD36C">
        <w:rPr>
          <w:i/>
        </w:rPr>
        <w:lastRenderedPageBreak/>
        <w:t>Financiële gevolgen</w:t>
      </w:r>
    </w:p>
    <w:p w:rsidR="004A1E6C" w:rsidP="001C440B" w:rsidRDefault="34967456" w14:paraId="3CEC32ED" w14:textId="0E467781">
      <w:pPr>
        <w:ind w:left="0"/>
      </w:pPr>
      <w:r>
        <w:t xml:space="preserve">De mededeling </w:t>
      </w:r>
      <w:r w:rsidR="3CFF8843">
        <w:t>k</w:t>
      </w:r>
      <w:r w:rsidR="2C7C0014">
        <w:t>an</w:t>
      </w:r>
      <w:r w:rsidR="3CFF8843">
        <w:t xml:space="preserve"> </w:t>
      </w:r>
      <w:r>
        <w:t>gevolgen</w:t>
      </w:r>
      <w:r w:rsidR="3C648994">
        <w:t xml:space="preserve"> hebben</w:t>
      </w:r>
      <w:r>
        <w:t xml:space="preserve"> voor de Nederlandse begroting</w:t>
      </w:r>
      <w:r w:rsidR="0C791788">
        <w:t xml:space="preserve"> en </w:t>
      </w:r>
      <w:r w:rsidR="00555584">
        <w:t xml:space="preserve">de </w:t>
      </w:r>
      <w:r w:rsidR="0C791788">
        <w:t>inzet van de betrokken autoriteiten</w:t>
      </w:r>
      <w:r>
        <w:t xml:space="preserve">. </w:t>
      </w:r>
      <w:r w:rsidR="5D7FFA46">
        <w:t xml:space="preserve">De precieze gevolgen zijn niet bekend en behoeven verduidelijking van de Commissie. </w:t>
      </w:r>
      <w:r w:rsidR="1A213F59">
        <w:t>He</w:t>
      </w:r>
      <w:r w:rsidR="6B52BBFA">
        <w:t>t</w:t>
      </w:r>
      <w:r w:rsidR="1A213F59">
        <w:t xml:space="preserve"> instellen van een non-discriminatoire heffing op goederen die van buiten de Unie direct aan consumenten worden geleverd heeft – afhankelijk van de precieze uitwerking van het voorstel – naar verwachting gevolgen voor de inkomsten van de Nederlandse en</w:t>
      </w:r>
      <w:r w:rsidR="5FB13DDC">
        <w:t xml:space="preserve"> </w:t>
      </w:r>
      <w:r w:rsidR="1A213F59">
        <w:t>E</w:t>
      </w:r>
      <w:r w:rsidR="296D65A8">
        <w:t>U</w:t>
      </w:r>
      <w:r w:rsidR="5D41C3EF">
        <w:t>-</w:t>
      </w:r>
      <w:r w:rsidR="1A213F59">
        <w:t xml:space="preserve">begroting. Een dergelijke heffing </w:t>
      </w:r>
      <w:r w:rsidR="37335750">
        <w:t xml:space="preserve">kan mogelijk extra inkomsten </w:t>
      </w:r>
      <w:r w:rsidR="451F1EA5">
        <w:t xml:space="preserve">voor </w:t>
      </w:r>
      <w:r w:rsidR="2553F2D9">
        <w:t>de EU</w:t>
      </w:r>
      <w:r w:rsidR="451F1EA5">
        <w:t xml:space="preserve"> en</w:t>
      </w:r>
      <w:r w:rsidR="2553F2D9">
        <w:t xml:space="preserve"> </w:t>
      </w:r>
      <w:r w:rsidR="451F1EA5">
        <w:t>Nederland</w:t>
      </w:r>
      <w:r w:rsidR="37335750">
        <w:t xml:space="preserve"> genereren</w:t>
      </w:r>
      <w:r w:rsidR="1A213F59">
        <w:t>. Het is van belang dat dit in samenhang wordt bezien met de onderhandelingen over een nieuw Eigenmiddelenbesluit (verwacht in de zomer van 2025)</w:t>
      </w:r>
      <w:r w:rsidR="77819C7A">
        <w:t>.</w:t>
      </w:r>
    </w:p>
    <w:p w:rsidR="00BE2546" w:rsidP="00D33214" w:rsidRDefault="00BE2546" w14:paraId="760842E2" w14:textId="77777777"/>
    <w:p w:rsidR="005756C9" w:rsidP="001C440B" w:rsidRDefault="00E7391A" w14:paraId="0E1CFAA0" w14:textId="23B66C2E">
      <w:pPr>
        <w:ind w:left="0"/>
      </w:pPr>
      <w:r>
        <w:t xml:space="preserve">Tevens </w:t>
      </w:r>
      <w:r w:rsidR="006B7882">
        <w:t>kunnen</w:t>
      </w:r>
      <w:r>
        <w:t xml:space="preserve"> de voorgestelde maatregelen ook leiden tot</w:t>
      </w:r>
      <w:r w:rsidR="006B7882">
        <w:t xml:space="preserve"> extra</w:t>
      </w:r>
      <w:r>
        <w:t xml:space="preserve"> uitvoeringskosten voor de douane en markttoezichthouders. Voorbeelden zijn de EU-breed gecoördineerde controles onder een PCA en CASP. </w:t>
      </w:r>
      <w:r w:rsidR="00335130">
        <w:t xml:space="preserve">De Commissie </w:t>
      </w:r>
      <w:r w:rsidR="006B7882">
        <w:t xml:space="preserve">zal deze </w:t>
      </w:r>
      <w:r w:rsidR="00C515D7">
        <w:t>controles co</w:t>
      </w:r>
      <w:r w:rsidR="002457B7">
        <w:t>ördineren</w:t>
      </w:r>
      <w:r w:rsidR="00335130">
        <w:t xml:space="preserve">, maar lidstaten </w:t>
      </w:r>
      <w:r w:rsidR="005756C9">
        <w:t>worden verzocht hieraan deel te nemen</w:t>
      </w:r>
      <w:r w:rsidR="00335130">
        <w:t xml:space="preserve">. </w:t>
      </w:r>
      <w:r w:rsidR="001074A1">
        <w:t>In de mededeling wordt vermeld dat</w:t>
      </w:r>
      <w:r w:rsidR="00B020FB">
        <w:t xml:space="preserve"> het </w:t>
      </w:r>
      <w:r w:rsidR="0001758D">
        <w:t xml:space="preserve">meerjaarlijkse werkprogramma </w:t>
      </w:r>
      <w:r w:rsidR="003A4FC8">
        <w:t>van het Customs Control Equipment Instrument</w:t>
      </w:r>
      <w:r w:rsidR="003A4FC8">
        <w:rPr>
          <w:rStyle w:val="FootnoteReference"/>
        </w:rPr>
        <w:footnoteReference w:id="18"/>
      </w:r>
      <w:r w:rsidR="001074A1">
        <w:t xml:space="preserve"> wordt vastgesteld in 2025</w:t>
      </w:r>
      <w:r w:rsidR="002457B7">
        <w:t>.</w:t>
      </w:r>
      <w:r w:rsidR="00B45CC7">
        <w:t xml:space="preserve"> </w:t>
      </w:r>
      <w:r w:rsidR="002457B7">
        <w:t>H</w:t>
      </w:r>
      <w:r w:rsidR="00B45CC7">
        <w:t xml:space="preserve">ierin wordt een bedrag gereserveerd van 100 miljoen euro voor </w:t>
      </w:r>
      <w:r w:rsidR="00503464">
        <w:t>het toezicht op e-commerce door Europese douaneautoriteiten.</w:t>
      </w:r>
      <w:r w:rsidR="00072D44">
        <w:rPr>
          <w:rStyle w:val="FootnoteReference"/>
        </w:rPr>
        <w:footnoteReference w:id="19"/>
      </w:r>
      <w:r w:rsidR="00503464">
        <w:t xml:space="preserve"> </w:t>
      </w:r>
      <w:r w:rsidR="00531C1C">
        <w:t>Of</w:t>
      </w:r>
      <w:r w:rsidR="002457B7">
        <w:t>,</w:t>
      </w:r>
      <w:r w:rsidR="00531C1C">
        <w:t xml:space="preserve"> en in</w:t>
      </w:r>
      <w:r w:rsidR="001074A1">
        <w:t xml:space="preserve"> </w:t>
      </w:r>
      <w:r w:rsidR="0001554E">
        <w:t>hoeverre dit</w:t>
      </w:r>
      <w:r w:rsidR="00531C1C">
        <w:t xml:space="preserve"> bedrag</w:t>
      </w:r>
      <w:r w:rsidR="0001554E">
        <w:t xml:space="preserve"> de deelname </w:t>
      </w:r>
      <w:r w:rsidR="00EE4EFF">
        <w:t xml:space="preserve">dekt </w:t>
      </w:r>
      <w:r w:rsidR="00531C1C">
        <w:t>door</w:t>
      </w:r>
      <w:r w:rsidR="0001554E">
        <w:t xml:space="preserve"> </w:t>
      </w:r>
      <w:r w:rsidR="00ED3C0F">
        <w:t xml:space="preserve">de nationale bevoegde autoriteiten </w:t>
      </w:r>
      <w:r w:rsidR="00531C1C">
        <w:t>aan</w:t>
      </w:r>
      <w:r w:rsidR="00ED3C0F">
        <w:t xml:space="preserve"> de EU-breed gecoördineerde controles</w:t>
      </w:r>
      <w:r w:rsidR="00531C1C">
        <w:t xml:space="preserve"> </w:t>
      </w:r>
      <w:r w:rsidR="00ED3C0F">
        <w:t>is op dit moment niet duidelijk.</w:t>
      </w:r>
      <w:r w:rsidR="005323C3">
        <w:t xml:space="preserve"> </w:t>
      </w:r>
      <w:r w:rsidRPr="00C53116" w:rsidR="005323C3">
        <w:t>(Eventuele)  budgettaire gevolgen worden ingepast op de begroting van het/de beleidsverantwoordelijk(e) departement(en), conform de regels van de budgetdiscipline.</w:t>
      </w:r>
      <w:r w:rsidR="008C461C">
        <w:t xml:space="preserve"> </w:t>
      </w:r>
      <w:r w:rsidR="0074293F">
        <w:t xml:space="preserve">Daarbij zal het kabinet oog houden voor de uitvoerbaarheid van initiatieven die volgen uit de mededeling voor </w:t>
      </w:r>
      <w:r w:rsidR="00270C75">
        <w:t>de markttoezichthouders en de Douane.</w:t>
      </w:r>
      <w:r w:rsidR="0074293F">
        <w:t xml:space="preserve"> </w:t>
      </w:r>
    </w:p>
    <w:p w:rsidR="005756C9" w:rsidP="001C440B" w:rsidRDefault="005756C9" w14:paraId="6A571304" w14:textId="77777777">
      <w:pPr>
        <w:ind w:left="0"/>
      </w:pPr>
    </w:p>
    <w:p w:rsidRPr="00FA7C0D" w:rsidR="00DC45C0" w:rsidP="003A4FC8" w:rsidRDefault="00850157" w14:paraId="63604CA3" w14:textId="08F32762">
      <w:pPr>
        <w:ind w:left="0"/>
      </w:pPr>
      <w:r>
        <w:t xml:space="preserve">De mededeling roept ook op tot effectievere handhaving van </w:t>
      </w:r>
      <w:r w:rsidR="00DD117C">
        <w:t xml:space="preserve">bestaande </w:t>
      </w:r>
      <w:r>
        <w:t>EU wet- en regelgeving</w:t>
      </w:r>
      <w:r w:rsidR="007221DB">
        <w:t>, zoals de</w:t>
      </w:r>
      <w:r>
        <w:t xml:space="preserve"> </w:t>
      </w:r>
      <w:r w:rsidR="000C0351">
        <w:t>DSA</w:t>
      </w:r>
      <w:r w:rsidR="005C7850">
        <w:t xml:space="preserve"> en de </w:t>
      </w:r>
      <w:r w:rsidR="001B4B21">
        <w:t>GPSR</w:t>
      </w:r>
      <w:r w:rsidR="00883DC2">
        <w:t>.</w:t>
      </w:r>
      <w:r w:rsidR="005C7850">
        <w:t xml:space="preserve"> </w:t>
      </w:r>
      <w:r w:rsidR="00AB4EC4">
        <w:t>De</w:t>
      </w:r>
      <w:r w:rsidR="00873F8D">
        <w:t>ze</w:t>
      </w:r>
      <w:r w:rsidR="00AB4EC4">
        <w:t xml:space="preserve"> handhaving is </w:t>
      </w:r>
      <w:r w:rsidR="00DD117C">
        <w:t xml:space="preserve">al </w:t>
      </w:r>
      <w:r w:rsidR="00AB4EC4">
        <w:t xml:space="preserve">deels belegd bij de Commissie </w:t>
      </w:r>
      <w:r w:rsidR="00DD117C">
        <w:t>en</w:t>
      </w:r>
      <w:r w:rsidR="00873F8D">
        <w:t xml:space="preserve"> </w:t>
      </w:r>
      <w:r w:rsidR="00DD117C">
        <w:t xml:space="preserve">deels bij </w:t>
      </w:r>
      <w:r w:rsidR="00873F8D">
        <w:t xml:space="preserve"> nationale autoriteiten. </w:t>
      </w:r>
      <w:r w:rsidR="00364229">
        <w:t xml:space="preserve">Gelet op het vrijblijvende karakter van de </w:t>
      </w:r>
      <w:r w:rsidR="008558AB">
        <w:t>mededeling</w:t>
      </w:r>
      <w:r w:rsidR="00364229">
        <w:t xml:space="preserve">, behoudt het kabinet de ruimte in hoeverre </w:t>
      </w:r>
      <w:r w:rsidR="002457B7">
        <w:t>zij navolging geeft hieraan.</w:t>
      </w:r>
      <w:r w:rsidR="005B161D">
        <w:t xml:space="preserve"> </w:t>
      </w:r>
      <w:r w:rsidR="00470583">
        <w:t>De mededeling gaat</w:t>
      </w:r>
      <w:r w:rsidR="00EB14D3">
        <w:t xml:space="preserve"> </w:t>
      </w:r>
      <w:r w:rsidR="002457B7">
        <w:t xml:space="preserve">verder </w:t>
      </w:r>
      <w:r w:rsidR="00EB14D3">
        <w:t xml:space="preserve">niet </w:t>
      </w:r>
      <w:r w:rsidR="00470583">
        <w:t>in op de</w:t>
      </w:r>
      <w:r w:rsidR="00EB14D3">
        <w:t xml:space="preserve"> </w:t>
      </w:r>
      <w:r w:rsidR="005E6E18">
        <w:t>financiële</w:t>
      </w:r>
      <w:r w:rsidR="00EB14D3">
        <w:t xml:space="preserve"> gevolgen </w:t>
      </w:r>
      <w:r w:rsidR="005E6E18">
        <w:t>van de voorgestelde maatregelen</w:t>
      </w:r>
      <w:r w:rsidR="00EB14D3">
        <w:t xml:space="preserve"> voor de Europese begroting.</w:t>
      </w:r>
      <w:r w:rsidR="004A1E6C">
        <w:t xml:space="preserve"> Het kabinet is van mening dat eventueel benodigde EU-middelen gevonden dienen te worden binnen de in de Raad afgesproken financiële kaders van de EU-begroting 2021-2027 en dat deze moeten passen bij een prudente ontwikkeling van de</w:t>
      </w:r>
      <w:r w:rsidR="00C55C6A">
        <w:t xml:space="preserve"> Europese</w:t>
      </w:r>
      <w:r w:rsidR="004A1E6C">
        <w:t xml:space="preserve"> jaarbegroting.</w:t>
      </w:r>
    </w:p>
    <w:p w:rsidRPr="00FA7C0D" w:rsidR="00A14620" w:rsidP="00D33214" w:rsidRDefault="00A14620" w14:paraId="0139F39B" w14:textId="77777777"/>
    <w:p w:rsidRPr="00991CFB" w:rsidR="006641FC" w:rsidP="00D33214" w:rsidRDefault="006641FC" w14:paraId="4F378880" w14:textId="0D003B0F">
      <w:pPr>
        <w:pStyle w:val="ListParagraph"/>
        <w:numPr>
          <w:ilvl w:val="0"/>
          <w:numId w:val="4"/>
        </w:numPr>
        <w:rPr>
          <w:i/>
        </w:rPr>
      </w:pPr>
      <w:r w:rsidRPr="00D33214">
        <w:rPr>
          <w:i/>
        </w:rPr>
        <w:t>Gevolgen voor regeldruk, concurrentiekracht en geopolitieke aspecten</w:t>
      </w:r>
    </w:p>
    <w:p w:rsidR="00CE0846" w:rsidP="001C440B" w:rsidRDefault="00AE5BF5" w14:paraId="1DF26A9F" w14:textId="019006CC">
      <w:pPr>
        <w:ind w:left="0"/>
      </w:pPr>
      <w:r>
        <w:t xml:space="preserve">De voorgestelde maatregelen in de mededeling </w:t>
      </w:r>
      <w:r w:rsidR="00374BF8">
        <w:t xml:space="preserve">kunnen </w:t>
      </w:r>
      <w:r w:rsidR="00B8590C">
        <w:t>consequenties hebben</w:t>
      </w:r>
      <w:r w:rsidR="00374BF8">
        <w:t xml:space="preserve"> voor </w:t>
      </w:r>
      <w:r w:rsidR="003501CE">
        <w:t>toezichthouders en de Douane</w:t>
      </w:r>
      <w:r w:rsidR="000B4C46">
        <w:t>, onder ander</w:t>
      </w:r>
      <w:r w:rsidR="00480DB2">
        <w:t>e</w:t>
      </w:r>
      <w:r w:rsidR="000B4C46">
        <w:t xml:space="preserve"> </w:t>
      </w:r>
      <w:r w:rsidR="002725B3">
        <w:t>door</w:t>
      </w:r>
      <w:r w:rsidR="000B4C46">
        <w:t xml:space="preserve"> de invoering van </w:t>
      </w:r>
      <w:r w:rsidR="00F66206">
        <w:t xml:space="preserve">gecoördineerde toezicht acties en </w:t>
      </w:r>
      <w:r w:rsidR="00C667EB">
        <w:t>het versterken van de samenwerking tussen Europese autoriteiten.</w:t>
      </w:r>
      <w:r w:rsidR="00B40F67">
        <w:t xml:space="preserve"> </w:t>
      </w:r>
      <w:r w:rsidR="00EE131F">
        <w:t xml:space="preserve">Het beschikbaar stellen van een </w:t>
      </w:r>
      <w:r w:rsidR="00450E76">
        <w:t>AI-</w:t>
      </w:r>
      <w:r w:rsidR="00B062C0">
        <w:t xml:space="preserve">webcrawler </w:t>
      </w:r>
      <w:r w:rsidR="007B097A">
        <w:t xml:space="preserve">door de Commissie </w:t>
      </w:r>
      <w:r w:rsidR="006C599C">
        <w:t xml:space="preserve">biedt kans om </w:t>
      </w:r>
      <w:r w:rsidR="00E93D76">
        <w:t>het werk</w:t>
      </w:r>
      <w:r w:rsidR="006C599C">
        <w:t xml:space="preserve"> voor toezichthouders te </w:t>
      </w:r>
      <w:r w:rsidR="006C599C">
        <w:lastRenderedPageBreak/>
        <w:t>ver</w:t>
      </w:r>
      <w:r w:rsidR="00E93D76">
        <w:t>eenvoudigen</w:t>
      </w:r>
      <w:r w:rsidR="006C599C">
        <w:t>.</w:t>
      </w:r>
      <w:r w:rsidR="00B40F67">
        <w:t xml:space="preserve"> </w:t>
      </w:r>
      <w:r w:rsidR="004A4639">
        <w:t xml:space="preserve">Voor bedrijven introduceert de mededeling geen nieuwe </w:t>
      </w:r>
      <w:r w:rsidR="00902410">
        <w:t xml:space="preserve">verplichtingen. </w:t>
      </w:r>
      <w:r w:rsidR="00C106AB">
        <w:t xml:space="preserve">Nadere beoordeling van de regeldruk heeft voor </w:t>
      </w:r>
      <w:r w:rsidR="0035347A">
        <w:t>het merendeel van de</w:t>
      </w:r>
      <w:r w:rsidR="00C106AB">
        <w:t xml:space="preserve"> voorstellen al plaatsgevonden</w:t>
      </w:r>
      <w:r w:rsidR="00666396">
        <w:t xml:space="preserve"> in </w:t>
      </w:r>
      <w:r w:rsidR="00B22235">
        <w:t>eerdere kabinetsappreciaties (BNC-fiches)</w:t>
      </w:r>
      <w:r w:rsidR="001B576B">
        <w:t xml:space="preserve">. Destijds </w:t>
      </w:r>
      <w:r w:rsidR="00E502FE">
        <w:t xml:space="preserve">is </w:t>
      </w:r>
      <w:r w:rsidR="00921201">
        <w:t xml:space="preserve">geoordeeld dat deze </w:t>
      </w:r>
      <w:r w:rsidR="008B6310">
        <w:t xml:space="preserve">niet disproportioneel </w:t>
      </w:r>
      <w:r w:rsidR="001B576B">
        <w:t>zijn.</w:t>
      </w:r>
      <w:r w:rsidR="00C106AB">
        <w:t xml:space="preserve"> </w:t>
      </w:r>
      <w:r w:rsidR="00B22235">
        <w:t>Nieuwe regeldrukbeoordelingen zullen te</w:t>
      </w:r>
      <w:r w:rsidR="00C106AB">
        <w:t xml:space="preserve"> zijner tijd </w:t>
      </w:r>
      <w:r w:rsidR="00940211">
        <w:t xml:space="preserve">opnieuw plaatsvinden indien de Commissie </w:t>
      </w:r>
      <w:r w:rsidR="00B01C2F">
        <w:t>concretere vervolg</w:t>
      </w:r>
      <w:r w:rsidR="00E2230E">
        <w:t xml:space="preserve">maatregelen voorstelt. </w:t>
      </w:r>
    </w:p>
    <w:p w:rsidR="00CE0846" w:rsidP="00655621" w:rsidRDefault="00CE0846" w14:paraId="2DA55BEE" w14:textId="77777777"/>
    <w:p w:rsidR="00446FF2" w:rsidP="001C440B" w:rsidRDefault="00764108" w14:paraId="46661729" w14:textId="27EC4CEB">
      <w:pPr>
        <w:ind w:left="0"/>
      </w:pPr>
      <w:r>
        <w:t xml:space="preserve">Naar verwachting heeft de mededeling een positief effect op het Europese concurrentievermogen. </w:t>
      </w:r>
      <w:r w:rsidR="0077496B">
        <w:t>Het kabinet streeft naar een gelijk speelveld op de interne markt en een eerlijk mondiaal speelveld</w:t>
      </w:r>
      <w:r w:rsidR="002F1CC0">
        <w:t>, waarin bedrijven</w:t>
      </w:r>
      <w:r w:rsidR="00D10865">
        <w:t>,</w:t>
      </w:r>
      <w:r w:rsidR="002F1CC0">
        <w:t xml:space="preserve"> en </w:t>
      </w:r>
      <w:r w:rsidR="00F9655C">
        <w:t>niet (lid)staten</w:t>
      </w:r>
      <w:r w:rsidR="00D10865">
        <w:t xml:space="preserve"> met elkaar concurreren.</w:t>
      </w:r>
      <w:r w:rsidR="00D10865">
        <w:rPr>
          <w:rStyle w:val="FootnoteReference"/>
        </w:rPr>
        <w:footnoteReference w:id="20"/>
      </w:r>
      <w:r w:rsidR="00D10865">
        <w:t xml:space="preserve"> </w:t>
      </w:r>
      <w:r w:rsidR="00446FF2">
        <w:t>De voorgestelde Europese en integrale aanpak richt zich op het versterken van het gelijke speelveld</w:t>
      </w:r>
      <w:r w:rsidR="001F6FF3">
        <w:t xml:space="preserve"> </w:t>
      </w:r>
      <w:r w:rsidR="00193405">
        <w:t xml:space="preserve">door </w:t>
      </w:r>
      <w:r w:rsidR="006E3B05">
        <w:t xml:space="preserve">effectiever toe te zien op </w:t>
      </w:r>
      <w:r w:rsidR="000813B2">
        <w:t>de naleving van Europese regelgeving door</w:t>
      </w:r>
      <w:r w:rsidR="00193405">
        <w:t xml:space="preserve"> </w:t>
      </w:r>
      <w:r w:rsidR="001F6FF3">
        <w:t xml:space="preserve">markdeelnemers </w:t>
      </w:r>
      <w:r w:rsidR="006219EB">
        <w:t>uit derde landen</w:t>
      </w:r>
      <w:r w:rsidR="00197AA8">
        <w:t xml:space="preserve">. </w:t>
      </w:r>
      <w:r w:rsidR="007F6A36">
        <w:t>Zo gelden er strengere</w:t>
      </w:r>
      <w:r w:rsidR="00193405">
        <w:t xml:space="preserve"> verplichtingen </w:t>
      </w:r>
      <w:r w:rsidR="00B155A6">
        <w:t>voor grotere online marktplaatsen. Dit zijn voornamelijk marktplaatsen gevestigd in derde landen.</w:t>
      </w:r>
      <w:r w:rsidR="00193405">
        <w:t xml:space="preserve"> </w:t>
      </w:r>
      <w:r w:rsidR="00225449">
        <w:t>Daarnaast worden er extra</w:t>
      </w:r>
      <w:r w:rsidR="00DE3371">
        <w:t xml:space="preserve"> (gerechtvaardigde)</w:t>
      </w:r>
      <w:r w:rsidR="00225449">
        <w:t xml:space="preserve"> b</w:t>
      </w:r>
      <w:r w:rsidR="00947F09">
        <w:t>elemmeringen</w:t>
      </w:r>
      <w:r w:rsidR="005A091C">
        <w:t xml:space="preserve"> </w:t>
      </w:r>
      <w:r w:rsidR="00EF0C53">
        <w:t xml:space="preserve">opgelegd </w:t>
      </w:r>
      <w:r w:rsidR="002104DA">
        <w:t>aan</w:t>
      </w:r>
      <w:r w:rsidR="00947F09">
        <w:t xml:space="preserve"> </w:t>
      </w:r>
      <w:r w:rsidR="006B6B00">
        <w:t xml:space="preserve">marktdeelnemers uit derde landen. </w:t>
      </w:r>
      <w:r w:rsidR="00474F1A">
        <w:t>Hier</w:t>
      </w:r>
      <w:r w:rsidR="00F105DB">
        <w:t>door</w:t>
      </w:r>
      <w:r w:rsidR="00474F1A">
        <w:t xml:space="preserve"> is de verwachting dat de mededeling gaat leiden tot een gelijker speelveld.</w:t>
      </w:r>
      <w:r w:rsidR="005C5E33">
        <w:t xml:space="preserve"> </w:t>
      </w:r>
    </w:p>
    <w:p w:rsidR="00BF060E" w:rsidP="00655621" w:rsidRDefault="00BF060E" w14:paraId="5EC1EE54" w14:textId="77777777"/>
    <w:p w:rsidR="008174E3" w:rsidP="001C440B" w:rsidRDefault="0083415E" w14:paraId="4B230093" w14:textId="350B97EA">
      <w:pPr>
        <w:ind w:left="0"/>
      </w:pPr>
      <w:r>
        <w:t xml:space="preserve">De maatregelen in de mededeling zien </w:t>
      </w:r>
      <w:r w:rsidR="00191889">
        <w:t xml:space="preserve">grotendeels toe op </w:t>
      </w:r>
      <w:r w:rsidR="002A63FA">
        <w:t xml:space="preserve">verplichtingen voor </w:t>
      </w:r>
      <w:r w:rsidR="00EB2744">
        <w:t>marktdeelnemers</w:t>
      </w:r>
      <w:r w:rsidR="00C10AF1">
        <w:t xml:space="preserve"> uit derde landen. </w:t>
      </w:r>
      <w:r w:rsidR="00B71341">
        <w:t xml:space="preserve">Zo zal het schrappen van de </w:t>
      </w:r>
      <w:r w:rsidR="00923473">
        <w:t xml:space="preserve">vrijstelling van </w:t>
      </w:r>
      <w:r w:rsidR="00B71341">
        <w:t xml:space="preserve">invoerrechten </w:t>
      </w:r>
      <w:r w:rsidR="00923473">
        <w:t>onder de €150, de invoering van</w:t>
      </w:r>
      <w:r w:rsidR="009C37C3">
        <w:t xml:space="preserve"> een non-discriminatoire heffing </w:t>
      </w:r>
      <w:r w:rsidR="00923473">
        <w:t xml:space="preserve">en meer douanecontroles impact hebben op </w:t>
      </w:r>
      <w:r w:rsidR="007F0473">
        <w:t>marktdeelnemers</w:t>
      </w:r>
      <w:r w:rsidR="00923473">
        <w:t xml:space="preserve"> uit derde landen die </w:t>
      </w:r>
      <w:r w:rsidR="002A63FA">
        <w:t xml:space="preserve">hun producten </w:t>
      </w:r>
      <w:r w:rsidR="001D35AA">
        <w:t>(direct)</w:t>
      </w:r>
      <w:r w:rsidR="002A63FA">
        <w:t xml:space="preserve"> verkopen aan</w:t>
      </w:r>
      <w:r w:rsidR="00923473">
        <w:t xml:space="preserve"> </w:t>
      </w:r>
      <w:r w:rsidR="00167663">
        <w:t xml:space="preserve">Europese consumenten. </w:t>
      </w:r>
      <w:r w:rsidR="009F2414">
        <w:t xml:space="preserve">Naar verwachting wordt </w:t>
      </w:r>
      <w:r w:rsidR="007A6815">
        <w:t xml:space="preserve">directe </w:t>
      </w:r>
      <w:r w:rsidR="00770432">
        <w:t xml:space="preserve">verzending naar de consument minder aantrekkelijk </w:t>
      </w:r>
      <w:r w:rsidR="00733107">
        <w:t>voor</w:t>
      </w:r>
      <w:r w:rsidR="000F3F09">
        <w:t xml:space="preserve"> deze </w:t>
      </w:r>
      <w:r w:rsidR="002C6237">
        <w:t>marktdeelnemers</w:t>
      </w:r>
      <w:r w:rsidR="00733107">
        <w:t>.</w:t>
      </w:r>
      <w:r w:rsidR="009C37C3">
        <w:t xml:space="preserve"> </w:t>
      </w:r>
      <w:r w:rsidR="006F04C4">
        <w:t>D</w:t>
      </w:r>
      <w:r w:rsidR="0042481B">
        <w:t>aarnaast kunnen deze</w:t>
      </w:r>
      <w:r w:rsidR="006F04C4">
        <w:t xml:space="preserve"> maatregelen een signaal </w:t>
      </w:r>
      <w:r w:rsidR="007A363A">
        <w:t>afgeven aan</w:t>
      </w:r>
      <w:r w:rsidR="003C0023">
        <w:t xml:space="preserve"> derde landen</w:t>
      </w:r>
      <w:r w:rsidR="00C96CEE">
        <w:t xml:space="preserve"> </w:t>
      </w:r>
      <w:r w:rsidR="0042481B">
        <w:t xml:space="preserve">dat de EU haar markt wil beschermen </w:t>
      </w:r>
      <w:r w:rsidR="00DF4AB0">
        <w:t xml:space="preserve">en </w:t>
      </w:r>
      <w:r w:rsidR="008174E3">
        <w:t>kan dit</w:t>
      </w:r>
      <w:r w:rsidR="00DF4AB0">
        <w:t xml:space="preserve"> </w:t>
      </w:r>
      <w:r w:rsidR="008D129F">
        <w:t xml:space="preserve">een negatief effect hebben op de verhouding van de EU tot derde landen. </w:t>
      </w:r>
      <w:r w:rsidR="00C96CEE">
        <w:t xml:space="preserve"> </w:t>
      </w:r>
    </w:p>
    <w:p w:rsidR="008174E3" w:rsidP="00655621" w:rsidRDefault="008174E3" w14:paraId="5715694A" w14:textId="77777777"/>
    <w:p w:rsidR="008F1C9F" w:rsidP="001C440B" w:rsidRDefault="7029AE17" w14:paraId="17AA9AAA" w14:textId="77777777">
      <w:pPr>
        <w:ind w:left="0"/>
      </w:pPr>
      <w:r>
        <w:t>De</w:t>
      </w:r>
      <w:r w:rsidR="5B6EE6D4">
        <w:t xml:space="preserve"> uitrol van </w:t>
      </w:r>
      <w:r w:rsidR="6813EDBD">
        <w:t>E</w:t>
      </w:r>
      <w:r w:rsidR="5B6EE6D4">
        <w:t xml:space="preserve">codesign eisen </w:t>
      </w:r>
      <w:r w:rsidR="2008D483">
        <w:t xml:space="preserve">voor verschillende productgroepen en de implementatie van de </w:t>
      </w:r>
      <w:r w:rsidR="0E3BA9BB">
        <w:t xml:space="preserve">uitgebreide producentenverantwoordelijkheid </w:t>
      </w:r>
      <w:r w:rsidR="38CC4E4B">
        <w:t xml:space="preserve">leidt </w:t>
      </w:r>
      <w:r w:rsidR="2B0F6B3B">
        <w:t>tot hogere administratieve lasten voor fabrikanten in derde landen.</w:t>
      </w:r>
      <w:r w:rsidR="17402530">
        <w:t xml:space="preserve"> </w:t>
      </w:r>
      <w:r w:rsidR="25581BFC">
        <w:t>D</w:t>
      </w:r>
      <w:r w:rsidR="473DF5F0">
        <w:t>it voornemen</w:t>
      </w:r>
      <w:r w:rsidR="61A4D688">
        <w:t xml:space="preserve"> van de Commissie</w:t>
      </w:r>
      <w:r w:rsidR="473DF5F0">
        <w:t xml:space="preserve"> is echter niet nieuw en </w:t>
      </w:r>
      <w:r w:rsidR="1BCB40E3">
        <w:t>de gevolgen op het gebied van regeldruk voor deze partijen zijn</w:t>
      </w:r>
      <w:r w:rsidR="473DF5F0">
        <w:t xml:space="preserve"> </w:t>
      </w:r>
      <w:r w:rsidR="3D14A9FB">
        <w:t>eerder geanalyseerd</w:t>
      </w:r>
      <w:r w:rsidR="473DF5F0">
        <w:t xml:space="preserve"> in de</w:t>
      </w:r>
      <w:r w:rsidR="25581BFC">
        <w:t xml:space="preserve"> effectbeoordeling</w:t>
      </w:r>
      <w:r w:rsidR="765A8C7A">
        <w:t>en</w:t>
      </w:r>
      <w:r w:rsidR="25581BFC">
        <w:t xml:space="preserve"> </w:t>
      </w:r>
      <w:r w:rsidR="00292387">
        <w:t xml:space="preserve"> bij deze regelgeving</w:t>
      </w:r>
      <w:r w:rsidR="01E28021">
        <w:t>.</w:t>
      </w:r>
      <w:r w:rsidRPr="76D7590B" w:rsidR="008174E3">
        <w:rPr>
          <w:rStyle w:val="FootnoteReference"/>
        </w:rPr>
        <w:footnoteReference w:id="21"/>
      </w:r>
      <w:r w:rsidR="25581BFC">
        <w:t xml:space="preserve"> </w:t>
      </w:r>
    </w:p>
    <w:p w:rsidR="007F2AEE" w:rsidP="001C440B" w:rsidRDefault="058C6017" w14:paraId="1D64C418" w14:textId="2EEB65BC">
      <w:pPr>
        <w:ind w:left="0"/>
      </w:pPr>
      <w:r>
        <w:t>Eff</w:t>
      </w:r>
      <w:r w:rsidR="1BD50FDD">
        <w:t xml:space="preserve">ectieve handhaving van de </w:t>
      </w:r>
      <w:r w:rsidR="5316807C">
        <w:t>DSA</w:t>
      </w:r>
      <w:r w:rsidR="35F157F2">
        <w:t xml:space="preserve"> en de </w:t>
      </w:r>
      <w:r w:rsidR="65D443C8">
        <w:t>GPSR</w:t>
      </w:r>
      <w:r w:rsidR="35F157F2">
        <w:t xml:space="preserve"> </w:t>
      </w:r>
      <w:r w:rsidR="1BB4D75D">
        <w:t>he</w:t>
      </w:r>
      <w:r w:rsidR="22F82ACC">
        <w:t>eft</w:t>
      </w:r>
      <w:r w:rsidR="1BB4D75D">
        <w:t xml:space="preserve"> directe impact op </w:t>
      </w:r>
      <w:r w:rsidR="2171E62D">
        <w:t xml:space="preserve">online marktplaatsen in derde landen. </w:t>
      </w:r>
      <w:r w:rsidR="10F272A9">
        <w:t>Zo kan de Commissie online marktplaatsen onder de DSA verplichten non-conforme producten van hun platform te verwijderen</w:t>
      </w:r>
      <w:r w:rsidR="43F09CA9">
        <w:t xml:space="preserve">. </w:t>
      </w:r>
      <w:r w:rsidR="56D3107B">
        <w:t xml:space="preserve">De mededeling draagt tot slot bij aan het </w:t>
      </w:r>
      <w:r w:rsidR="44C5A5F3">
        <w:t xml:space="preserve">waarborgen van de publieke belangen in de EU door </w:t>
      </w:r>
      <w:r w:rsidR="66198015">
        <w:t xml:space="preserve">op te treden tegen non-conforme producten </w:t>
      </w:r>
      <w:r w:rsidR="3FC914B4">
        <w:t>uit derde landen</w:t>
      </w:r>
      <w:r w:rsidR="66198015">
        <w:t xml:space="preserve"> </w:t>
      </w:r>
      <w:r w:rsidR="0B3C13D7">
        <w:t xml:space="preserve">en een </w:t>
      </w:r>
      <w:r w:rsidR="678F7707">
        <w:t>ongelijk</w:t>
      </w:r>
      <w:r w:rsidR="0B3C13D7">
        <w:t xml:space="preserve"> speelveld</w:t>
      </w:r>
      <w:r w:rsidR="66F2EEAA">
        <w:t xml:space="preserve"> voor Europese bedrijven</w:t>
      </w:r>
      <w:r w:rsidR="678F7707">
        <w:t>.</w:t>
      </w:r>
      <w:r w:rsidR="5E3BE0AC">
        <w:t xml:space="preserve"> </w:t>
      </w:r>
    </w:p>
    <w:p w:rsidR="009462AC" w:rsidP="00C3690E" w:rsidRDefault="009462AC" w14:paraId="78866473" w14:textId="77777777"/>
    <w:p w:rsidR="00AA142D" w:rsidP="00E14A6A" w:rsidRDefault="00AA142D" w14:paraId="6B021CA6" w14:textId="77777777">
      <w:pPr>
        <w:ind w:left="0"/>
      </w:pPr>
    </w:p>
    <w:sectPr w:rsidR="00AA142D" w:rsidSect="00036B6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D992" w14:textId="77777777" w:rsidR="006269F6" w:rsidRDefault="006269F6" w:rsidP="00D33214">
      <w:r>
        <w:separator/>
      </w:r>
    </w:p>
  </w:endnote>
  <w:endnote w:type="continuationSeparator" w:id="0">
    <w:p w14:paraId="61E136DD" w14:textId="77777777" w:rsidR="006269F6" w:rsidRDefault="006269F6" w:rsidP="00D33214">
      <w:r>
        <w:continuationSeparator/>
      </w:r>
    </w:p>
  </w:endnote>
  <w:endnote w:type="continuationNotice" w:id="1">
    <w:p w14:paraId="396AF716" w14:textId="77777777" w:rsidR="006269F6" w:rsidRDefault="006269F6" w:rsidP="00D33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DB1B" w14:textId="77777777" w:rsidR="00681E2C" w:rsidRDefault="00681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970423"/>
      <w:docPartObj>
        <w:docPartGallery w:val="Page Numbers (Bottom of Page)"/>
        <w:docPartUnique/>
      </w:docPartObj>
    </w:sdtPr>
    <w:sdtContent>
      <w:p w14:paraId="4ADB890F" w14:textId="6C32072A" w:rsidR="002E3DDF" w:rsidRDefault="002E3DDF">
        <w:pPr>
          <w:pStyle w:val="Footer"/>
          <w:jc w:val="right"/>
        </w:pPr>
        <w:r>
          <w:fldChar w:fldCharType="begin"/>
        </w:r>
        <w:r>
          <w:instrText>PAGE   \* MERGEFORMAT</w:instrText>
        </w:r>
        <w:r>
          <w:fldChar w:fldCharType="separate"/>
        </w:r>
        <w:r>
          <w:t>2</w:t>
        </w:r>
        <w:r>
          <w:fldChar w:fldCharType="end"/>
        </w:r>
      </w:p>
    </w:sdtContent>
  </w:sdt>
  <w:p w14:paraId="26CB2EF6" w14:textId="77777777" w:rsidR="003F42FA" w:rsidRDefault="003F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39E2" w14:textId="77777777" w:rsidR="00681E2C" w:rsidRDefault="00681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1D39" w14:textId="77777777" w:rsidR="006269F6" w:rsidRDefault="006269F6" w:rsidP="00D33214">
      <w:r>
        <w:separator/>
      </w:r>
    </w:p>
  </w:footnote>
  <w:footnote w:type="continuationSeparator" w:id="0">
    <w:p w14:paraId="07808D6D" w14:textId="77777777" w:rsidR="006269F6" w:rsidRDefault="006269F6" w:rsidP="00D33214">
      <w:r>
        <w:continuationSeparator/>
      </w:r>
    </w:p>
  </w:footnote>
  <w:footnote w:type="continuationNotice" w:id="1">
    <w:p w14:paraId="405639F6" w14:textId="77777777" w:rsidR="006269F6" w:rsidRDefault="006269F6" w:rsidP="00D33214"/>
  </w:footnote>
  <w:footnote w:id="2">
    <w:p w14:paraId="0CF2968A" w14:textId="503B68B6" w:rsidR="004A78F4" w:rsidRPr="004C5464" w:rsidRDefault="004A78F4" w:rsidP="00192D30">
      <w:pPr>
        <w:pStyle w:val="FootnoteText"/>
        <w:ind w:left="0"/>
        <w:rPr>
          <w:sz w:val="16"/>
          <w:szCs w:val="16"/>
        </w:rPr>
      </w:pPr>
      <w:r w:rsidRPr="004C5464">
        <w:rPr>
          <w:rStyle w:val="FootnoteReference"/>
          <w:sz w:val="16"/>
          <w:szCs w:val="16"/>
        </w:rPr>
        <w:footnoteRef/>
      </w:r>
      <w:r w:rsidRPr="004C5464">
        <w:rPr>
          <w:sz w:val="16"/>
          <w:szCs w:val="16"/>
        </w:rPr>
        <w:t xml:space="preserve"> Het Ministerie van Economische Zaken </w:t>
      </w:r>
      <w:r w:rsidR="00341013" w:rsidRPr="004C5464">
        <w:rPr>
          <w:sz w:val="16"/>
          <w:szCs w:val="16"/>
        </w:rPr>
        <w:t>ontving</w:t>
      </w:r>
      <w:r w:rsidRPr="004C5464">
        <w:rPr>
          <w:sz w:val="16"/>
          <w:szCs w:val="16"/>
        </w:rPr>
        <w:t xml:space="preserve"> </w:t>
      </w:r>
      <w:r w:rsidR="00D17EA6" w:rsidRPr="004C5464">
        <w:rPr>
          <w:sz w:val="16"/>
          <w:szCs w:val="16"/>
        </w:rPr>
        <w:t>signalen</w:t>
      </w:r>
      <w:r w:rsidRPr="004C5464" w:rsidDel="00D17EA6">
        <w:rPr>
          <w:sz w:val="16"/>
          <w:szCs w:val="16"/>
        </w:rPr>
        <w:t xml:space="preserve"> </w:t>
      </w:r>
      <w:r w:rsidR="00FA41D0" w:rsidRPr="004C5464">
        <w:rPr>
          <w:sz w:val="16"/>
          <w:szCs w:val="16"/>
        </w:rPr>
        <w:t xml:space="preserve">vanuit het bedrijfsleven, brancheverenigingen en maatschappelijke organisaties. </w:t>
      </w:r>
      <w:r w:rsidR="00B52BCE" w:rsidRPr="004C5464">
        <w:rPr>
          <w:sz w:val="16"/>
          <w:szCs w:val="16"/>
        </w:rPr>
        <w:t xml:space="preserve">Ook de markttoezichthouders en de Douane </w:t>
      </w:r>
      <w:r w:rsidR="003E7B9F" w:rsidRPr="004C5464">
        <w:rPr>
          <w:sz w:val="16"/>
          <w:szCs w:val="16"/>
        </w:rPr>
        <w:t xml:space="preserve">wezen </w:t>
      </w:r>
      <w:r w:rsidR="00881814" w:rsidRPr="004C5464">
        <w:rPr>
          <w:sz w:val="16"/>
          <w:szCs w:val="16"/>
        </w:rPr>
        <w:t xml:space="preserve">onlangs </w:t>
      </w:r>
      <w:r w:rsidR="007F41C1" w:rsidRPr="004C5464">
        <w:rPr>
          <w:sz w:val="16"/>
          <w:szCs w:val="16"/>
        </w:rPr>
        <w:t>op de ontwikkelingen met betrekking tot e-commerce</w:t>
      </w:r>
      <w:r w:rsidR="00D53A03" w:rsidRPr="004C5464">
        <w:rPr>
          <w:sz w:val="16"/>
          <w:szCs w:val="16"/>
        </w:rPr>
        <w:t xml:space="preserve">: </w:t>
      </w:r>
      <w:hyperlink r:id="rId1" w:history="1">
        <w:r w:rsidR="00376EBF" w:rsidRPr="004C5464">
          <w:rPr>
            <w:rStyle w:val="Hyperlink"/>
            <w:sz w:val="16"/>
            <w:szCs w:val="16"/>
          </w:rPr>
          <w:t>Nederlandse toezichthouders: gezamenlijke aanpak e-commerce producten nodig om consumenten te beschermen | Nieuwsbericht | Inspectie Leefomgeving en Transport (ILT)</w:t>
        </w:r>
      </w:hyperlink>
      <w:r w:rsidR="00B96EBB" w:rsidRPr="004C5464">
        <w:rPr>
          <w:sz w:val="16"/>
          <w:szCs w:val="16"/>
        </w:rPr>
        <w:t xml:space="preserve">. </w:t>
      </w:r>
      <w:r w:rsidR="00473F73" w:rsidRPr="004C5464">
        <w:rPr>
          <w:sz w:val="16"/>
          <w:szCs w:val="16"/>
        </w:rPr>
        <w:t xml:space="preserve">Het kabinet heeft daarom gesproken met </w:t>
      </w:r>
      <w:r w:rsidR="00C953A6" w:rsidRPr="004C5464">
        <w:rPr>
          <w:sz w:val="16"/>
          <w:szCs w:val="16"/>
        </w:rPr>
        <w:t xml:space="preserve">een </w:t>
      </w:r>
      <w:r w:rsidR="002C7BDF" w:rsidRPr="004C5464">
        <w:rPr>
          <w:sz w:val="16"/>
          <w:szCs w:val="16"/>
        </w:rPr>
        <w:t xml:space="preserve">aantal bedrijven, brancheorganisaties, maatschappelijke organisaties en toezichthouders </w:t>
      </w:r>
      <w:r w:rsidR="00E76158" w:rsidRPr="004C5464">
        <w:rPr>
          <w:sz w:val="16"/>
          <w:szCs w:val="16"/>
        </w:rPr>
        <w:t>over de e-commerce problematiek</w:t>
      </w:r>
      <w:r w:rsidR="002C7BDF" w:rsidRPr="004C5464">
        <w:rPr>
          <w:sz w:val="16"/>
          <w:szCs w:val="16"/>
        </w:rPr>
        <w:t xml:space="preserve">. </w:t>
      </w:r>
    </w:p>
  </w:footnote>
  <w:footnote w:id="3">
    <w:p w14:paraId="532DD0C5" w14:textId="5E6638B5" w:rsidR="005130DF" w:rsidRPr="004C5464" w:rsidRDefault="005130DF" w:rsidP="00192D30">
      <w:pPr>
        <w:pStyle w:val="FootnoteText"/>
        <w:ind w:left="0"/>
        <w:rPr>
          <w:sz w:val="16"/>
          <w:szCs w:val="16"/>
        </w:rPr>
      </w:pPr>
      <w:r w:rsidRPr="004C5464">
        <w:rPr>
          <w:rStyle w:val="FootnoteReference"/>
          <w:sz w:val="16"/>
          <w:szCs w:val="16"/>
        </w:rPr>
        <w:footnoteRef/>
      </w:r>
      <w:r w:rsidRPr="004C5464">
        <w:rPr>
          <w:sz w:val="16"/>
          <w:szCs w:val="16"/>
        </w:rPr>
        <w:t xml:space="preserve"> Inspectieresultaten uit ICSMS (een Europees registratiesysteem voor toezichthouders om toezicht bevindingen te registreren) van verschillende Europese markttoezichthouders laten </w:t>
      </w:r>
      <w:r w:rsidR="00D84C3C" w:rsidRPr="004C5464">
        <w:rPr>
          <w:sz w:val="16"/>
          <w:szCs w:val="16"/>
        </w:rPr>
        <w:t xml:space="preserve">zien dat 85-95% van de </w:t>
      </w:r>
      <w:r w:rsidR="006D0809" w:rsidRPr="004C5464">
        <w:rPr>
          <w:sz w:val="16"/>
          <w:szCs w:val="16"/>
        </w:rPr>
        <w:t>producten afkomstig van niet-Europese online marktplaatsen</w:t>
      </w:r>
      <w:r w:rsidR="004A6287" w:rsidRPr="004C5464">
        <w:rPr>
          <w:sz w:val="16"/>
          <w:szCs w:val="16"/>
        </w:rPr>
        <w:t xml:space="preserve"> non-conform zijn</w:t>
      </w:r>
      <w:r w:rsidRPr="004C5464">
        <w:rPr>
          <w:sz w:val="16"/>
          <w:szCs w:val="16"/>
        </w:rPr>
        <w:t xml:space="preserve">: </w:t>
      </w:r>
      <w:hyperlink r:id="rId2" w:history="1">
        <w:r w:rsidRPr="004C5464">
          <w:rPr>
            <w:rStyle w:val="Hyperlink"/>
            <w:sz w:val="16"/>
            <w:szCs w:val="16"/>
          </w:rPr>
          <w:t>E-commerce platforms buiten de EU zorgen voor onveilige (markt)producten | Signaalrapportage | Inspectie Leefomgeving en Transport (ILT)</w:t>
        </w:r>
      </w:hyperlink>
    </w:p>
  </w:footnote>
  <w:footnote w:id="4">
    <w:p w14:paraId="1B765B7C" w14:textId="21173D1D" w:rsidR="007D229B" w:rsidRPr="004C5464" w:rsidRDefault="007D229B" w:rsidP="00192D30">
      <w:pPr>
        <w:pStyle w:val="FootnoteText"/>
        <w:ind w:left="0"/>
        <w:rPr>
          <w:sz w:val="16"/>
          <w:szCs w:val="16"/>
        </w:rPr>
      </w:pPr>
      <w:r w:rsidRPr="004C5464">
        <w:rPr>
          <w:rStyle w:val="FootnoteReference"/>
          <w:sz w:val="16"/>
          <w:szCs w:val="16"/>
        </w:rPr>
        <w:footnoteRef/>
      </w:r>
      <w:r w:rsidRPr="004C5464">
        <w:rPr>
          <w:sz w:val="16"/>
          <w:szCs w:val="16"/>
        </w:rPr>
        <w:t xml:space="preserve"> De onderhandelingen over deze verordening lopen sinds</w:t>
      </w:r>
      <w:r w:rsidR="00FB0AB0" w:rsidRPr="004C5464">
        <w:rPr>
          <w:sz w:val="16"/>
          <w:szCs w:val="16"/>
        </w:rPr>
        <w:t xml:space="preserve"> </w:t>
      </w:r>
      <w:r w:rsidR="00877C66" w:rsidRPr="004C5464">
        <w:rPr>
          <w:sz w:val="16"/>
          <w:szCs w:val="16"/>
        </w:rPr>
        <w:t>publicatie van de voorstellen op 17 mei 2023.</w:t>
      </w:r>
      <w:r w:rsidRPr="004C5464">
        <w:rPr>
          <w:sz w:val="16"/>
          <w:szCs w:val="16"/>
        </w:rPr>
        <w:t xml:space="preserve"> </w:t>
      </w:r>
    </w:p>
  </w:footnote>
  <w:footnote w:id="5">
    <w:p w14:paraId="7348E1BC" w14:textId="5C88F9E4" w:rsidR="00C02D52" w:rsidRPr="004C5464" w:rsidRDefault="00C02D52" w:rsidP="00192D30">
      <w:pPr>
        <w:pStyle w:val="FootnoteText"/>
        <w:ind w:left="0"/>
        <w:rPr>
          <w:sz w:val="16"/>
          <w:szCs w:val="16"/>
        </w:rPr>
      </w:pPr>
      <w:r w:rsidRPr="004C5464">
        <w:rPr>
          <w:rStyle w:val="FootnoteReference"/>
          <w:sz w:val="16"/>
          <w:szCs w:val="16"/>
        </w:rPr>
        <w:footnoteRef/>
      </w:r>
      <w:r w:rsidRPr="004C5464">
        <w:rPr>
          <w:sz w:val="16"/>
          <w:szCs w:val="16"/>
        </w:rPr>
        <w:t xml:space="preserve"> </w:t>
      </w:r>
      <w:r w:rsidR="00741D2E" w:rsidRPr="004C5464">
        <w:rPr>
          <w:sz w:val="16"/>
          <w:szCs w:val="16"/>
        </w:rPr>
        <w:t>Verordening 2024/1781</w:t>
      </w:r>
      <w:r w:rsidR="00576804" w:rsidRPr="004C5464">
        <w:rPr>
          <w:sz w:val="16"/>
          <w:szCs w:val="16"/>
        </w:rPr>
        <w:t xml:space="preserve"> (EU)</w:t>
      </w:r>
      <w:r w:rsidR="00426F00" w:rsidRPr="004C5464">
        <w:rPr>
          <w:sz w:val="16"/>
          <w:szCs w:val="16"/>
        </w:rPr>
        <w:t xml:space="preserve">. </w:t>
      </w:r>
    </w:p>
  </w:footnote>
  <w:footnote w:id="6">
    <w:p w14:paraId="7045788C" w14:textId="77777777" w:rsidR="00142A9B" w:rsidRPr="004C5464" w:rsidRDefault="00142A9B" w:rsidP="00192D30">
      <w:pPr>
        <w:pStyle w:val="FootnoteText"/>
        <w:ind w:left="0"/>
        <w:rPr>
          <w:sz w:val="16"/>
          <w:szCs w:val="16"/>
        </w:rPr>
      </w:pPr>
      <w:r w:rsidRPr="004C5464">
        <w:rPr>
          <w:rStyle w:val="FootnoteReference"/>
          <w:sz w:val="16"/>
          <w:szCs w:val="16"/>
        </w:rPr>
        <w:footnoteRef/>
      </w:r>
      <w:r w:rsidRPr="004C5464">
        <w:rPr>
          <w:sz w:val="16"/>
          <w:szCs w:val="16"/>
        </w:rPr>
        <w:t xml:space="preserve"> Kamerstuk 22112, nr. 3437. </w:t>
      </w:r>
    </w:p>
  </w:footnote>
  <w:footnote w:id="7">
    <w:p w14:paraId="69449965" w14:textId="77777777" w:rsidR="00B0563C" w:rsidRPr="004C5464" w:rsidRDefault="00B0563C" w:rsidP="00192D30">
      <w:pPr>
        <w:pStyle w:val="FootnoteText"/>
        <w:ind w:left="0"/>
        <w:rPr>
          <w:sz w:val="16"/>
          <w:szCs w:val="16"/>
        </w:rPr>
      </w:pPr>
      <w:r w:rsidRPr="004C5464">
        <w:rPr>
          <w:rStyle w:val="FootnoteReference"/>
          <w:sz w:val="16"/>
          <w:szCs w:val="16"/>
        </w:rPr>
        <w:footnoteRef/>
      </w:r>
      <w:r w:rsidRPr="004C5464">
        <w:rPr>
          <w:sz w:val="16"/>
          <w:szCs w:val="16"/>
        </w:rPr>
        <w:t xml:space="preserve"> Het </w:t>
      </w:r>
      <w:r w:rsidR="001503B7" w:rsidRPr="004C5464">
        <w:rPr>
          <w:sz w:val="16"/>
          <w:szCs w:val="16"/>
        </w:rPr>
        <w:t>M</w:t>
      </w:r>
      <w:r w:rsidRPr="004C5464">
        <w:rPr>
          <w:sz w:val="16"/>
          <w:szCs w:val="16"/>
        </w:rPr>
        <w:t>inisterie van Economische Zaken</w:t>
      </w:r>
    </w:p>
  </w:footnote>
  <w:footnote w:id="8">
    <w:p w14:paraId="0DB38D74" w14:textId="46158F6D" w:rsidR="50D57DDA" w:rsidRPr="004C5464" w:rsidRDefault="50D57DDA" w:rsidP="00192D30">
      <w:pPr>
        <w:pStyle w:val="FootnoteText"/>
        <w:ind w:left="0"/>
        <w:rPr>
          <w:sz w:val="16"/>
          <w:szCs w:val="16"/>
        </w:rPr>
      </w:pPr>
      <w:r w:rsidRPr="004C5464">
        <w:rPr>
          <w:rStyle w:val="FootnoteReference"/>
          <w:sz w:val="16"/>
          <w:szCs w:val="16"/>
        </w:rPr>
        <w:footnoteRef/>
      </w:r>
      <w:r w:rsidRPr="004C5464">
        <w:rPr>
          <w:sz w:val="16"/>
          <w:szCs w:val="16"/>
        </w:rPr>
        <w:t xml:space="preserve"> De </w:t>
      </w:r>
      <w:r w:rsidR="001503B7" w:rsidRPr="004C5464">
        <w:rPr>
          <w:sz w:val="16"/>
          <w:szCs w:val="16"/>
        </w:rPr>
        <w:t>M</w:t>
      </w:r>
      <w:r w:rsidRPr="004C5464">
        <w:rPr>
          <w:sz w:val="16"/>
          <w:szCs w:val="16"/>
        </w:rPr>
        <w:t>inisteries van Volksgezondheid, Welzijn en Sport, Sociale Zaken en Werkgelegenheid, Infrastructuur en Waterstaat, Landbouw Visserij, Voedselzekerheid en Natuur, Klimaat en Groene Groei, en Binnenlandse Zaken en Koninkrijksrelaties.</w:t>
      </w:r>
    </w:p>
  </w:footnote>
  <w:footnote w:id="9">
    <w:p w14:paraId="76D7714E" w14:textId="442C1B2B" w:rsidR="0F605EC5" w:rsidRPr="004C5464" w:rsidRDefault="0F605EC5" w:rsidP="00192D30">
      <w:pPr>
        <w:pStyle w:val="FootnoteText"/>
        <w:ind w:left="0"/>
        <w:rPr>
          <w:sz w:val="16"/>
          <w:szCs w:val="16"/>
        </w:rPr>
      </w:pPr>
      <w:r w:rsidRPr="004C5464">
        <w:rPr>
          <w:rStyle w:val="FootnoteReference"/>
          <w:sz w:val="16"/>
          <w:szCs w:val="16"/>
        </w:rPr>
        <w:footnoteRef/>
      </w:r>
      <w:r w:rsidR="0087577D" w:rsidRPr="004C5464">
        <w:rPr>
          <w:rFonts w:cs="Calibri"/>
          <w:sz w:val="16"/>
          <w:szCs w:val="16"/>
        </w:rPr>
        <w:t xml:space="preserve">de Nederlandse Voedsel- en Warenautoriteit (NVWA), de Rijksinspectie Digitale Infrastructuur (RDI), de Inspectie Leefomgeving en Transport (ILT), de Nederlandse Arbeidsinspectie (NLA) en de Inspectie Gezondheidszorg en Jeugd (IGJ). </w:t>
      </w:r>
    </w:p>
  </w:footnote>
  <w:footnote w:id="10">
    <w:p w14:paraId="4DD96E4B" w14:textId="0DE776AC" w:rsidR="0018123E" w:rsidRPr="004C5464" w:rsidRDefault="0018123E" w:rsidP="00192D30">
      <w:pPr>
        <w:pStyle w:val="FootnoteText"/>
        <w:ind w:left="0"/>
        <w:rPr>
          <w:sz w:val="16"/>
          <w:szCs w:val="16"/>
        </w:rPr>
      </w:pPr>
      <w:r w:rsidRPr="004C5464">
        <w:rPr>
          <w:rStyle w:val="FootnoteReference"/>
          <w:sz w:val="16"/>
          <w:szCs w:val="16"/>
        </w:rPr>
        <w:footnoteRef/>
      </w:r>
      <w:r w:rsidRPr="004C5464">
        <w:rPr>
          <w:sz w:val="16"/>
          <w:szCs w:val="16"/>
        </w:rPr>
        <w:t xml:space="preserve"> </w:t>
      </w:r>
      <w:r w:rsidR="00CB2CC5" w:rsidRPr="004C5464">
        <w:rPr>
          <w:sz w:val="16"/>
          <w:szCs w:val="16"/>
        </w:rPr>
        <w:t xml:space="preserve">Kamerstukken 2024-2025, </w:t>
      </w:r>
      <w:r w:rsidR="00524571" w:rsidRPr="004C5464">
        <w:rPr>
          <w:sz w:val="16"/>
          <w:szCs w:val="16"/>
        </w:rPr>
        <w:t xml:space="preserve">27 879, nr. 105. Zie ook: </w:t>
      </w:r>
      <w:hyperlink r:id="rId3" w:history="1">
        <w:r w:rsidR="00524571" w:rsidRPr="004C5464">
          <w:rPr>
            <w:rStyle w:val="Hyperlink"/>
            <w:sz w:val="16"/>
            <w:szCs w:val="16"/>
          </w:rPr>
          <w:t>www.productenmeldwijzer.nl</w:t>
        </w:r>
      </w:hyperlink>
      <w:r w:rsidR="00524571" w:rsidRPr="004C5464">
        <w:rPr>
          <w:sz w:val="16"/>
          <w:szCs w:val="16"/>
        </w:rPr>
        <w:t xml:space="preserve">. </w:t>
      </w:r>
      <w:r w:rsidR="00CB2CC5" w:rsidRPr="004C5464">
        <w:rPr>
          <w:sz w:val="16"/>
          <w:szCs w:val="16"/>
        </w:rPr>
        <w:t xml:space="preserve"> </w:t>
      </w:r>
    </w:p>
  </w:footnote>
  <w:footnote w:id="11">
    <w:p w14:paraId="3D170B47" w14:textId="2546D495" w:rsidR="00F82F04" w:rsidRPr="004C5464" w:rsidRDefault="00F82F04" w:rsidP="00192D30">
      <w:pPr>
        <w:pStyle w:val="FootnoteText"/>
        <w:ind w:left="0"/>
        <w:rPr>
          <w:sz w:val="16"/>
          <w:szCs w:val="16"/>
        </w:rPr>
      </w:pPr>
      <w:r w:rsidRPr="004C5464">
        <w:rPr>
          <w:rStyle w:val="FootnoteReference"/>
          <w:sz w:val="16"/>
          <w:szCs w:val="16"/>
        </w:rPr>
        <w:footnoteRef/>
      </w:r>
      <w:r w:rsidRPr="004C5464">
        <w:rPr>
          <w:sz w:val="16"/>
          <w:szCs w:val="16"/>
        </w:rPr>
        <w:t xml:space="preserve"> Ondernemersplein</w:t>
      </w:r>
      <w:r w:rsidR="0097329C" w:rsidRPr="004C5464">
        <w:rPr>
          <w:sz w:val="16"/>
          <w:szCs w:val="16"/>
        </w:rPr>
        <w:t>, ‘toelating EU-producten in Nederland</w:t>
      </w:r>
      <w:r w:rsidR="00466D82" w:rsidRPr="004C5464">
        <w:rPr>
          <w:sz w:val="16"/>
          <w:szCs w:val="16"/>
        </w:rPr>
        <w:t xml:space="preserve">’, </w:t>
      </w:r>
      <w:hyperlink r:id="rId4" w:history="1">
        <w:r w:rsidR="00B14465" w:rsidRPr="00913A4E">
          <w:rPr>
            <w:rStyle w:val="Hyperlink"/>
            <w:sz w:val="16"/>
            <w:szCs w:val="16"/>
          </w:rPr>
          <w:t>https://ondernemersplein.kvk.nl/toelating-eu-producten-in-nederland/</w:t>
        </w:r>
      </w:hyperlink>
      <w:r w:rsidR="00524571" w:rsidRPr="004C5464">
        <w:rPr>
          <w:sz w:val="16"/>
          <w:szCs w:val="16"/>
        </w:rPr>
        <w:t xml:space="preserve">. </w:t>
      </w:r>
    </w:p>
  </w:footnote>
  <w:footnote w:id="12">
    <w:p w14:paraId="1A51D123" w14:textId="77777777" w:rsidR="00B86CC0" w:rsidRPr="004C5464" w:rsidRDefault="00B86CC0" w:rsidP="00192D30">
      <w:pPr>
        <w:pStyle w:val="FootnoteText"/>
        <w:ind w:left="0"/>
        <w:rPr>
          <w:sz w:val="16"/>
          <w:szCs w:val="16"/>
        </w:rPr>
      </w:pPr>
      <w:r w:rsidRPr="004C5464">
        <w:rPr>
          <w:rStyle w:val="FootnoteReference"/>
          <w:sz w:val="16"/>
          <w:szCs w:val="16"/>
        </w:rPr>
        <w:footnoteRef/>
      </w:r>
      <w:r w:rsidRPr="004C5464">
        <w:rPr>
          <w:sz w:val="16"/>
          <w:szCs w:val="16"/>
        </w:rPr>
        <w:t xml:space="preserve"> Rijksoverheid, ‘Non-paper E-commerce’, https://www.rijksoverheid.nl/documenten/publicaties/2025/01/10/bijlage-2-non-paper-e-commerce, 10 januari 2025.</w:t>
      </w:r>
    </w:p>
  </w:footnote>
  <w:footnote w:id="13">
    <w:p w14:paraId="11B9730B" w14:textId="026B0A0C" w:rsidR="181A9F07" w:rsidRPr="004C5464" w:rsidRDefault="181A9F07" w:rsidP="00192D30">
      <w:pPr>
        <w:pStyle w:val="FootnoteText"/>
        <w:spacing w:before="240" w:after="240"/>
        <w:ind w:left="0"/>
        <w:rPr>
          <w:sz w:val="16"/>
          <w:szCs w:val="16"/>
        </w:rPr>
      </w:pPr>
      <w:r w:rsidRPr="004C5464">
        <w:rPr>
          <w:rStyle w:val="FootnoteReference"/>
          <w:sz w:val="16"/>
          <w:szCs w:val="16"/>
        </w:rPr>
        <w:footnoteRef/>
      </w:r>
      <w:r w:rsidRPr="004C5464">
        <w:rPr>
          <w:sz w:val="16"/>
          <w:szCs w:val="16"/>
        </w:rPr>
        <w:t xml:space="preserve"> Ministerie van Infrastructuur en Waterstaat, ’Beleidsprogramma circulair textiel 2025-2030', https://www.eerstekamer.nl/overig/20241204/beleidsprogramma_circulair_textiel/document, p.29</w:t>
      </w:r>
    </w:p>
    <w:p w14:paraId="3226064D" w14:textId="60440B72" w:rsidR="181A9F07" w:rsidRPr="004C5464" w:rsidRDefault="181A9F07" w:rsidP="00192D30">
      <w:pPr>
        <w:pStyle w:val="FootnoteText"/>
        <w:ind w:left="0"/>
        <w:rPr>
          <w:sz w:val="16"/>
          <w:szCs w:val="16"/>
        </w:rPr>
      </w:pPr>
    </w:p>
  </w:footnote>
  <w:footnote w:id="14">
    <w:p w14:paraId="35B0C78F" w14:textId="77777777" w:rsidR="004D7BED" w:rsidRPr="004C5464" w:rsidRDefault="004D7BED" w:rsidP="00192D30">
      <w:pPr>
        <w:pStyle w:val="FootnoteText"/>
        <w:ind w:left="0"/>
        <w:rPr>
          <w:sz w:val="16"/>
          <w:szCs w:val="16"/>
        </w:rPr>
      </w:pPr>
      <w:r w:rsidRPr="004C5464">
        <w:rPr>
          <w:rStyle w:val="FootnoteReference"/>
          <w:sz w:val="16"/>
          <w:szCs w:val="16"/>
        </w:rPr>
        <w:footnoteRef/>
      </w:r>
      <w:r w:rsidRPr="004C5464">
        <w:rPr>
          <w:sz w:val="16"/>
          <w:szCs w:val="16"/>
        </w:rPr>
        <w:t xml:space="preserve"> Dit is een bedrijf of persoon in de EU die namens de fabrikant administratieve wettelijke verplichtingen nakomt, zoals het verstrekken van een technisch dossier van een product als toezichthouders hierom vragen. Door het verplichten van een gemachtigde in de EU hebben toezichthouders altijd een aanspreekpunt in de EU waar ze informatie over een product kunnen opvragen. </w:t>
      </w:r>
    </w:p>
  </w:footnote>
  <w:footnote w:id="15">
    <w:p w14:paraId="310709EB" w14:textId="43BD2FB7" w:rsidR="006331CF" w:rsidRPr="004C5464" w:rsidRDefault="004D7BED" w:rsidP="00192D30">
      <w:pPr>
        <w:pStyle w:val="FootnoteText"/>
        <w:ind w:left="0"/>
        <w:rPr>
          <w:sz w:val="16"/>
          <w:szCs w:val="16"/>
        </w:rPr>
      </w:pPr>
      <w:r w:rsidRPr="004C5464">
        <w:rPr>
          <w:rStyle w:val="FootnoteReference"/>
          <w:sz w:val="16"/>
          <w:szCs w:val="16"/>
        </w:rPr>
        <w:footnoteRef/>
      </w:r>
      <w:r w:rsidRPr="004C5464">
        <w:rPr>
          <w:sz w:val="16"/>
          <w:szCs w:val="16"/>
        </w:rPr>
        <w:t xml:space="preserve"> Het kabinet heeft de Europese Commissie per brief verzocht om belemmeringen voor het toezicht onder een fictieve identiteit weg te nemen. Zie ook: </w:t>
      </w:r>
      <w:hyperlink r:id="rId5" w:history="1">
        <w:r w:rsidR="006331CF" w:rsidRPr="008F7335">
          <w:rPr>
            <w:rStyle w:val="Hyperlink"/>
            <w:sz w:val="16"/>
            <w:szCs w:val="16"/>
          </w:rPr>
          <w:t>https://www.rijksoverheid.nl/documenten/brieven/2024/06/10/bijlage-brief-mcguinness-the-power-of-authorities-to-use-a-cover-identity</w:t>
        </w:r>
      </w:hyperlink>
    </w:p>
  </w:footnote>
  <w:footnote w:id="16">
    <w:p w14:paraId="45685A58" w14:textId="4297E5E3" w:rsidR="0082786C" w:rsidRPr="004C5464" w:rsidRDefault="0082786C" w:rsidP="00192D30">
      <w:pPr>
        <w:pStyle w:val="FootnoteText"/>
        <w:ind w:left="0"/>
        <w:rPr>
          <w:sz w:val="16"/>
          <w:szCs w:val="16"/>
          <w:lang w:val="en-US"/>
        </w:rPr>
      </w:pPr>
      <w:r w:rsidRPr="004C5464">
        <w:rPr>
          <w:rStyle w:val="FootnoteReference"/>
          <w:sz w:val="16"/>
          <w:szCs w:val="16"/>
        </w:rPr>
        <w:footnoteRef/>
      </w:r>
      <w:r w:rsidRPr="004C5464">
        <w:rPr>
          <w:sz w:val="16"/>
          <w:szCs w:val="16"/>
        </w:rPr>
        <w:t xml:space="preserve"> PM Kamerstuknr. opnemen (de Kamer wordt hierover geïnformeerd via de geannoteerde agenda voor de Raad voor Concurrentievermogen – deze brief moet nog uitgaan. </w:t>
      </w:r>
      <w:r w:rsidRPr="004C5464">
        <w:rPr>
          <w:sz w:val="16"/>
          <w:szCs w:val="16"/>
          <w:lang w:val="en-US"/>
        </w:rPr>
        <w:t xml:space="preserve">Er is nu nog geen nummer). </w:t>
      </w:r>
    </w:p>
  </w:footnote>
  <w:footnote w:id="17">
    <w:p w14:paraId="6F1982F6" w14:textId="3B81877C" w:rsidR="00996CC3" w:rsidRPr="004C5464" w:rsidRDefault="00996CC3" w:rsidP="00192D30">
      <w:pPr>
        <w:pStyle w:val="FootnoteText"/>
        <w:ind w:left="0"/>
        <w:rPr>
          <w:sz w:val="16"/>
          <w:szCs w:val="16"/>
          <w:lang w:val="en-US"/>
        </w:rPr>
      </w:pPr>
      <w:r w:rsidRPr="004C5464">
        <w:rPr>
          <w:rStyle w:val="FootnoteReference"/>
          <w:sz w:val="16"/>
          <w:szCs w:val="16"/>
        </w:rPr>
        <w:footnoteRef/>
      </w:r>
      <w:r w:rsidRPr="004C5464">
        <w:rPr>
          <w:sz w:val="16"/>
          <w:szCs w:val="16"/>
          <w:lang w:val="en-US"/>
        </w:rPr>
        <w:t xml:space="preserve"> </w:t>
      </w:r>
      <w:r w:rsidR="003D420E" w:rsidRPr="004C5464">
        <w:rPr>
          <w:sz w:val="16"/>
          <w:szCs w:val="16"/>
          <w:lang w:val="en-US"/>
        </w:rPr>
        <w:t>European Parliament, ‘</w:t>
      </w:r>
      <w:r w:rsidR="00682595" w:rsidRPr="004C5464">
        <w:rPr>
          <w:sz w:val="16"/>
          <w:szCs w:val="16"/>
          <w:lang w:val="en-US"/>
        </w:rPr>
        <w:t xml:space="preserve">Protecting </w:t>
      </w:r>
      <w:r w:rsidR="003D420E" w:rsidRPr="004C5464">
        <w:rPr>
          <w:sz w:val="16"/>
          <w:szCs w:val="16"/>
          <w:lang w:val="en-US"/>
        </w:rPr>
        <w:t>consumers and tackling unfair competition by boosting EU oversight in e-commerce and imports’, https://www.europarl.europa.eu/RegData/etudes/ATAG/2024/762456/EPRS_ATA(2024)762456_EN.pdf, oktober 2024.</w:t>
      </w:r>
    </w:p>
  </w:footnote>
  <w:footnote w:id="18">
    <w:p w14:paraId="0D63BBFA" w14:textId="253EB161" w:rsidR="003A4FC8" w:rsidRPr="004C5464" w:rsidRDefault="003A4FC8" w:rsidP="00192D30">
      <w:pPr>
        <w:pStyle w:val="FootnoteText"/>
        <w:ind w:left="0"/>
        <w:rPr>
          <w:sz w:val="16"/>
          <w:szCs w:val="16"/>
          <w:lang w:val="en-US"/>
        </w:rPr>
      </w:pPr>
      <w:r w:rsidRPr="004C5464">
        <w:rPr>
          <w:rStyle w:val="FootnoteReference"/>
          <w:sz w:val="16"/>
          <w:szCs w:val="16"/>
        </w:rPr>
        <w:footnoteRef/>
      </w:r>
      <w:r w:rsidRPr="004C5464">
        <w:rPr>
          <w:sz w:val="16"/>
          <w:szCs w:val="16"/>
          <w:lang w:val="en-US"/>
        </w:rPr>
        <w:t xml:space="preserve"> European Commission, Customs Control Equipment Instrument, </w:t>
      </w:r>
      <w:hyperlink r:id="rId6" w:history="1">
        <w:r w:rsidR="00B14465" w:rsidRPr="00913A4E">
          <w:rPr>
            <w:rStyle w:val="Hyperlink"/>
            <w:sz w:val="16"/>
            <w:szCs w:val="16"/>
            <w:lang w:val="en-US"/>
          </w:rPr>
          <w:t>https://taxation-customs.ec.europa.eu/about-us/eu-funding-customs-and-tax/customs-control-equipment-instrument_en?prefLang=nl</w:t>
        </w:r>
      </w:hyperlink>
      <w:r w:rsidRPr="004C5464">
        <w:rPr>
          <w:sz w:val="16"/>
          <w:szCs w:val="16"/>
          <w:lang w:val="en-US"/>
        </w:rPr>
        <w:t xml:space="preserve"> </w:t>
      </w:r>
    </w:p>
  </w:footnote>
  <w:footnote w:id="19">
    <w:p w14:paraId="1D8FD4AC" w14:textId="591C35BE" w:rsidR="00C03E4E" w:rsidRPr="004C5464" w:rsidRDefault="00072D44" w:rsidP="00192D30">
      <w:pPr>
        <w:spacing w:line="240" w:lineRule="auto"/>
        <w:ind w:left="0"/>
        <w:rPr>
          <w:i/>
          <w:sz w:val="16"/>
          <w:szCs w:val="16"/>
          <w:lang w:val="en-US"/>
        </w:rPr>
      </w:pPr>
      <w:r w:rsidRPr="004C5464">
        <w:rPr>
          <w:rStyle w:val="FootnoteReference"/>
          <w:sz w:val="16"/>
          <w:szCs w:val="16"/>
        </w:rPr>
        <w:footnoteRef/>
      </w:r>
      <w:r w:rsidRPr="004C5464">
        <w:rPr>
          <w:sz w:val="16"/>
          <w:szCs w:val="16"/>
          <w:lang w:val="en-US"/>
        </w:rPr>
        <w:t xml:space="preserve"> </w:t>
      </w:r>
      <w:r w:rsidR="003369F9" w:rsidRPr="004C5464">
        <w:rPr>
          <w:sz w:val="16"/>
          <w:szCs w:val="16"/>
          <w:lang w:val="en-US"/>
        </w:rPr>
        <w:t>Mededeling van de Europese Commissie, ‘</w:t>
      </w:r>
      <w:r w:rsidR="00C03E4E" w:rsidRPr="004C5464">
        <w:rPr>
          <w:sz w:val="16"/>
          <w:szCs w:val="16"/>
          <w:lang w:val="en-US"/>
        </w:rPr>
        <w:t>A comprehensive EU toolbox for safe and sustainable e-commerce</w:t>
      </w:r>
      <w:r w:rsidR="003369F9" w:rsidRPr="004C5464">
        <w:rPr>
          <w:sz w:val="16"/>
          <w:szCs w:val="16"/>
          <w:lang w:val="en-US"/>
        </w:rPr>
        <w:t>’</w:t>
      </w:r>
      <w:r w:rsidR="00C03E4E" w:rsidRPr="004C5464">
        <w:rPr>
          <w:sz w:val="16"/>
          <w:szCs w:val="16"/>
          <w:lang w:val="en-US"/>
        </w:rPr>
        <w:t xml:space="preserve">, </w:t>
      </w:r>
      <w:r w:rsidR="003369F9" w:rsidRPr="004C5464">
        <w:rPr>
          <w:sz w:val="16"/>
          <w:szCs w:val="16"/>
          <w:lang w:val="en-US"/>
        </w:rPr>
        <w:t xml:space="preserve">5 februari 2025, </w:t>
      </w:r>
      <w:r w:rsidR="00192D30" w:rsidRPr="004C5464">
        <w:rPr>
          <w:sz w:val="16"/>
          <w:szCs w:val="16"/>
          <w:lang w:val="en-US"/>
        </w:rPr>
        <w:t>p.11.</w:t>
      </w:r>
    </w:p>
    <w:p w14:paraId="47685C42" w14:textId="31DE909E" w:rsidR="00072D44" w:rsidRPr="004C5464" w:rsidRDefault="00072D44" w:rsidP="00192D30">
      <w:pPr>
        <w:pStyle w:val="FootnoteText"/>
        <w:ind w:left="0"/>
        <w:rPr>
          <w:sz w:val="16"/>
          <w:szCs w:val="16"/>
          <w:lang w:val="en-US"/>
        </w:rPr>
      </w:pPr>
    </w:p>
  </w:footnote>
  <w:footnote w:id="20">
    <w:p w14:paraId="2F4F92C3" w14:textId="02D35B2D" w:rsidR="00D10865" w:rsidRPr="006331CF" w:rsidRDefault="00D10865" w:rsidP="004C5464">
      <w:pPr>
        <w:pStyle w:val="FootnoteText"/>
        <w:ind w:left="0"/>
        <w:rPr>
          <w:sz w:val="16"/>
          <w:szCs w:val="16"/>
          <w:lang w:val="en-US"/>
        </w:rPr>
      </w:pPr>
      <w:r w:rsidRPr="004C5464">
        <w:rPr>
          <w:rStyle w:val="FootnoteReference"/>
          <w:sz w:val="16"/>
          <w:szCs w:val="16"/>
        </w:rPr>
        <w:footnoteRef/>
      </w:r>
      <w:r w:rsidRPr="006331CF">
        <w:rPr>
          <w:sz w:val="16"/>
          <w:szCs w:val="16"/>
          <w:lang w:val="en-US"/>
        </w:rPr>
        <w:t xml:space="preserve"> </w:t>
      </w:r>
      <w:r w:rsidR="00566911" w:rsidRPr="006331CF">
        <w:rPr>
          <w:sz w:val="16"/>
          <w:szCs w:val="16"/>
          <w:lang w:val="en-US"/>
        </w:rPr>
        <w:t>Kame</w:t>
      </w:r>
      <w:r w:rsidR="0053499C" w:rsidRPr="006331CF">
        <w:rPr>
          <w:sz w:val="16"/>
          <w:szCs w:val="16"/>
          <w:lang w:val="en-US"/>
        </w:rPr>
        <w:t>rbrief over kabinetsvisie EU-concurrentievermogen, 13 december 2024</w:t>
      </w:r>
      <w:r w:rsidR="001D5E27" w:rsidRPr="006331CF">
        <w:rPr>
          <w:sz w:val="16"/>
          <w:szCs w:val="16"/>
          <w:lang w:val="en-US"/>
        </w:rPr>
        <w:t>, p.3.</w:t>
      </w:r>
    </w:p>
  </w:footnote>
  <w:footnote w:id="21">
    <w:p w14:paraId="135C008E" w14:textId="3523E7AB" w:rsidR="76D7590B" w:rsidRPr="004C5464" w:rsidRDefault="76D7590B" w:rsidP="00192D30">
      <w:pPr>
        <w:pStyle w:val="FootnoteText"/>
        <w:ind w:left="0"/>
        <w:rPr>
          <w:sz w:val="16"/>
          <w:szCs w:val="16"/>
          <w:lang w:val="en-US"/>
        </w:rPr>
      </w:pPr>
      <w:r w:rsidRPr="004C5464">
        <w:rPr>
          <w:rStyle w:val="FootnoteReference"/>
          <w:sz w:val="16"/>
          <w:szCs w:val="16"/>
        </w:rPr>
        <w:footnoteRef/>
      </w:r>
      <w:r w:rsidRPr="004C5464">
        <w:rPr>
          <w:sz w:val="16"/>
          <w:szCs w:val="16"/>
          <w:lang w:val="en-US"/>
        </w:rPr>
        <w:t xml:space="preserve"> Zie bijvoorbeeld: European Commission, ’Impact Assessment accompanying the document Proposal for a Regulation of the European Parliament and of the Council establishing a framework for setting ecodesign requierements for sustainable products and repealing directive 2009/125/EC’, https://eur-lex.europa.eu/resource.html?uri=cellar:ccd71fda-b1b5-11ec-9d96-01aa75ed71a1.0001.02/DOC_1&amp;format=PDF,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E91B" w14:textId="77777777" w:rsidR="00681E2C" w:rsidRDefault="00681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4E59" w14:textId="7AD13B4B" w:rsidR="008B5905" w:rsidRPr="006331CF" w:rsidRDefault="008B5905" w:rsidP="006331CF">
    <w:pPr>
      <w:pStyle w:val="Header"/>
      <w:tabs>
        <w:tab w:val="clear" w:pos="4536"/>
        <w:tab w:val="center" w:pos="7797"/>
      </w:tabs>
      <w:rPr>
        <w:b/>
        <w:bCs/>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5152" w14:textId="77777777" w:rsidR="00681E2C" w:rsidRDefault="00681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1C7"/>
    <w:multiLevelType w:val="hybridMultilevel"/>
    <w:tmpl w:val="619E3F10"/>
    <w:lvl w:ilvl="0" w:tplc="A0C072C4">
      <w:start w:val="1"/>
      <w:numFmt w:val="decimal"/>
      <w:lvlText w:val="%1."/>
      <w:lvlJc w:val="left"/>
      <w:pPr>
        <w:ind w:left="1440" w:hanging="360"/>
      </w:pPr>
    </w:lvl>
    <w:lvl w:ilvl="1" w:tplc="4232D752">
      <w:start w:val="1"/>
      <w:numFmt w:val="decimal"/>
      <w:lvlText w:val="%2."/>
      <w:lvlJc w:val="left"/>
      <w:pPr>
        <w:ind w:left="1440" w:hanging="360"/>
      </w:pPr>
    </w:lvl>
    <w:lvl w:ilvl="2" w:tplc="E518833E">
      <w:start w:val="1"/>
      <w:numFmt w:val="decimal"/>
      <w:lvlText w:val="%3."/>
      <w:lvlJc w:val="left"/>
      <w:pPr>
        <w:ind w:left="1440" w:hanging="360"/>
      </w:pPr>
    </w:lvl>
    <w:lvl w:ilvl="3" w:tplc="70169FCA">
      <w:start w:val="1"/>
      <w:numFmt w:val="decimal"/>
      <w:lvlText w:val="%4."/>
      <w:lvlJc w:val="left"/>
      <w:pPr>
        <w:ind w:left="1440" w:hanging="360"/>
      </w:pPr>
    </w:lvl>
    <w:lvl w:ilvl="4" w:tplc="74323E3E">
      <w:start w:val="1"/>
      <w:numFmt w:val="decimal"/>
      <w:lvlText w:val="%5."/>
      <w:lvlJc w:val="left"/>
      <w:pPr>
        <w:ind w:left="1440" w:hanging="360"/>
      </w:pPr>
    </w:lvl>
    <w:lvl w:ilvl="5" w:tplc="47E819F4">
      <w:start w:val="1"/>
      <w:numFmt w:val="decimal"/>
      <w:lvlText w:val="%6."/>
      <w:lvlJc w:val="left"/>
      <w:pPr>
        <w:ind w:left="1440" w:hanging="360"/>
      </w:pPr>
    </w:lvl>
    <w:lvl w:ilvl="6" w:tplc="189EBF7C">
      <w:start w:val="1"/>
      <w:numFmt w:val="decimal"/>
      <w:lvlText w:val="%7."/>
      <w:lvlJc w:val="left"/>
      <w:pPr>
        <w:ind w:left="1440" w:hanging="360"/>
      </w:pPr>
    </w:lvl>
    <w:lvl w:ilvl="7" w:tplc="825EB8CA">
      <w:start w:val="1"/>
      <w:numFmt w:val="decimal"/>
      <w:lvlText w:val="%8."/>
      <w:lvlJc w:val="left"/>
      <w:pPr>
        <w:ind w:left="1440" w:hanging="360"/>
      </w:pPr>
    </w:lvl>
    <w:lvl w:ilvl="8" w:tplc="B318525A">
      <w:start w:val="1"/>
      <w:numFmt w:val="decimal"/>
      <w:lvlText w:val="%9."/>
      <w:lvlJc w:val="left"/>
      <w:pPr>
        <w:ind w:left="1440" w:hanging="360"/>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235E71"/>
    <w:multiLevelType w:val="hybridMultilevel"/>
    <w:tmpl w:val="DAD47666"/>
    <w:lvl w:ilvl="0" w:tplc="BC6CEB94">
      <w:start w:val="1"/>
      <w:numFmt w:val="lowerLetter"/>
      <w:lvlText w:val="%1."/>
      <w:lvlJc w:val="left"/>
      <w:pPr>
        <w:ind w:left="720" w:hanging="360"/>
      </w:pPr>
    </w:lvl>
    <w:lvl w:ilvl="1" w:tplc="3726FBFC">
      <w:start w:val="1"/>
      <w:numFmt w:val="lowerLetter"/>
      <w:lvlText w:val="%2."/>
      <w:lvlJc w:val="left"/>
      <w:pPr>
        <w:ind w:left="720" w:hanging="360"/>
      </w:pPr>
    </w:lvl>
    <w:lvl w:ilvl="2" w:tplc="7BDC06E8">
      <w:start w:val="1"/>
      <w:numFmt w:val="lowerLetter"/>
      <w:lvlText w:val="%3."/>
      <w:lvlJc w:val="left"/>
      <w:pPr>
        <w:ind w:left="720" w:hanging="360"/>
      </w:pPr>
    </w:lvl>
    <w:lvl w:ilvl="3" w:tplc="72C2F5FE">
      <w:start w:val="1"/>
      <w:numFmt w:val="lowerLetter"/>
      <w:lvlText w:val="%4."/>
      <w:lvlJc w:val="left"/>
      <w:pPr>
        <w:ind w:left="720" w:hanging="360"/>
      </w:pPr>
    </w:lvl>
    <w:lvl w:ilvl="4" w:tplc="A6F242B4">
      <w:start w:val="1"/>
      <w:numFmt w:val="lowerLetter"/>
      <w:lvlText w:val="%5."/>
      <w:lvlJc w:val="left"/>
      <w:pPr>
        <w:ind w:left="720" w:hanging="360"/>
      </w:pPr>
    </w:lvl>
    <w:lvl w:ilvl="5" w:tplc="7FF68DB4">
      <w:start w:val="1"/>
      <w:numFmt w:val="lowerLetter"/>
      <w:lvlText w:val="%6."/>
      <w:lvlJc w:val="left"/>
      <w:pPr>
        <w:ind w:left="720" w:hanging="360"/>
      </w:pPr>
    </w:lvl>
    <w:lvl w:ilvl="6" w:tplc="D870BA5C">
      <w:start w:val="1"/>
      <w:numFmt w:val="lowerLetter"/>
      <w:lvlText w:val="%7."/>
      <w:lvlJc w:val="left"/>
      <w:pPr>
        <w:ind w:left="720" w:hanging="360"/>
      </w:pPr>
    </w:lvl>
    <w:lvl w:ilvl="7" w:tplc="EC1C92E2">
      <w:start w:val="1"/>
      <w:numFmt w:val="lowerLetter"/>
      <w:lvlText w:val="%8."/>
      <w:lvlJc w:val="left"/>
      <w:pPr>
        <w:ind w:left="720" w:hanging="360"/>
      </w:pPr>
    </w:lvl>
    <w:lvl w:ilvl="8" w:tplc="54967796">
      <w:start w:val="1"/>
      <w:numFmt w:val="lowerLetter"/>
      <w:lvlText w:val="%9."/>
      <w:lvlJc w:val="left"/>
      <w:pPr>
        <w:ind w:left="720" w:hanging="360"/>
      </w:pPr>
    </w:lvl>
  </w:abstractNum>
  <w:abstractNum w:abstractNumId="3"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4B07A6"/>
    <w:multiLevelType w:val="hybridMultilevel"/>
    <w:tmpl w:val="4A6A43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2224F04"/>
    <w:multiLevelType w:val="hybridMultilevel"/>
    <w:tmpl w:val="333283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B91EB9"/>
    <w:multiLevelType w:val="hybridMultilevel"/>
    <w:tmpl w:val="54E41E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CE4012"/>
    <w:multiLevelType w:val="hybridMultilevel"/>
    <w:tmpl w:val="81C60922"/>
    <w:lvl w:ilvl="0" w:tplc="BDACF9C6">
      <w:start w:val="1"/>
      <w:numFmt w:val="decimal"/>
      <w:lvlText w:val="%1."/>
      <w:lvlJc w:val="left"/>
      <w:pPr>
        <w:ind w:left="720" w:hanging="360"/>
      </w:pPr>
    </w:lvl>
    <w:lvl w:ilvl="1" w:tplc="CF1CDB68">
      <w:start w:val="1"/>
      <w:numFmt w:val="decimal"/>
      <w:lvlText w:val="%2."/>
      <w:lvlJc w:val="left"/>
      <w:pPr>
        <w:ind w:left="720" w:hanging="360"/>
      </w:pPr>
    </w:lvl>
    <w:lvl w:ilvl="2" w:tplc="CDBAF4FC">
      <w:start w:val="1"/>
      <w:numFmt w:val="decimal"/>
      <w:lvlText w:val="%3."/>
      <w:lvlJc w:val="left"/>
      <w:pPr>
        <w:ind w:left="720" w:hanging="360"/>
      </w:pPr>
    </w:lvl>
    <w:lvl w:ilvl="3" w:tplc="282C71DC">
      <w:start w:val="1"/>
      <w:numFmt w:val="decimal"/>
      <w:lvlText w:val="%4."/>
      <w:lvlJc w:val="left"/>
      <w:pPr>
        <w:ind w:left="720" w:hanging="360"/>
      </w:pPr>
    </w:lvl>
    <w:lvl w:ilvl="4" w:tplc="60AAD146">
      <w:start w:val="1"/>
      <w:numFmt w:val="decimal"/>
      <w:lvlText w:val="%5."/>
      <w:lvlJc w:val="left"/>
      <w:pPr>
        <w:ind w:left="720" w:hanging="360"/>
      </w:pPr>
    </w:lvl>
    <w:lvl w:ilvl="5" w:tplc="E72C06F2">
      <w:start w:val="1"/>
      <w:numFmt w:val="decimal"/>
      <w:lvlText w:val="%6."/>
      <w:lvlJc w:val="left"/>
      <w:pPr>
        <w:ind w:left="720" w:hanging="360"/>
      </w:pPr>
    </w:lvl>
    <w:lvl w:ilvl="6" w:tplc="E45C458C">
      <w:start w:val="1"/>
      <w:numFmt w:val="decimal"/>
      <w:lvlText w:val="%7."/>
      <w:lvlJc w:val="left"/>
      <w:pPr>
        <w:ind w:left="720" w:hanging="360"/>
      </w:pPr>
    </w:lvl>
    <w:lvl w:ilvl="7" w:tplc="6540A800">
      <w:start w:val="1"/>
      <w:numFmt w:val="decimal"/>
      <w:lvlText w:val="%8."/>
      <w:lvlJc w:val="left"/>
      <w:pPr>
        <w:ind w:left="720" w:hanging="360"/>
      </w:pPr>
    </w:lvl>
    <w:lvl w:ilvl="8" w:tplc="7FB2510A">
      <w:start w:val="1"/>
      <w:numFmt w:val="decimal"/>
      <w:lvlText w:val="%9."/>
      <w:lvlJc w:val="left"/>
      <w:pPr>
        <w:ind w:left="720" w:hanging="360"/>
      </w:pPr>
    </w:lvl>
  </w:abstractNum>
  <w:abstractNum w:abstractNumId="9"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C841DC"/>
    <w:multiLevelType w:val="hybridMultilevel"/>
    <w:tmpl w:val="5762A4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E02584"/>
    <w:multiLevelType w:val="hybridMultilevel"/>
    <w:tmpl w:val="D1CE87E2"/>
    <w:lvl w:ilvl="0" w:tplc="5AA278B0">
      <w:start w:val="1"/>
      <w:numFmt w:val="decimal"/>
      <w:lvlText w:val="%1."/>
      <w:lvlJc w:val="left"/>
      <w:pPr>
        <w:ind w:left="1440" w:hanging="360"/>
      </w:pPr>
    </w:lvl>
    <w:lvl w:ilvl="1" w:tplc="925C5918">
      <w:start w:val="1"/>
      <w:numFmt w:val="decimal"/>
      <w:lvlText w:val="%2."/>
      <w:lvlJc w:val="left"/>
      <w:pPr>
        <w:ind w:left="1440" w:hanging="360"/>
      </w:pPr>
    </w:lvl>
    <w:lvl w:ilvl="2" w:tplc="75ACC16A">
      <w:start w:val="1"/>
      <w:numFmt w:val="decimal"/>
      <w:lvlText w:val="%3."/>
      <w:lvlJc w:val="left"/>
      <w:pPr>
        <w:ind w:left="1440" w:hanging="360"/>
      </w:pPr>
    </w:lvl>
    <w:lvl w:ilvl="3" w:tplc="9BF23026">
      <w:start w:val="1"/>
      <w:numFmt w:val="decimal"/>
      <w:lvlText w:val="%4."/>
      <w:lvlJc w:val="left"/>
      <w:pPr>
        <w:ind w:left="1440" w:hanging="360"/>
      </w:pPr>
    </w:lvl>
    <w:lvl w:ilvl="4" w:tplc="8FEAA2B8">
      <w:start w:val="1"/>
      <w:numFmt w:val="decimal"/>
      <w:lvlText w:val="%5."/>
      <w:lvlJc w:val="left"/>
      <w:pPr>
        <w:ind w:left="1440" w:hanging="360"/>
      </w:pPr>
    </w:lvl>
    <w:lvl w:ilvl="5" w:tplc="1DA0D7F8">
      <w:start w:val="1"/>
      <w:numFmt w:val="decimal"/>
      <w:lvlText w:val="%6."/>
      <w:lvlJc w:val="left"/>
      <w:pPr>
        <w:ind w:left="1440" w:hanging="360"/>
      </w:pPr>
    </w:lvl>
    <w:lvl w:ilvl="6" w:tplc="E40A16B6">
      <w:start w:val="1"/>
      <w:numFmt w:val="decimal"/>
      <w:lvlText w:val="%7."/>
      <w:lvlJc w:val="left"/>
      <w:pPr>
        <w:ind w:left="1440" w:hanging="360"/>
      </w:pPr>
    </w:lvl>
    <w:lvl w:ilvl="7" w:tplc="CD6C3704">
      <w:start w:val="1"/>
      <w:numFmt w:val="decimal"/>
      <w:lvlText w:val="%8."/>
      <w:lvlJc w:val="left"/>
      <w:pPr>
        <w:ind w:left="1440" w:hanging="360"/>
      </w:pPr>
    </w:lvl>
    <w:lvl w:ilvl="8" w:tplc="DF18451E">
      <w:start w:val="1"/>
      <w:numFmt w:val="decimal"/>
      <w:lvlText w:val="%9."/>
      <w:lvlJc w:val="left"/>
      <w:pPr>
        <w:ind w:left="1440" w:hanging="360"/>
      </w:pPr>
    </w:lvl>
  </w:abstractNum>
  <w:abstractNum w:abstractNumId="12" w15:restartNumberingAfterBreak="0">
    <w:nsid w:val="309448DC"/>
    <w:multiLevelType w:val="hybridMultilevel"/>
    <w:tmpl w:val="081ED84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18F79C2"/>
    <w:multiLevelType w:val="hybridMultilevel"/>
    <w:tmpl w:val="BD8E6172"/>
    <w:lvl w:ilvl="0" w:tplc="EB70CB3C">
      <w:start w:val="1"/>
      <w:numFmt w:val="decimal"/>
      <w:lvlText w:val="%1."/>
      <w:lvlJc w:val="left"/>
      <w:pPr>
        <w:ind w:left="1080" w:hanging="360"/>
      </w:pPr>
    </w:lvl>
    <w:lvl w:ilvl="1" w:tplc="63E81F9C">
      <w:start w:val="1"/>
      <w:numFmt w:val="decimal"/>
      <w:lvlText w:val="%2."/>
      <w:lvlJc w:val="left"/>
      <w:pPr>
        <w:ind w:left="1080" w:hanging="360"/>
      </w:pPr>
    </w:lvl>
    <w:lvl w:ilvl="2" w:tplc="040695E2">
      <w:start w:val="1"/>
      <w:numFmt w:val="decimal"/>
      <w:lvlText w:val="%3."/>
      <w:lvlJc w:val="left"/>
      <w:pPr>
        <w:ind w:left="1080" w:hanging="360"/>
      </w:pPr>
    </w:lvl>
    <w:lvl w:ilvl="3" w:tplc="AC6C428E">
      <w:start w:val="1"/>
      <w:numFmt w:val="decimal"/>
      <w:lvlText w:val="%4."/>
      <w:lvlJc w:val="left"/>
      <w:pPr>
        <w:ind w:left="1080" w:hanging="360"/>
      </w:pPr>
    </w:lvl>
    <w:lvl w:ilvl="4" w:tplc="B7246E60">
      <w:start w:val="1"/>
      <w:numFmt w:val="decimal"/>
      <w:lvlText w:val="%5."/>
      <w:lvlJc w:val="left"/>
      <w:pPr>
        <w:ind w:left="1080" w:hanging="360"/>
      </w:pPr>
    </w:lvl>
    <w:lvl w:ilvl="5" w:tplc="D960C858">
      <w:start w:val="1"/>
      <w:numFmt w:val="decimal"/>
      <w:lvlText w:val="%6."/>
      <w:lvlJc w:val="left"/>
      <w:pPr>
        <w:ind w:left="1080" w:hanging="360"/>
      </w:pPr>
    </w:lvl>
    <w:lvl w:ilvl="6" w:tplc="85187408">
      <w:start w:val="1"/>
      <w:numFmt w:val="decimal"/>
      <w:lvlText w:val="%7."/>
      <w:lvlJc w:val="left"/>
      <w:pPr>
        <w:ind w:left="1080" w:hanging="360"/>
      </w:pPr>
    </w:lvl>
    <w:lvl w:ilvl="7" w:tplc="FAB0DC68">
      <w:start w:val="1"/>
      <w:numFmt w:val="decimal"/>
      <w:lvlText w:val="%8."/>
      <w:lvlJc w:val="left"/>
      <w:pPr>
        <w:ind w:left="1080" w:hanging="360"/>
      </w:pPr>
    </w:lvl>
    <w:lvl w:ilvl="8" w:tplc="3DE4B218">
      <w:start w:val="1"/>
      <w:numFmt w:val="decimal"/>
      <w:lvlText w:val="%9."/>
      <w:lvlJc w:val="left"/>
      <w:pPr>
        <w:ind w:left="1080" w:hanging="360"/>
      </w:pPr>
    </w:lvl>
  </w:abstractNum>
  <w:abstractNum w:abstractNumId="14"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E86E98"/>
    <w:multiLevelType w:val="hybridMultilevel"/>
    <w:tmpl w:val="059A47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AB55753"/>
    <w:multiLevelType w:val="hybridMultilevel"/>
    <w:tmpl w:val="FFFFFFFF"/>
    <w:lvl w:ilvl="0" w:tplc="A02AFF76">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56F39EE"/>
    <w:multiLevelType w:val="hybridMultilevel"/>
    <w:tmpl w:val="57942CE2"/>
    <w:lvl w:ilvl="0" w:tplc="41D27274">
      <w:start w:val="1"/>
      <w:numFmt w:val="decimal"/>
      <w:lvlText w:val="%1."/>
      <w:lvlJc w:val="left"/>
      <w:pPr>
        <w:ind w:left="1080" w:hanging="360"/>
      </w:pPr>
    </w:lvl>
    <w:lvl w:ilvl="1" w:tplc="5D5E38A4">
      <w:start w:val="1"/>
      <w:numFmt w:val="decimal"/>
      <w:lvlText w:val="%2."/>
      <w:lvlJc w:val="left"/>
      <w:pPr>
        <w:ind w:left="1080" w:hanging="360"/>
      </w:pPr>
    </w:lvl>
    <w:lvl w:ilvl="2" w:tplc="5F9C6D14">
      <w:start w:val="1"/>
      <w:numFmt w:val="decimal"/>
      <w:lvlText w:val="%3."/>
      <w:lvlJc w:val="left"/>
      <w:pPr>
        <w:ind w:left="1080" w:hanging="360"/>
      </w:pPr>
    </w:lvl>
    <w:lvl w:ilvl="3" w:tplc="F68E6572">
      <w:start w:val="1"/>
      <w:numFmt w:val="decimal"/>
      <w:lvlText w:val="%4."/>
      <w:lvlJc w:val="left"/>
      <w:pPr>
        <w:ind w:left="1080" w:hanging="360"/>
      </w:pPr>
    </w:lvl>
    <w:lvl w:ilvl="4" w:tplc="226A9218">
      <w:start w:val="1"/>
      <w:numFmt w:val="decimal"/>
      <w:lvlText w:val="%5."/>
      <w:lvlJc w:val="left"/>
      <w:pPr>
        <w:ind w:left="1080" w:hanging="360"/>
      </w:pPr>
    </w:lvl>
    <w:lvl w:ilvl="5" w:tplc="2D4E6BA4">
      <w:start w:val="1"/>
      <w:numFmt w:val="decimal"/>
      <w:lvlText w:val="%6."/>
      <w:lvlJc w:val="left"/>
      <w:pPr>
        <w:ind w:left="1080" w:hanging="360"/>
      </w:pPr>
    </w:lvl>
    <w:lvl w:ilvl="6" w:tplc="CB96E446">
      <w:start w:val="1"/>
      <w:numFmt w:val="decimal"/>
      <w:lvlText w:val="%7."/>
      <w:lvlJc w:val="left"/>
      <w:pPr>
        <w:ind w:left="1080" w:hanging="360"/>
      </w:pPr>
    </w:lvl>
    <w:lvl w:ilvl="7" w:tplc="0D16874C">
      <w:start w:val="1"/>
      <w:numFmt w:val="decimal"/>
      <w:lvlText w:val="%8."/>
      <w:lvlJc w:val="left"/>
      <w:pPr>
        <w:ind w:left="1080" w:hanging="360"/>
      </w:pPr>
    </w:lvl>
    <w:lvl w:ilvl="8" w:tplc="054A5DCE">
      <w:start w:val="1"/>
      <w:numFmt w:val="decimal"/>
      <w:lvlText w:val="%9."/>
      <w:lvlJc w:val="left"/>
      <w:pPr>
        <w:ind w:left="1080" w:hanging="360"/>
      </w:pPr>
    </w:lvl>
  </w:abstractNum>
  <w:abstractNum w:abstractNumId="19" w15:restartNumberingAfterBreak="0">
    <w:nsid w:val="5ED0095B"/>
    <w:multiLevelType w:val="hybridMultilevel"/>
    <w:tmpl w:val="5E3A61B8"/>
    <w:lvl w:ilvl="0" w:tplc="04E635C0">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1EC5A32"/>
    <w:multiLevelType w:val="hybridMultilevel"/>
    <w:tmpl w:val="094ABA62"/>
    <w:lvl w:ilvl="0" w:tplc="D7464898">
      <w:start w:val="1"/>
      <w:numFmt w:val="decimal"/>
      <w:lvlText w:val="%1)"/>
      <w:lvlJc w:val="left"/>
      <w:pPr>
        <w:ind w:left="1020" w:hanging="360"/>
      </w:pPr>
    </w:lvl>
    <w:lvl w:ilvl="1" w:tplc="568466AE">
      <w:start w:val="1"/>
      <w:numFmt w:val="decimal"/>
      <w:lvlText w:val="%2)"/>
      <w:lvlJc w:val="left"/>
      <w:pPr>
        <w:ind w:left="1020" w:hanging="360"/>
      </w:pPr>
    </w:lvl>
    <w:lvl w:ilvl="2" w:tplc="8262585A">
      <w:start w:val="1"/>
      <w:numFmt w:val="decimal"/>
      <w:lvlText w:val="%3)"/>
      <w:lvlJc w:val="left"/>
      <w:pPr>
        <w:ind w:left="1020" w:hanging="360"/>
      </w:pPr>
    </w:lvl>
    <w:lvl w:ilvl="3" w:tplc="050A9B1E">
      <w:start w:val="1"/>
      <w:numFmt w:val="decimal"/>
      <w:lvlText w:val="%4)"/>
      <w:lvlJc w:val="left"/>
      <w:pPr>
        <w:ind w:left="1020" w:hanging="360"/>
      </w:pPr>
    </w:lvl>
    <w:lvl w:ilvl="4" w:tplc="5EB4A802">
      <w:start w:val="1"/>
      <w:numFmt w:val="decimal"/>
      <w:lvlText w:val="%5)"/>
      <w:lvlJc w:val="left"/>
      <w:pPr>
        <w:ind w:left="1020" w:hanging="360"/>
      </w:pPr>
    </w:lvl>
    <w:lvl w:ilvl="5" w:tplc="C77EC57E">
      <w:start w:val="1"/>
      <w:numFmt w:val="decimal"/>
      <w:lvlText w:val="%6)"/>
      <w:lvlJc w:val="left"/>
      <w:pPr>
        <w:ind w:left="1020" w:hanging="360"/>
      </w:pPr>
    </w:lvl>
    <w:lvl w:ilvl="6" w:tplc="28AA4AFC">
      <w:start w:val="1"/>
      <w:numFmt w:val="decimal"/>
      <w:lvlText w:val="%7)"/>
      <w:lvlJc w:val="left"/>
      <w:pPr>
        <w:ind w:left="1020" w:hanging="360"/>
      </w:pPr>
    </w:lvl>
    <w:lvl w:ilvl="7" w:tplc="FE56B36A">
      <w:start w:val="1"/>
      <w:numFmt w:val="decimal"/>
      <w:lvlText w:val="%8)"/>
      <w:lvlJc w:val="left"/>
      <w:pPr>
        <w:ind w:left="1020" w:hanging="360"/>
      </w:pPr>
    </w:lvl>
    <w:lvl w:ilvl="8" w:tplc="8D1CEB3E">
      <w:start w:val="1"/>
      <w:numFmt w:val="decimal"/>
      <w:lvlText w:val="%9)"/>
      <w:lvlJc w:val="left"/>
      <w:pPr>
        <w:ind w:left="1020" w:hanging="360"/>
      </w:pPr>
    </w:lvl>
  </w:abstractNum>
  <w:abstractNum w:abstractNumId="22" w15:restartNumberingAfterBreak="0">
    <w:nsid w:val="65F81549"/>
    <w:multiLevelType w:val="hybridMultilevel"/>
    <w:tmpl w:val="76B43E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A3418CB"/>
    <w:multiLevelType w:val="hybridMultilevel"/>
    <w:tmpl w:val="D6BEE92C"/>
    <w:lvl w:ilvl="0" w:tplc="4E8CCEA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ED094D"/>
    <w:multiLevelType w:val="hybridMultilevel"/>
    <w:tmpl w:val="26166CE2"/>
    <w:lvl w:ilvl="0" w:tplc="B30AF418">
      <w:start w:val="1"/>
      <w:numFmt w:val="decimal"/>
      <w:lvlText w:val="%1."/>
      <w:lvlJc w:val="left"/>
      <w:pPr>
        <w:ind w:left="1440" w:hanging="360"/>
      </w:pPr>
    </w:lvl>
    <w:lvl w:ilvl="1" w:tplc="E9C6197C">
      <w:start w:val="1"/>
      <w:numFmt w:val="decimal"/>
      <w:lvlText w:val="%2."/>
      <w:lvlJc w:val="left"/>
      <w:pPr>
        <w:ind w:left="1440" w:hanging="360"/>
      </w:pPr>
    </w:lvl>
    <w:lvl w:ilvl="2" w:tplc="1E96CC50">
      <w:start w:val="1"/>
      <w:numFmt w:val="decimal"/>
      <w:lvlText w:val="%3."/>
      <w:lvlJc w:val="left"/>
      <w:pPr>
        <w:ind w:left="1440" w:hanging="360"/>
      </w:pPr>
    </w:lvl>
    <w:lvl w:ilvl="3" w:tplc="D5641B90">
      <w:start w:val="1"/>
      <w:numFmt w:val="decimal"/>
      <w:lvlText w:val="%4."/>
      <w:lvlJc w:val="left"/>
      <w:pPr>
        <w:ind w:left="1440" w:hanging="360"/>
      </w:pPr>
    </w:lvl>
    <w:lvl w:ilvl="4" w:tplc="BDD8999E">
      <w:start w:val="1"/>
      <w:numFmt w:val="decimal"/>
      <w:lvlText w:val="%5."/>
      <w:lvlJc w:val="left"/>
      <w:pPr>
        <w:ind w:left="1440" w:hanging="360"/>
      </w:pPr>
    </w:lvl>
    <w:lvl w:ilvl="5" w:tplc="D68C5DD6">
      <w:start w:val="1"/>
      <w:numFmt w:val="decimal"/>
      <w:lvlText w:val="%6."/>
      <w:lvlJc w:val="left"/>
      <w:pPr>
        <w:ind w:left="1440" w:hanging="360"/>
      </w:pPr>
    </w:lvl>
    <w:lvl w:ilvl="6" w:tplc="77686ED6">
      <w:start w:val="1"/>
      <w:numFmt w:val="decimal"/>
      <w:lvlText w:val="%7."/>
      <w:lvlJc w:val="left"/>
      <w:pPr>
        <w:ind w:left="1440" w:hanging="360"/>
      </w:pPr>
    </w:lvl>
    <w:lvl w:ilvl="7" w:tplc="837CB4CE">
      <w:start w:val="1"/>
      <w:numFmt w:val="decimal"/>
      <w:lvlText w:val="%8."/>
      <w:lvlJc w:val="left"/>
      <w:pPr>
        <w:ind w:left="1440" w:hanging="360"/>
      </w:pPr>
    </w:lvl>
    <w:lvl w:ilvl="8" w:tplc="EA8E1190">
      <w:start w:val="1"/>
      <w:numFmt w:val="decimal"/>
      <w:lvlText w:val="%9."/>
      <w:lvlJc w:val="left"/>
      <w:pPr>
        <w:ind w:left="1440" w:hanging="360"/>
      </w:pPr>
    </w:lvl>
  </w:abstractNum>
  <w:abstractNum w:abstractNumId="25"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5032477">
    <w:abstractNumId w:val="20"/>
  </w:num>
  <w:num w:numId="2" w16cid:durableId="1922136658">
    <w:abstractNumId w:val="25"/>
  </w:num>
  <w:num w:numId="3" w16cid:durableId="791631190">
    <w:abstractNumId w:val="22"/>
  </w:num>
  <w:num w:numId="4" w16cid:durableId="2091656024">
    <w:abstractNumId w:val="17"/>
  </w:num>
  <w:num w:numId="5" w16cid:durableId="584843795">
    <w:abstractNumId w:val="9"/>
  </w:num>
  <w:num w:numId="6" w16cid:durableId="1262029919">
    <w:abstractNumId w:val="14"/>
  </w:num>
  <w:num w:numId="7" w16cid:durableId="485633586">
    <w:abstractNumId w:val="3"/>
  </w:num>
  <w:num w:numId="8" w16cid:durableId="1260988695">
    <w:abstractNumId w:val="1"/>
  </w:num>
  <w:num w:numId="9" w16cid:durableId="385109209">
    <w:abstractNumId w:val="5"/>
  </w:num>
  <w:num w:numId="10" w16cid:durableId="1794791026">
    <w:abstractNumId w:val="10"/>
  </w:num>
  <w:num w:numId="11" w16cid:durableId="943338846">
    <w:abstractNumId w:val="6"/>
  </w:num>
  <w:num w:numId="12" w16cid:durableId="1197356262">
    <w:abstractNumId w:val="4"/>
  </w:num>
  <w:num w:numId="13" w16cid:durableId="6715157">
    <w:abstractNumId w:val="7"/>
  </w:num>
  <w:num w:numId="14" w16cid:durableId="1509950847">
    <w:abstractNumId w:val="15"/>
  </w:num>
  <w:num w:numId="15" w16cid:durableId="2060938120">
    <w:abstractNumId w:val="16"/>
  </w:num>
  <w:num w:numId="16" w16cid:durableId="274289395">
    <w:abstractNumId w:val="19"/>
  </w:num>
  <w:num w:numId="17" w16cid:durableId="1781945570">
    <w:abstractNumId w:val="23"/>
  </w:num>
  <w:num w:numId="18" w16cid:durableId="763460507">
    <w:abstractNumId w:val="2"/>
  </w:num>
  <w:num w:numId="19" w16cid:durableId="467548549">
    <w:abstractNumId w:val="21"/>
  </w:num>
  <w:num w:numId="20" w16cid:durableId="750086245">
    <w:abstractNumId w:val="8"/>
  </w:num>
  <w:num w:numId="21" w16cid:durableId="1793551510">
    <w:abstractNumId w:val="12"/>
  </w:num>
  <w:num w:numId="22" w16cid:durableId="1793399676">
    <w:abstractNumId w:val="13"/>
  </w:num>
  <w:num w:numId="23" w16cid:durableId="227814205">
    <w:abstractNumId w:val="18"/>
  </w:num>
  <w:num w:numId="24" w16cid:durableId="44792465">
    <w:abstractNumId w:val="24"/>
  </w:num>
  <w:num w:numId="25" w16cid:durableId="1581480190">
    <w:abstractNumId w:val="0"/>
  </w:num>
  <w:num w:numId="26" w16cid:durableId="2064712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43F275"/>
    <w:rsid w:val="00000A1A"/>
    <w:rsid w:val="00001202"/>
    <w:rsid w:val="000013ED"/>
    <w:rsid w:val="000022B6"/>
    <w:rsid w:val="000025DD"/>
    <w:rsid w:val="000027F5"/>
    <w:rsid w:val="0000286C"/>
    <w:rsid w:val="00002AF7"/>
    <w:rsid w:val="00002CEC"/>
    <w:rsid w:val="00002F9E"/>
    <w:rsid w:val="00002FEA"/>
    <w:rsid w:val="000030C0"/>
    <w:rsid w:val="0000339D"/>
    <w:rsid w:val="00003669"/>
    <w:rsid w:val="00003696"/>
    <w:rsid w:val="0000370A"/>
    <w:rsid w:val="000037DD"/>
    <w:rsid w:val="00003DAE"/>
    <w:rsid w:val="00003F98"/>
    <w:rsid w:val="000041ED"/>
    <w:rsid w:val="00004335"/>
    <w:rsid w:val="00004690"/>
    <w:rsid w:val="000049A4"/>
    <w:rsid w:val="0000506B"/>
    <w:rsid w:val="00005398"/>
    <w:rsid w:val="00005816"/>
    <w:rsid w:val="000067E6"/>
    <w:rsid w:val="000073F4"/>
    <w:rsid w:val="00007C7A"/>
    <w:rsid w:val="000105D3"/>
    <w:rsid w:val="00010C83"/>
    <w:rsid w:val="0001122E"/>
    <w:rsid w:val="00011479"/>
    <w:rsid w:val="0001147C"/>
    <w:rsid w:val="0001188E"/>
    <w:rsid w:val="00011ADD"/>
    <w:rsid w:val="00011FD1"/>
    <w:rsid w:val="00012228"/>
    <w:rsid w:val="00012251"/>
    <w:rsid w:val="0001303B"/>
    <w:rsid w:val="00013DFC"/>
    <w:rsid w:val="00014F4E"/>
    <w:rsid w:val="00015318"/>
    <w:rsid w:val="000153F5"/>
    <w:rsid w:val="0001554E"/>
    <w:rsid w:val="000157C9"/>
    <w:rsid w:val="00015EC8"/>
    <w:rsid w:val="00016EEB"/>
    <w:rsid w:val="000170D6"/>
    <w:rsid w:val="0001758D"/>
    <w:rsid w:val="0002014E"/>
    <w:rsid w:val="00020232"/>
    <w:rsid w:val="00020323"/>
    <w:rsid w:val="00020FF2"/>
    <w:rsid w:val="0002126E"/>
    <w:rsid w:val="000212B0"/>
    <w:rsid w:val="0002209A"/>
    <w:rsid w:val="0002212C"/>
    <w:rsid w:val="00022B65"/>
    <w:rsid w:val="00022DFC"/>
    <w:rsid w:val="00022E00"/>
    <w:rsid w:val="000236B8"/>
    <w:rsid w:val="00023B89"/>
    <w:rsid w:val="00023F27"/>
    <w:rsid w:val="00024BFC"/>
    <w:rsid w:val="00024D50"/>
    <w:rsid w:val="00025427"/>
    <w:rsid w:val="00025809"/>
    <w:rsid w:val="00025856"/>
    <w:rsid w:val="0002627E"/>
    <w:rsid w:val="00026690"/>
    <w:rsid w:val="00026C4A"/>
    <w:rsid w:val="00026CB9"/>
    <w:rsid w:val="00026FD6"/>
    <w:rsid w:val="0002780E"/>
    <w:rsid w:val="00027B83"/>
    <w:rsid w:val="00030259"/>
    <w:rsid w:val="000303F9"/>
    <w:rsid w:val="000306CE"/>
    <w:rsid w:val="00030889"/>
    <w:rsid w:val="00030CB7"/>
    <w:rsid w:val="00030FAC"/>
    <w:rsid w:val="000319F8"/>
    <w:rsid w:val="00032475"/>
    <w:rsid w:val="0003261D"/>
    <w:rsid w:val="00032BEE"/>
    <w:rsid w:val="00032C90"/>
    <w:rsid w:val="00033094"/>
    <w:rsid w:val="00033AC2"/>
    <w:rsid w:val="000345E6"/>
    <w:rsid w:val="0003496E"/>
    <w:rsid w:val="00034DE2"/>
    <w:rsid w:val="00034F1F"/>
    <w:rsid w:val="00034F6C"/>
    <w:rsid w:val="00035110"/>
    <w:rsid w:val="00035416"/>
    <w:rsid w:val="000355FA"/>
    <w:rsid w:val="00035623"/>
    <w:rsid w:val="0003582F"/>
    <w:rsid w:val="00036485"/>
    <w:rsid w:val="00036679"/>
    <w:rsid w:val="00036B61"/>
    <w:rsid w:val="00036B65"/>
    <w:rsid w:val="000373FC"/>
    <w:rsid w:val="000379E6"/>
    <w:rsid w:val="00037AF6"/>
    <w:rsid w:val="00037CFD"/>
    <w:rsid w:val="00037D1A"/>
    <w:rsid w:val="00037E31"/>
    <w:rsid w:val="000406D4"/>
    <w:rsid w:val="00040AD1"/>
    <w:rsid w:val="00040C26"/>
    <w:rsid w:val="00041057"/>
    <w:rsid w:val="000411BE"/>
    <w:rsid w:val="00041AC1"/>
    <w:rsid w:val="000429A2"/>
    <w:rsid w:val="00042CA7"/>
    <w:rsid w:val="00042EB7"/>
    <w:rsid w:val="00043130"/>
    <w:rsid w:val="00043431"/>
    <w:rsid w:val="0004494D"/>
    <w:rsid w:val="00044B7E"/>
    <w:rsid w:val="00044D63"/>
    <w:rsid w:val="00044EED"/>
    <w:rsid w:val="00045C85"/>
    <w:rsid w:val="000463C6"/>
    <w:rsid w:val="000466E9"/>
    <w:rsid w:val="00046C02"/>
    <w:rsid w:val="000477C9"/>
    <w:rsid w:val="00047D84"/>
    <w:rsid w:val="00050313"/>
    <w:rsid w:val="00050C16"/>
    <w:rsid w:val="00050E8E"/>
    <w:rsid w:val="00051044"/>
    <w:rsid w:val="000511C7"/>
    <w:rsid w:val="00051708"/>
    <w:rsid w:val="00051B8F"/>
    <w:rsid w:val="00051C2A"/>
    <w:rsid w:val="00051E46"/>
    <w:rsid w:val="00052219"/>
    <w:rsid w:val="00052689"/>
    <w:rsid w:val="000526EB"/>
    <w:rsid w:val="00053448"/>
    <w:rsid w:val="000538AC"/>
    <w:rsid w:val="0005447B"/>
    <w:rsid w:val="000545D7"/>
    <w:rsid w:val="00054A46"/>
    <w:rsid w:val="000550A1"/>
    <w:rsid w:val="00055198"/>
    <w:rsid w:val="000555A1"/>
    <w:rsid w:val="00055AE3"/>
    <w:rsid w:val="00055D01"/>
    <w:rsid w:val="00055E86"/>
    <w:rsid w:val="00055FBC"/>
    <w:rsid w:val="000562DE"/>
    <w:rsid w:val="00056306"/>
    <w:rsid w:val="00056A49"/>
    <w:rsid w:val="00056DE4"/>
    <w:rsid w:val="000574FD"/>
    <w:rsid w:val="00057E4C"/>
    <w:rsid w:val="00060312"/>
    <w:rsid w:val="000612AC"/>
    <w:rsid w:val="00061E6F"/>
    <w:rsid w:val="0006205C"/>
    <w:rsid w:val="000624BB"/>
    <w:rsid w:val="00062A1A"/>
    <w:rsid w:val="0006300C"/>
    <w:rsid w:val="00063405"/>
    <w:rsid w:val="00063629"/>
    <w:rsid w:val="00063D8F"/>
    <w:rsid w:val="00064B72"/>
    <w:rsid w:val="00064D41"/>
    <w:rsid w:val="00064D5B"/>
    <w:rsid w:val="00065CF5"/>
    <w:rsid w:val="00065F88"/>
    <w:rsid w:val="00066109"/>
    <w:rsid w:val="00066164"/>
    <w:rsid w:val="000661F8"/>
    <w:rsid w:val="000669E7"/>
    <w:rsid w:val="0006733B"/>
    <w:rsid w:val="00067846"/>
    <w:rsid w:val="000678E7"/>
    <w:rsid w:val="00067D4C"/>
    <w:rsid w:val="00067FF6"/>
    <w:rsid w:val="00070044"/>
    <w:rsid w:val="00070C9A"/>
    <w:rsid w:val="00071C14"/>
    <w:rsid w:val="00071C92"/>
    <w:rsid w:val="00072AF4"/>
    <w:rsid w:val="00072D44"/>
    <w:rsid w:val="00073030"/>
    <w:rsid w:val="000732A5"/>
    <w:rsid w:val="0007376E"/>
    <w:rsid w:val="000737A9"/>
    <w:rsid w:val="0007422E"/>
    <w:rsid w:val="00074C4D"/>
    <w:rsid w:val="00074E3C"/>
    <w:rsid w:val="00074FA4"/>
    <w:rsid w:val="00074FA9"/>
    <w:rsid w:val="00075930"/>
    <w:rsid w:val="0007600D"/>
    <w:rsid w:val="00076072"/>
    <w:rsid w:val="00076737"/>
    <w:rsid w:val="00076AEB"/>
    <w:rsid w:val="0007706F"/>
    <w:rsid w:val="00077093"/>
    <w:rsid w:val="0007754F"/>
    <w:rsid w:val="000778A4"/>
    <w:rsid w:val="00077D5D"/>
    <w:rsid w:val="00080398"/>
    <w:rsid w:val="00080467"/>
    <w:rsid w:val="00080B79"/>
    <w:rsid w:val="00080F4D"/>
    <w:rsid w:val="000813B2"/>
    <w:rsid w:val="000818C6"/>
    <w:rsid w:val="00082630"/>
    <w:rsid w:val="00082633"/>
    <w:rsid w:val="000827B8"/>
    <w:rsid w:val="000827E6"/>
    <w:rsid w:val="00082F57"/>
    <w:rsid w:val="000830B1"/>
    <w:rsid w:val="00083A7E"/>
    <w:rsid w:val="00083BD9"/>
    <w:rsid w:val="00083BF8"/>
    <w:rsid w:val="00083DA4"/>
    <w:rsid w:val="00083DEC"/>
    <w:rsid w:val="0008487D"/>
    <w:rsid w:val="0008537E"/>
    <w:rsid w:val="0008551C"/>
    <w:rsid w:val="0008595B"/>
    <w:rsid w:val="00085D2B"/>
    <w:rsid w:val="00086072"/>
    <w:rsid w:val="000864FD"/>
    <w:rsid w:val="000877A3"/>
    <w:rsid w:val="00087AC0"/>
    <w:rsid w:val="000905F2"/>
    <w:rsid w:val="000907A3"/>
    <w:rsid w:val="000908D2"/>
    <w:rsid w:val="00090AB4"/>
    <w:rsid w:val="00090E11"/>
    <w:rsid w:val="00090FCC"/>
    <w:rsid w:val="00090FF0"/>
    <w:rsid w:val="00091084"/>
    <w:rsid w:val="000916E4"/>
    <w:rsid w:val="00091BD2"/>
    <w:rsid w:val="000923C6"/>
    <w:rsid w:val="0009324D"/>
    <w:rsid w:val="00093AA1"/>
    <w:rsid w:val="000941B4"/>
    <w:rsid w:val="000942F9"/>
    <w:rsid w:val="00094741"/>
    <w:rsid w:val="00094AD7"/>
    <w:rsid w:val="00094F29"/>
    <w:rsid w:val="000951BF"/>
    <w:rsid w:val="00095325"/>
    <w:rsid w:val="00095DB5"/>
    <w:rsid w:val="00095ED4"/>
    <w:rsid w:val="00095F5A"/>
    <w:rsid w:val="00096B34"/>
    <w:rsid w:val="00096D2C"/>
    <w:rsid w:val="00096D80"/>
    <w:rsid w:val="00097642"/>
    <w:rsid w:val="00097997"/>
    <w:rsid w:val="000A0E34"/>
    <w:rsid w:val="000A121E"/>
    <w:rsid w:val="000A12F6"/>
    <w:rsid w:val="000A1317"/>
    <w:rsid w:val="000A17E9"/>
    <w:rsid w:val="000A1A87"/>
    <w:rsid w:val="000A1F06"/>
    <w:rsid w:val="000A2443"/>
    <w:rsid w:val="000A28B6"/>
    <w:rsid w:val="000A2982"/>
    <w:rsid w:val="000A3175"/>
    <w:rsid w:val="000A3319"/>
    <w:rsid w:val="000A33AC"/>
    <w:rsid w:val="000A3BB4"/>
    <w:rsid w:val="000A3CEE"/>
    <w:rsid w:val="000A3F45"/>
    <w:rsid w:val="000A4131"/>
    <w:rsid w:val="000A4CB0"/>
    <w:rsid w:val="000A4D6A"/>
    <w:rsid w:val="000A5744"/>
    <w:rsid w:val="000A5D34"/>
    <w:rsid w:val="000A60D3"/>
    <w:rsid w:val="000A6309"/>
    <w:rsid w:val="000A6368"/>
    <w:rsid w:val="000A64CF"/>
    <w:rsid w:val="000A66FD"/>
    <w:rsid w:val="000A78C1"/>
    <w:rsid w:val="000B00D4"/>
    <w:rsid w:val="000B0750"/>
    <w:rsid w:val="000B0977"/>
    <w:rsid w:val="000B0C6F"/>
    <w:rsid w:val="000B0D9C"/>
    <w:rsid w:val="000B1631"/>
    <w:rsid w:val="000B2092"/>
    <w:rsid w:val="000B261D"/>
    <w:rsid w:val="000B2992"/>
    <w:rsid w:val="000B2CC2"/>
    <w:rsid w:val="000B2D49"/>
    <w:rsid w:val="000B31C6"/>
    <w:rsid w:val="000B4004"/>
    <w:rsid w:val="000B41CF"/>
    <w:rsid w:val="000B4406"/>
    <w:rsid w:val="000B4408"/>
    <w:rsid w:val="000B4C46"/>
    <w:rsid w:val="000B5041"/>
    <w:rsid w:val="000B5042"/>
    <w:rsid w:val="000B516A"/>
    <w:rsid w:val="000B5C57"/>
    <w:rsid w:val="000B5E8F"/>
    <w:rsid w:val="000B6086"/>
    <w:rsid w:val="000B6270"/>
    <w:rsid w:val="000B6A8E"/>
    <w:rsid w:val="000B71AE"/>
    <w:rsid w:val="000B77A5"/>
    <w:rsid w:val="000C0351"/>
    <w:rsid w:val="000C036C"/>
    <w:rsid w:val="000C0627"/>
    <w:rsid w:val="000C07E1"/>
    <w:rsid w:val="000C0908"/>
    <w:rsid w:val="000C0C26"/>
    <w:rsid w:val="000C107E"/>
    <w:rsid w:val="000C128A"/>
    <w:rsid w:val="000C15D4"/>
    <w:rsid w:val="000C17B2"/>
    <w:rsid w:val="000C191B"/>
    <w:rsid w:val="000C1C51"/>
    <w:rsid w:val="000C2099"/>
    <w:rsid w:val="000C21F7"/>
    <w:rsid w:val="000C249F"/>
    <w:rsid w:val="000C251D"/>
    <w:rsid w:val="000C283E"/>
    <w:rsid w:val="000C2F28"/>
    <w:rsid w:val="000C30FB"/>
    <w:rsid w:val="000C336E"/>
    <w:rsid w:val="000C344A"/>
    <w:rsid w:val="000C3CBA"/>
    <w:rsid w:val="000C411B"/>
    <w:rsid w:val="000C4783"/>
    <w:rsid w:val="000C4869"/>
    <w:rsid w:val="000C4C52"/>
    <w:rsid w:val="000C4EA4"/>
    <w:rsid w:val="000C5682"/>
    <w:rsid w:val="000C5FA5"/>
    <w:rsid w:val="000C62AB"/>
    <w:rsid w:val="000C6467"/>
    <w:rsid w:val="000C6A4A"/>
    <w:rsid w:val="000C6BF8"/>
    <w:rsid w:val="000C761F"/>
    <w:rsid w:val="000C7652"/>
    <w:rsid w:val="000C7F25"/>
    <w:rsid w:val="000D057F"/>
    <w:rsid w:val="000D0873"/>
    <w:rsid w:val="000D11B4"/>
    <w:rsid w:val="000D1CC4"/>
    <w:rsid w:val="000D220F"/>
    <w:rsid w:val="000D23B1"/>
    <w:rsid w:val="000D2F62"/>
    <w:rsid w:val="000D339D"/>
    <w:rsid w:val="000D34E7"/>
    <w:rsid w:val="000D3C55"/>
    <w:rsid w:val="000D45C3"/>
    <w:rsid w:val="000D4BDE"/>
    <w:rsid w:val="000D5349"/>
    <w:rsid w:val="000D66AC"/>
    <w:rsid w:val="000D6DFB"/>
    <w:rsid w:val="000D7602"/>
    <w:rsid w:val="000E0B69"/>
    <w:rsid w:val="000E1560"/>
    <w:rsid w:val="000E1B2D"/>
    <w:rsid w:val="000E2042"/>
    <w:rsid w:val="000E2096"/>
    <w:rsid w:val="000E24E2"/>
    <w:rsid w:val="000E33FE"/>
    <w:rsid w:val="000E35DB"/>
    <w:rsid w:val="000E37C3"/>
    <w:rsid w:val="000E40C0"/>
    <w:rsid w:val="000E431A"/>
    <w:rsid w:val="000E4503"/>
    <w:rsid w:val="000E491B"/>
    <w:rsid w:val="000E49C0"/>
    <w:rsid w:val="000E4C8E"/>
    <w:rsid w:val="000E5A2F"/>
    <w:rsid w:val="000E6194"/>
    <w:rsid w:val="000E63C3"/>
    <w:rsid w:val="000E65DC"/>
    <w:rsid w:val="000E67C5"/>
    <w:rsid w:val="000E69C3"/>
    <w:rsid w:val="000E767F"/>
    <w:rsid w:val="000F0088"/>
    <w:rsid w:val="000F009A"/>
    <w:rsid w:val="000F0270"/>
    <w:rsid w:val="000F0A8F"/>
    <w:rsid w:val="000F13B3"/>
    <w:rsid w:val="000F1817"/>
    <w:rsid w:val="000F2447"/>
    <w:rsid w:val="000F2845"/>
    <w:rsid w:val="000F30A1"/>
    <w:rsid w:val="000F3A1B"/>
    <w:rsid w:val="000F3E85"/>
    <w:rsid w:val="000F3F09"/>
    <w:rsid w:val="000F400C"/>
    <w:rsid w:val="000F448B"/>
    <w:rsid w:val="000F4510"/>
    <w:rsid w:val="000F459A"/>
    <w:rsid w:val="000F4B03"/>
    <w:rsid w:val="000F5368"/>
    <w:rsid w:val="000F563D"/>
    <w:rsid w:val="000F5B1F"/>
    <w:rsid w:val="000F601E"/>
    <w:rsid w:val="000F637F"/>
    <w:rsid w:val="000F7176"/>
    <w:rsid w:val="000F771B"/>
    <w:rsid w:val="0010077B"/>
    <w:rsid w:val="00100929"/>
    <w:rsid w:val="001010E4"/>
    <w:rsid w:val="00102602"/>
    <w:rsid w:val="00102FC1"/>
    <w:rsid w:val="001038E6"/>
    <w:rsid w:val="00103ACB"/>
    <w:rsid w:val="00103BEF"/>
    <w:rsid w:val="00104521"/>
    <w:rsid w:val="00104536"/>
    <w:rsid w:val="00104DC6"/>
    <w:rsid w:val="00105177"/>
    <w:rsid w:val="00105534"/>
    <w:rsid w:val="00105595"/>
    <w:rsid w:val="001062FE"/>
    <w:rsid w:val="00106437"/>
    <w:rsid w:val="00106859"/>
    <w:rsid w:val="0010699E"/>
    <w:rsid w:val="00106D8E"/>
    <w:rsid w:val="001074A1"/>
    <w:rsid w:val="001075D6"/>
    <w:rsid w:val="0010769B"/>
    <w:rsid w:val="00107DAA"/>
    <w:rsid w:val="00110110"/>
    <w:rsid w:val="00110B36"/>
    <w:rsid w:val="001112B5"/>
    <w:rsid w:val="0011179D"/>
    <w:rsid w:val="00111F87"/>
    <w:rsid w:val="001124FA"/>
    <w:rsid w:val="00112896"/>
    <w:rsid w:val="001128C9"/>
    <w:rsid w:val="00112CBE"/>
    <w:rsid w:val="00112E76"/>
    <w:rsid w:val="00113016"/>
    <w:rsid w:val="0011417E"/>
    <w:rsid w:val="0011442A"/>
    <w:rsid w:val="001149F6"/>
    <w:rsid w:val="00115313"/>
    <w:rsid w:val="00115909"/>
    <w:rsid w:val="001164E0"/>
    <w:rsid w:val="00116A66"/>
    <w:rsid w:val="00117099"/>
    <w:rsid w:val="001171EA"/>
    <w:rsid w:val="0011738B"/>
    <w:rsid w:val="00120A19"/>
    <w:rsid w:val="00120ACE"/>
    <w:rsid w:val="00120BF6"/>
    <w:rsid w:val="00120DBE"/>
    <w:rsid w:val="00121B02"/>
    <w:rsid w:val="00121B3E"/>
    <w:rsid w:val="00122608"/>
    <w:rsid w:val="00122771"/>
    <w:rsid w:val="00122885"/>
    <w:rsid w:val="001228A6"/>
    <w:rsid w:val="00122AFA"/>
    <w:rsid w:val="001236E1"/>
    <w:rsid w:val="00123964"/>
    <w:rsid w:val="00123C0B"/>
    <w:rsid w:val="00124AAF"/>
    <w:rsid w:val="00125074"/>
    <w:rsid w:val="001251AE"/>
    <w:rsid w:val="001252D3"/>
    <w:rsid w:val="00125D9A"/>
    <w:rsid w:val="00126CEE"/>
    <w:rsid w:val="0012717B"/>
    <w:rsid w:val="0012780D"/>
    <w:rsid w:val="001278BB"/>
    <w:rsid w:val="0012792E"/>
    <w:rsid w:val="00130554"/>
    <w:rsid w:val="001307E5"/>
    <w:rsid w:val="00130B97"/>
    <w:rsid w:val="001310C9"/>
    <w:rsid w:val="001319BA"/>
    <w:rsid w:val="00131CCD"/>
    <w:rsid w:val="00132315"/>
    <w:rsid w:val="00132412"/>
    <w:rsid w:val="0013291C"/>
    <w:rsid w:val="001329A3"/>
    <w:rsid w:val="001329AB"/>
    <w:rsid w:val="00132FB8"/>
    <w:rsid w:val="00132FF3"/>
    <w:rsid w:val="00133AB0"/>
    <w:rsid w:val="00133C4D"/>
    <w:rsid w:val="0013447A"/>
    <w:rsid w:val="001345CB"/>
    <w:rsid w:val="00134903"/>
    <w:rsid w:val="00134A8D"/>
    <w:rsid w:val="00134DD8"/>
    <w:rsid w:val="00134FD4"/>
    <w:rsid w:val="001356DD"/>
    <w:rsid w:val="00135F3C"/>
    <w:rsid w:val="0013686A"/>
    <w:rsid w:val="001370B2"/>
    <w:rsid w:val="00137564"/>
    <w:rsid w:val="00137711"/>
    <w:rsid w:val="001400F7"/>
    <w:rsid w:val="0014015B"/>
    <w:rsid w:val="001402E4"/>
    <w:rsid w:val="0014068A"/>
    <w:rsid w:val="00140741"/>
    <w:rsid w:val="00140972"/>
    <w:rsid w:val="00140D1E"/>
    <w:rsid w:val="00140F38"/>
    <w:rsid w:val="0014111F"/>
    <w:rsid w:val="00141274"/>
    <w:rsid w:val="00141A90"/>
    <w:rsid w:val="00141CD3"/>
    <w:rsid w:val="001420A9"/>
    <w:rsid w:val="00142A9B"/>
    <w:rsid w:val="00142C30"/>
    <w:rsid w:val="00142CE6"/>
    <w:rsid w:val="0014329A"/>
    <w:rsid w:val="001433EF"/>
    <w:rsid w:val="00143439"/>
    <w:rsid w:val="001438C8"/>
    <w:rsid w:val="00143943"/>
    <w:rsid w:val="00145891"/>
    <w:rsid w:val="00146096"/>
    <w:rsid w:val="00146258"/>
    <w:rsid w:val="00146918"/>
    <w:rsid w:val="00146D14"/>
    <w:rsid w:val="00146FC8"/>
    <w:rsid w:val="00147137"/>
    <w:rsid w:val="001475E8"/>
    <w:rsid w:val="001503B7"/>
    <w:rsid w:val="00150805"/>
    <w:rsid w:val="00150C8E"/>
    <w:rsid w:val="00151871"/>
    <w:rsid w:val="00151934"/>
    <w:rsid w:val="00151D80"/>
    <w:rsid w:val="00151F6D"/>
    <w:rsid w:val="00152419"/>
    <w:rsid w:val="00152481"/>
    <w:rsid w:val="00152537"/>
    <w:rsid w:val="0015293E"/>
    <w:rsid w:val="001529C9"/>
    <w:rsid w:val="00153BB1"/>
    <w:rsid w:val="00153FD5"/>
    <w:rsid w:val="00153FEF"/>
    <w:rsid w:val="00154E36"/>
    <w:rsid w:val="001553E1"/>
    <w:rsid w:val="00156148"/>
    <w:rsid w:val="0015623C"/>
    <w:rsid w:val="00156400"/>
    <w:rsid w:val="00156940"/>
    <w:rsid w:val="00156BD3"/>
    <w:rsid w:val="00156E6C"/>
    <w:rsid w:val="00156F06"/>
    <w:rsid w:val="001570DF"/>
    <w:rsid w:val="00157117"/>
    <w:rsid w:val="00157690"/>
    <w:rsid w:val="001579FA"/>
    <w:rsid w:val="001600B6"/>
    <w:rsid w:val="00160386"/>
    <w:rsid w:val="001603C0"/>
    <w:rsid w:val="001608EA"/>
    <w:rsid w:val="00161235"/>
    <w:rsid w:val="0016140F"/>
    <w:rsid w:val="00161472"/>
    <w:rsid w:val="00161B28"/>
    <w:rsid w:val="0016206C"/>
    <w:rsid w:val="001621E4"/>
    <w:rsid w:val="00162BF1"/>
    <w:rsid w:val="00162EE1"/>
    <w:rsid w:val="00163E1E"/>
    <w:rsid w:val="00164157"/>
    <w:rsid w:val="00164E4F"/>
    <w:rsid w:val="0016572A"/>
    <w:rsid w:val="00165BB9"/>
    <w:rsid w:val="00165DE2"/>
    <w:rsid w:val="001663D4"/>
    <w:rsid w:val="00166A86"/>
    <w:rsid w:val="001670FE"/>
    <w:rsid w:val="0016761E"/>
    <w:rsid w:val="00167663"/>
    <w:rsid w:val="00167D6F"/>
    <w:rsid w:val="0017084B"/>
    <w:rsid w:val="00170C39"/>
    <w:rsid w:val="00170ED9"/>
    <w:rsid w:val="001710C1"/>
    <w:rsid w:val="00171221"/>
    <w:rsid w:val="00171301"/>
    <w:rsid w:val="0017134B"/>
    <w:rsid w:val="001717D6"/>
    <w:rsid w:val="00171840"/>
    <w:rsid w:val="00172186"/>
    <w:rsid w:val="0017268C"/>
    <w:rsid w:val="00172EE2"/>
    <w:rsid w:val="001733DF"/>
    <w:rsid w:val="001735D0"/>
    <w:rsid w:val="00173A44"/>
    <w:rsid w:val="00173D7D"/>
    <w:rsid w:val="001745CD"/>
    <w:rsid w:val="001746DD"/>
    <w:rsid w:val="001747B8"/>
    <w:rsid w:val="001749A3"/>
    <w:rsid w:val="00175C1F"/>
    <w:rsid w:val="00175FFE"/>
    <w:rsid w:val="00176075"/>
    <w:rsid w:val="00176787"/>
    <w:rsid w:val="00176E5A"/>
    <w:rsid w:val="001772E8"/>
    <w:rsid w:val="00177A84"/>
    <w:rsid w:val="00177B2F"/>
    <w:rsid w:val="00177D02"/>
    <w:rsid w:val="00177E6E"/>
    <w:rsid w:val="0018012A"/>
    <w:rsid w:val="001807C0"/>
    <w:rsid w:val="0018080E"/>
    <w:rsid w:val="00180833"/>
    <w:rsid w:val="00180D44"/>
    <w:rsid w:val="001810CD"/>
    <w:rsid w:val="00181138"/>
    <w:rsid w:val="0018123E"/>
    <w:rsid w:val="00181BAB"/>
    <w:rsid w:val="00181F40"/>
    <w:rsid w:val="00181FEB"/>
    <w:rsid w:val="00182239"/>
    <w:rsid w:val="00182668"/>
    <w:rsid w:val="00182F6C"/>
    <w:rsid w:val="001832D0"/>
    <w:rsid w:val="001844F4"/>
    <w:rsid w:val="00184556"/>
    <w:rsid w:val="001849E9"/>
    <w:rsid w:val="00185293"/>
    <w:rsid w:val="00185DDF"/>
    <w:rsid w:val="0018624A"/>
    <w:rsid w:val="00186614"/>
    <w:rsid w:val="00186735"/>
    <w:rsid w:val="00186AAD"/>
    <w:rsid w:val="00186AE0"/>
    <w:rsid w:val="00186CB9"/>
    <w:rsid w:val="00187218"/>
    <w:rsid w:val="00187F49"/>
    <w:rsid w:val="0019006D"/>
    <w:rsid w:val="00190531"/>
    <w:rsid w:val="00190816"/>
    <w:rsid w:val="00190956"/>
    <w:rsid w:val="00190D53"/>
    <w:rsid w:val="00191115"/>
    <w:rsid w:val="0019112B"/>
    <w:rsid w:val="00191889"/>
    <w:rsid w:val="00192AAA"/>
    <w:rsid w:val="00192D30"/>
    <w:rsid w:val="00192D91"/>
    <w:rsid w:val="00192DF4"/>
    <w:rsid w:val="00193315"/>
    <w:rsid w:val="001933B4"/>
    <w:rsid w:val="00193405"/>
    <w:rsid w:val="001939D6"/>
    <w:rsid w:val="001942C5"/>
    <w:rsid w:val="0019439C"/>
    <w:rsid w:val="001949EF"/>
    <w:rsid w:val="00195197"/>
    <w:rsid w:val="00195348"/>
    <w:rsid w:val="00195450"/>
    <w:rsid w:val="0019581A"/>
    <w:rsid w:val="00195BC5"/>
    <w:rsid w:val="00195F88"/>
    <w:rsid w:val="001963C1"/>
    <w:rsid w:val="001966C7"/>
    <w:rsid w:val="001968C0"/>
    <w:rsid w:val="0019693B"/>
    <w:rsid w:val="00197667"/>
    <w:rsid w:val="0019798D"/>
    <w:rsid w:val="00197AA8"/>
    <w:rsid w:val="00197CC8"/>
    <w:rsid w:val="00197D04"/>
    <w:rsid w:val="001A0C36"/>
    <w:rsid w:val="001A0DCA"/>
    <w:rsid w:val="001A0FFC"/>
    <w:rsid w:val="001A191B"/>
    <w:rsid w:val="001A1AB5"/>
    <w:rsid w:val="001A1BFD"/>
    <w:rsid w:val="001A1F1E"/>
    <w:rsid w:val="001A21BD"/>
    <w:rsid w:val="001A2315"/>
    <w:rsid w:val="001A25D9"/>
    <w:rsid w:val="001A28FC"/>
    <w:rsid w:val="001A2F01"/>
    <w:rsid w:val="001A2FC0"/>
    <w:rsid w:val="001A3B95"/>
    <w:rsid w:val="001A40D0"/>
    <w:rsid w:val="001A50FE"/>
    <w:rsid w:val="001A5369"/>
    <w:rsid w:val="001A539D"/>
    <w:rsid w:val="001A5E5B"/>
    <w:rsid w:val="001A61FB"/>
    <w:rsid w:val="001A633D"/>
    <w:rsid w:val="001A64E1"/>
    <w:rsid w:val="001A69C1"/>
    <w:rsid w:val="001A6BA0"/>
    <w:rsid w:val="001A7142"/>
    <w:rsid w:val="001A7342"/>
    <w:rsid w:val="001A774A"/>
    <w:rsid w:val="001A7CD7"/>
    <w:rsid w:val="001B0087"/>
    <w:rsid w:val="001B009A"/>
    <w:rsid w:val="001B05C1"/>
    <w:rsid w:val="001B0946"/>
    <w:rsid w:val="001B09D6"/>
    <w:rsid w:val="001B1391"/>
    <w:rsid w:val="001B1621"/>
    <w:rsid w:val="001B1954"/>
    <w:rsid w:val="001B2051"/>
    <w:rsid w:val="001B217F"/>
    <w:rsid w:val="001B277A"/>
    <w:rsid w:val="001B2AC8"/>
    <w:rsid w:val="001B34F0"/>
    <w:rsid w:val="001B388D"/>
    <w:rsid w:val="001B3960"/>
    <w:rsid w:val="001B3A26"/>
    <w:rsid w:val="001B4AA3"/>
    <w:rsid w:val="001B4B21"/>
    <w:rsid w:val="001B4E28"/>
    <w:rsid w:val="001B512D"/>
    <w:rsid w:val="001B514C"/>
    <w:rsid w:val="001B51C8"/>
    <w:rsid w:val="001B576B"/>
    <w:rsid w:val="001B78BD"/>
    <w:rsid w:val="001C011E"/>
    <w:rsid w:val="001C0532"/>
    <w:rsid w:val="001C064D"/>
    <w:rsid w:val="001C0770"/>
    <w:rsid w:val="001C0C7F"/>
    <w:rsid w:val="001C10E4"/>
    <w:rsid w:val="001C15A8"/>
    <w:rsid w:val="001C2701"/>
    <w:rsid w:val="001C2774"/>
    <w:rsid w:val="001C2B8E"/>
    <w:rsid w:val="001C3922"/>
    <w:rsid w:val="001C3BA7"/>
    <w:rsid w:val="001C419F"/>
    <w:rsid w:val="001C41E9"/>
    <w:rsid w:val="001C42C1"/>
    <w:rsid w:val="001C440B"/>
    <w:rsid w:val="001C498D"/>
    <w:rsid w:val="001C4D3D"/>
    <w:rsid w:val="001C525C"/>
    <w:rsid w:val="001C5958"/>
    <w:rsid w:val="001C5E0B"/>
    <w:rsid w:val="001C618F"/>
    <w:rsid w:val="001C664A"/>
    <w:rsid w:val="001C6825"/>
    <w:rsid w:val="001C6CDA"/>
    <w:rsid w:val="001C6D66"/>
    <w:rsid w:val="001C7695"/>
    <w:rsid w:val="001C78E8"/>
    <w:rsid w:val="001D0190"/>
    <w:rsid w:val="001D14C1"/>
    <w:rsid w:val="001D189B"/>
    <w:rsid w:val="001D19DB"/>
    <w:rsid w:val="001D2936"/>
    <w:rsid w:val="001D2B4F"/>
    <w:rsid w:val="001D2E14"/>
    <w:rsid w:val="001D31A2"/>
    <w:rsid w:val="001D32C6"/>
    <w:rsid w:val="001D347D"/>
    <w:rsid w:val="001D349D"/>
    <w:rsid w:val="001D35AA"/>
    <w:rsid w:val="001D36AB"/>
    <w:rsid w:val="001D3C2C"/>
    <w:rsid w:val="001D3D4F"/>
    <w:rsid w:val="001D4454"/>
    <w:rsid w:val="001D47FC"/>
    <w:rsid w:val="001D4A12"/>
    <w:rsid w:val="001D4AA5"/>
    <w:rsid w:val="001D4AF5"/>
    <w:rsid w:val="001D4FB6"/>
    <w:rsid w:val="001D58F1"/>
    <w:rsid w:val="001D5E04"/>
    <w:rsid w:val="001D5E27"/>
    <w:rsid w:val="001D6860"/>
    <w:rsid w:val="001D6DB5"/>
    <w:rsid w:val="001D6FD7"/>
    <w:rsid w:val="001D76F1"/>
    <w:rsid w:val="001E0215"/>
    <w:rsid w:val="001E069D"/>
    <w:rsid w:val="001E1665"/>
    <w:rsid w:val="001E3ADF"/>
    <w:rsid w:val="001E3DC3"/>
    <w:rsid w:val="001E3F2F"/>
    <w:rsid w:val="001E4C05"/>
    <w:rsid w:val="001E4DA2"/>
    <w:rsid w:val="001E517E"/>
    <w:rsid w:val="001E52C7"/>
    <w:rsid w:val="001E5F9D"/>
    <w:rsid w:val="001E660A"/>
    <w:rsid w:val="001E66A5"/>
    <w:rsid w:val="001E711B"/>
    <w:rsid w:val="001E7669"/>
    <w:rsid w:val="001E7755"/>
    <w:rsid w:val="001E77E3"/>
    <w:rsid w:val="001E7BF2"/>
    <w:rsid w:val="001F051F"/>
    <w:rsid w:val="001F08B5"/>
    <w:rsid w:val="001F0A6C"/>
    <w:rsid w:val="001F0EF3"/>
    <w:rsid w:val="001F10B4"/>
    <w:rsid w:val="001F223E"/>
    <w:rsid w:val="001F275B"/>
    <w:rsid w:val="001F2779"/>
    <w:rsid w:val="001F2AA2"/>
    <w:rsid w:val="001F2C64"/>
    <w:rsid w:val="001F3276"/>
    <w:rsid w:val="001F3751"/>
    <w:rsid w:val="001F3A51"/>
    <w:rsid w:val="001F3BEA"/>
    <w:rsid w:val="001F3C08"/>
    <w:rsid w:val="001F4021"/>
    <w:rsid w:val="001F4093"/>
    <w:rsid w:val="001F42A8"/>
    <w:rsid w:val="001F4676"/>
    <w:rsid w:val="001F46E2"/>
    <w:rsid w:val="001F4700"/>
    <w:rsid w:val="001F499B"/>
    <w:rsid w:val="001F4ACE"/>
    <w:rsid w:val="001F4EE8"/>
    <w:rsid w:val="001F5104"/>
    <w:rsid w:val="001F543D"/>
    <w:rsid w:val="001F571F"/>
    <w:rsid w:val="001F5A53"/>
    <w:rsid w:val="001F5DD0"/>
    <w:rsid w:val="001F60D0"/>
    <w:rsid w:val="001F6136"/>
    <w:rsid w:val="001F67BC"/>
    <w:rsid w:val="001F6B01"/>
    <w:rsid w:val="001F6FF3"/>
    <w:rsid w:val="001F723C"/>
    <w:rsid w:val="001F7A82"/>
    <w:rsid w:val="001F7D35"/>
    <w:rsid w:val="00200FA9"/>
    <w:rsid w:val="0020126B"/>
    <w:rsid w:val="002014A1"/>
    <w:rsid w:val="00201778"/>
    <w:rsid w:val="00201893"/>
    <w:rsid w:val="00202262"/>
    <w:rsid w:val="002028F2"/>
    <w:rsid w:val="00202977"/>
    <w:rsid w:val="00202F0E"/>
    <w:rsid w:val="002033C9"/>
    <w:rsid w:val="0020388E"/>
    <w:rsid w:val="0020440F"/>
    <w:rsid w:val="00204739"/>
    <w:rsid w:val="00204DEF"/>
    <w:rsid w:val="00205906"/>
    <w:rsid w:val="00205AF8"/>
    <w:rsid w:val="00205C6A"/>
    <w:rsid w:val="00205CFE"/>
    <w:rsid w:val="0020611C"/>
    <w:rsid w:val="00206237"/>
    <w:rsid w:val="00206711"/>
    <w:rsid w:val="00206866"/>
    <w:rsid w:val="00206C47"/>
    <w:rsid w:val="00206FDC"/>
    <w:rsid w:val="0020734E"/>
    <w:rsid w:val="00207B03"/>
    <w:rsid w:val="00210064"/>
    <w:rsid w:val="002102E8"/>
    <w:rsid w:val="002104DA"/>
    <w:rsid w:val="0021062A"/>
    <w:rsid w:val="002107E3"/>
    <w:rsid w:val="00210898"/>
    <w:rsid w:val="00211D24"/>
    <w:rsid w:val="00212661"/>
    <w:rsid w:val="00212B22"/>
    <w:rsid w:val="0021334E"/>
    <w:rsid w:val="00213CAA"/>
    <w:rsid w:val="00213D1F"/>
    <w:rsid w:val="00213E51"/>
    <w:rsid w:val="00214A14"/>
    <w:rsid w:val="00215A3C"/>
    <w:rsid w:val="00215B14"/>
    <w:rsid w:val="00215CC8"/>
    <w:rsid w:val="00216076"/>
    <w:rsid w:val="00216CE2"/>
    <w:rsid w:val="002171C1"/>
    <w:rsid w:val="0021775F"/>
    <w:rsid w:val="002177D6"/>
    <w:rsid w:val="00217BDF"/>
    <w:rsid w:val="00217CDD"/>
    <w:rsid w:val="00220422"/>
    <w:rsid w:val="00220A5F"/>
    <w:rsid w:val="00220C8F"/>
    <w:rsid w:val="002211BE"/>
    <w:rsid w:val="00221B85"/>
    <w:rsid w:val="00221DD3"/>
    <w:rsid w:val="00221F0D"/>
    <w:rsid w:val="00221F58"/>
    <w:rsid w:val="00222068"/>
    <w:rsid w:val="002226DB"/>
    <w:rsid w:val="00225254"/>
    <w:rsid w:val="0022525E"/>
    <w:rsid w:val="00225449"/>
    <w:rsid w:val="00225C67"/>
    <w:rsid w:val="00225C74"/>
    <w:rsid w:val="002263A6"/>
    <w:rsid w:val="00226CEE"/>
    <w:rsid w:val="00226E04"/>
    <w:rsid w:val="002274FA"/>
    <w:rsid w:val="00227517"/>
    <w:rsid w:val="0022761D"/>
    <w:rsid w:val="00230066"/>
    <w:rsid w:val="00230490"/>
    <w:rsid w:val="0023065F"/>
    <w:rsid w:val="002308FD"/>
    <w:rsid w:val="00230DF3"/>
    <w:rsid w:val="00231596"/>
    <w:rsid w:val="00231E08"/>
    <w:rsid w:val="0023230D"/>
    <w:rsid w:val="00232AEC"/>
    <w:rsid w:val="00232AFF"/>
    <w:rsid w:val="00233EAE"/>
    <w:rsid w:val="00233ED8"/>
    <w:rsid w:val="00234420"/>
    <w:rsid w:val="00234A99"/>
    <w:rsid w:val="00234DF3"/>
    <w:rsid w:val="00235085"/>
    <w:rsid w:val="00235939"/>
    <w:rsid w:val="00235BDA"/>
    <w:rsid w:val="00235E4D"/>
    <w:rsid w:val="00236282"/>
    <w:rsid w:val="002366C9"/>
    <w:rsid w:val="002367F1"/>
    <w:rsid w:val="00236B76"/>
    <w:rsid w:val="00236CDC"/>
    <w:rsid w:val="00236D8E"/>
    <w:rsid w:val="002370B6"/>
    <w:rsid w:val="0023710A"/>
    <w:rsid w:val="00237440"/>
    <w:rsid w:val="00240093"/>
    <w:rsid w:val="0024086C"/>
    <w:rsid w:val="00240DEC"/>
    <w:rsid w:val="0024109A"/>
    <w:rsid w:val="00241481"/>
    <w:rsid w:val="002414F9"/>
    <w:rsid w:val="00241863"/>
    <w:rsid w:val="00241C3A"/>
    <w:rsid w:val="00241CCE"/>
    <w:rsid w:val="002427B4"/>
    <w:rsid w:val="00243315"/>
    <w:rsid w:val="0024342E"/>
    <w:rsid w:val="002443E1"/>
    <w:rsid w:val="002444BC"/>
    <w:rsid w:val="00244976"/>
    <w:rsid w:val="00244E6D"/>
    <w:rsid w:val="002457B7"/>
    <w:rsid w:val="002457E0"/>
    <w:rsid w:val="00245AF0"/>
    <w:rsid w:val="00245D11"/>
    <w:rsid w:val="002463EE"/>
    <w:rsid w:val="002464D9"/>
    <w:rsid w:val="0024691A"/>
    <w:rsid w:val="00246AE8"/>
    <w:rsid w:val="00246BB8"/>
    <w:rsid w:val="002477D8"/>
    <w:rsid w:val="0025005C"/>
    <w:rsid w:val="00250235"/>
    <w:rsid w:val="002506C1"/>
    <w:rsid w:val="00250BFC"/>
    <w:rsid w:val="00250D46"/>
    <w:rsid w:val="00251132"/>
    <w:rsid w:val="002517AB"/>
    <w:rsid w:val="00252708"/>
    <w:rsid w:val="00252786"/>
    <w:rsid w:val="00252C3C"/>
    <w:rsid w:val="00254BB2"/>
    <w:rsid w:val="00254C16"/>
    <w:rsid w:val="00254E52"/>
    <w:rsid w:val="00254E54"/>
    <w:rsid w:val="00255E0C"/>
    <w:rsid w:val="00256217"/>
    <w:rsid w:val="002564B6"/>
    <w:rsid w:val="00256800"/>
    <w:rsid w:val="00256ACC"/>
    <w:rsid w:val="00257336"/>
    <w:rsid w:val="00257609"/>
    <w:rsid w:val="00257838"/>
    <w:rsid w:val="002578D9"/>
    <w:rsid w:val="00260591"/>
    <w:rsid w:val="00260C9C"/>
    <w:rsid w:val="00261D07"/>
    <w:rsid w:val="00262571"/>
    <w:rsid w:val="00262627"/>
    <w:rsid w:val="00262652"/>
    <w:rsid w:val="00262C7F"/>
    <w:rsid w:val="00262CB6"/>
    <w:rsid w:val="00262E8A"/>
    <w:rsid w:val="00263159"/>
    <w:rsid w:val="002638E1"/>
    <w:rsid w:val="00264072"/>
    <w:rsid w:val="002640EC"/>
    <w:rsid w:val="00264311"/>
    <w:rsid w:val="00264489"/>
    <w:rsid w:val="00264B3E"/>
    <w:rsid w:val="00264FE5"/>
    <w:rsid w:val="002657C7"/>
    <w:rsid w:val="00265DC3"/>
    <w:rsid w:val="00265EB5"/>
    <w:rsid w:val="0026650C"/>
    <w:rsid w:val="002666BE"/>
    <w:rsid w:val="0026697D"/>
    <w:rsid w:val="002669DE"/>
    <w:rsid w:val="002679E6"/>
    <w:rsid w:val="00270C75"/>
    <w:rsid w:val="00271FBF"/>
    <w:rsid w:val="002724BF"/>
    <w:rsid w:val="002725B3"/>
    <w:rsid w:val="0027277C"/>
    <w:rsid w:val="002727A2"/>
    <w:rsid w:val="00272ACB"/>
    <w:rsid w:val="002733C4"/>
    <w:rsid w:val="002734C7"/>
    <w:rsid w:val="002736D5"/>
    <w:rsid w:val="00273802"/>
    <w:rsid w:val="00273CB3"/>
    <w:rsid w:val="0027424D"/>
    <w:rsid w:val="0027473F"/>
    <w:rsid w:val="00274881"/>
    <w:rsid w:val="00274B6C"/>
    <w:rsid w:val="00274C82"/>
    <w:rsid w:val="00274F67"/>
    <w:rsid w:val="00275125"/>
    <w:rsid w:val="002752C4"/>
    <w:rsid w:val="002755F1"/>
    <w:rsid w:val="00275EAB"/>
    <w:rsid w:val="00276D3A"/>
    <w:rsid w:val="00276E3D"/>
    <w:rsid w:val="00280376"/>
    <w:rsid w:val="00280F67"/>
    <w:rsid w:val="0028132A"/>
    <w:rsid w:val="0028238A"/>
    <w:rsid w:val="00282BA2"/>
    <w:rsid w:val="00283174"/>
    <w:rsid w:val="0028333A"/>
    <w:rsid w:val="002833C3"/>
    <w:rsid w:val="00283D4C"/>
    <w:rsid w:val="002842DA"/>
    <w:rsid w:val="00284313"/>
    <w:rsid w:val="00284401"/>
    <w:rsid w:val="002845CB"/>
    <w:rsid w:val="00284895"/>
    <w:rsid w:val="00284C5B"/>
    <w:rsid w:val="002850C9"/>
    <w:rsid w:val="0028521F"/>
    <w:rsid w:val="0028572B"/>
    <w:rsid w:val="002860BD"/>
    <w:rsid w:val="00286F13"/>
    <w:rsid w:val="00287966"/>
    <w:rsid w:val="00287CFC"/>
    <w:rsid w:val="002908F6"/>
    <w:rsid w:val="00290999"/>
    <w:rsid w:val="002917F3"/>
    <w:rsid w:val="00291E68"/>
    <w:rsid w:val="00291F68"/>
    <w:rsid w:val="00292048"/>
    <w:rsid w:val="00292387"/>
    <w:rsid w:val="00292F20"/>
    <w:rsid w:val="002933B8"/>
    <w:rsid w:val="002936AD"/>
    <w:rsid w:val="002942AA"/>
    <w:rsid w:val="002947AD"/>
    <w:rsid w:val="00294AF9"/>
    <w:rsid w:val="0029538D"/>
    <w:rsid w:val="00295788"/>
    <w:rsid w:val="00295C66"/>
    <w:rsid w:val="00295DA9"/>
    <w:rsid w:val="00295F4E"/>
    <w:rsid w:val="002960C3"/>
    <w:rsid w:val="00296251"/>
    <w:rsid w:val="0029649F"/>
    <w:rsid w:val="002966BA"/>
    <w:rsid w:val="00296929"/>
    <w:rsid w:val="00296B7F"/>
    <w:rsid w:val="0029769E"/>
    <w:rsid w:val="00297CD8"/>
    <w:rsid w:val="00297E36"/>
    <w:rsid w:val="002A03EC"/>
    <w:rsid w:val="002A0A23"/>
    <w:rsid w:val="002A0CC4"/>
    <w:rsid w:val="002A0EC6"/>
    <w:rsid w:val="002A11FE"/>
    <w:rsid w:val="002A13BB"/>
    <w:rsid w:val="002A2529"/>
    <w:rsid w:val="002A25CA"/>
    <w:rsid w:val="002A2D8E"/>
    <w:rsid w:val="002A2ED8"/>
    <w:rsid w:val="002A2F1A"/>
    <w:rsid w:val="002A39DE"/>
    <w:rsid w:val="002A3B2C"/>
    <w:rsid w:val="002A40E9"/>
    <w:rsid w:val="002A453A"/>
    <w:rsid w:val="002A45F2"/>
    <w:rsid w:val="002A4871"/>
    <w:rsid w:val="002A496C"/>
    <w:rsid w:val="002A524F"/>
    <w:rsid w:val="002A572C"/>
    <w:rsid w:val="002A5733"/>
    <w:rsid w:val="002A5AAB"/>
    <w:rsid w:val="002A62F7"/>
    <w:rsid w:val="002A63FA"/>
    <w:rsid w:val="002A6631"/>
    <w:rsid w:val="002A6EFB"/>
    <w:rsid w:val="002A7870"/>
    <w:rsid w:val="002A7A68"/>
    <w:rsid w:val="002A7CAC"/>
    <w:rsid w:val="002B0322"/>
    <w:rsid w:val="002B14C1"/>
    <w:rsid w:val="002B184D"/>
    <w:rsid w:val="002B185B"/>
    <w:rsid w:val="002B28B5"/>
    <w:rsid w:val="002B2CEF"/>
    <w:rsid w:val="002B32E3"/>
    <w:rsid w:val="002B39F1"/>
    <w:rsid w:val="002B472C"/>
    <w:rsid w:val="002B4B01"/>
    <w:rsid w:val="002B4D37"/>
    <w:rsid w:val="002B50E2"/>
    <w:rsid w:val="002B55BC"/>
    <w:rsid w:val="002B57CD"/>
    <w:rsid w:val="002B6CA1"/>
    <w:rsid w:val="002B718F"/>
    <w:rsid w:val="002B7623"/>
    <w:rsid w:val="002C019B"/>
    <w:rsid w:val="002C09E5"/>
    <w:rsid w:val="002C1010"/>
    <w:rsid w:val="002C1C90"/>
    <w:rsid w:val="002C2248"/>
    <w:rsid w:val="002C234F"/>
    <w:rsid w:val="002C27D9"/>
    <w:rsid w:val="002C28DF"/>
    <w:rsid w:val="002C347F"/>
    <w:rsid w:val="002C34A6"/>
    <w:rsid w:val="002C3527"/>
    <w:rsid w:val="002C3600"/>
    <w:rsid w:val="002C3837"/>
    <w:rsid w:val="002C464B"/>
    <w:rsid w:val="002C4ADA"/>
    <w:rsid w:val="002C4CC5"/>
    <w:rsid w:val="002C54F7"/>
    <w:rsid w:val="002C550A"/>
    <w:rsid w:val="002C6237"/>
    <w:rsid w:val="002C6418"/>
    <w:rsid w:val="002C70E4"/>
    <w:rsid w:val="002C75E3"/>
    <w:rsid w:val="002C7BDF"/>
    <w:rsid w:val="002C7C1D"/>
    <w:rsid w:val="002C7D2C"/>
    <w:rsid w:val="002D0018"/>
    <w:rsid w:val="002D012E"/>
    <w:rsid w:val="002D0232"/>
    <w:rsid w:val="002D03FA"/>
    <w:rsid w:val="002D0945"/>
    <w:rsid w:val="002D0CAC"/>
    <w:rsid w:val="002D1393"/>
    <w:rsid w:val="002D1C38"/>
    <w:rsid w:val="002D1E18"/>
    <w:rsid w:val="002D23CD"/>
    <w:rsid w:val="002D267B"/>
    <w:rsid w:val="002D2791"/>
    <w:rsid w:val="002D3555"/>
    <w:rsid w:val="002D3DD0"/>
    <w:rsid w:val="002D3F01"/>
    <w:rsid w:val="002D443E"/>
    <w:rsid w:val="002D494B"/>
    <w:rsid w:val="002D495A"/>
    <w:rsid w:val="002D55FE"/>
    <w:rsid w:val="002D5CB4"/>
    <w:rsid w:val="002D5EA7"/>
    <w:rsid w:val="002D5FAF"/>
    <w:rsid w:val="002D5FF3"/>
    <w:rsid w:val="002D6F7F"/>
    <w:rsid w:val="002D7182"/>
    <w:rsid w:val="002D74D8"/>
    <w:rsid w:val="002D78C6"/>
    <w:rsid w:val="002D78D2"/>
    <w:rsid w:val="002D7B99"/>
    <w:rsid w:val="002D7F65"/>
    <w:rsid w:val="002E06B0"/>
    <w:rsid w:val="002E0A1C"/>
    <w:rsid w:val="002E0BC2"/>
    <w:rsid w:val="002E0E8A"/>
    <w:rsid w:val="002E0F44"/>
    <w:rsid w:val="002E104C"/>
    <w:rsid w:val="002E11C9"/>
    <w:rsid w:val="002E1499"/>
    <w:rsid w:val="002E14F9"/>
    <w:rsid w:val="002E18FA"/>
    <w:rsid w:val="002E1989"/>
    <w:rsid w:val="002E1DE8"/>
    <w:rsid w:val="002E2AB0"/>
    <w:rsid w:val="002E2E88"/>
    <w:rsid w:val="002E32DD"/>
    <w:rsid w:val="002E379F"/>
    <w:rsid w:val="002E39E0"/>
    <w:rsid w:val="002E3BD2"/>
    <w:rsid w:val="002E3DDF"/>
    <w:rsid w:val="002E4D1E"/>
    <w:rsid w:val="002E4D89"/>
    <w:rsid w:val="002E592F"/>
    <w:rsid w:val="002E5FAB"/>
    <w:rsid w:val="002E6130"/>
    <w:rsid w:val="002E6DCF"/>
    <w:rsid w:val="002E6EB7"/>
    <w:rsid w:val="002E6EC0"/>
    <w:rsid w:val="002E78C6"/>
    <w:rsid w:val="002F09AB"/>
    <w:rsid w:val="002F0AAA"/>
    <w:rsid w:val="002F0C42"/>
    <w:rsid w:val="002F0FFC"/>
    <w:rsid w:val="002F163C"/>
    <w:rsid w:val="002F1A56"/>
    <w:rsid w:val="002F1CC0"/>
    <w:rsid w:val="002F1EB3"/>
    <w:rsid w:val="002F2075"/>
    <w:rsid w:val="002F212C"/>
    <w:rsid w:val="002F233D"/>
    <w:rsid w:val="002F2455"/>
    <w:rsid w:val="002F2907"/>
    <w:rsid w:val="002F2ADA"/>
    <w:rsid w:val="002F333A"/>
    <w:rsid w:val="002F3580"/>
    <w:rsid w:val="002F35BE"/>
    <w:rsid w:val="002F388B"/>
    <w:rsid w:val="002F3A62"/>
    <w:rsid w:val="002F40CE"/>
    <w:rsid w:val="002F432F"/>
    <w:rsid w:val="002F4C1E"/>
    <w:rsid w:val="002F4D34"/>
    <w:rsid w:val="002F5049"/>
    <w:rsid w:val="002F548A"/>
    <w:rsid w:val="002F5ACF"/>
    <w:rsid w:val="002F5C83"/>
    <w:rsid w:val="002F5C95"/>
    <w:rsid w:val="002F5F18"/>
    <w:rsid w:val="002F632D"/>
    <w:rsid w:val="002F678D"/>
    <w:rsid w:val="002F6D33"/>
    <w:rsid w:val="002F7529"/>
    <w:rsid w:val="002F7779"/>
    <w:rsid w:val="002F779B"/>
    <w:rsid w:val="002F7A8D"/>
    <w:rsid w:val="00300135"/>
    <w:rsid w:val="0030107E"/>
    <w:rsid w:val="0030133D"/>
    <w:rsid w:val="00301581"/>
    <w:rsid w:val="00301646"/>
    <w:rsid w:val="0030175D"/>
    <w:rsid w:val="00301984"/>
    <w:rsid w:val="00301A76"/>
    <w:rsid w:val="00301DC0"/>
    <w:rsid w:val="00301ED0"/>
    <w:rsid w:val="00302A19"/>
    <w:rsid w:val="00302C46"/>
    <w:rsid w:val="00303470"/>
    <w:rsid w:val="00303693"/>
    <w:rsid w:val="00303AC5"/>
    <w:rsid w:val="00303EB6"/>
    <w:rsid w:val="0030491C"/>
    <w:rsid w:val="00304C37"/>
    <w:rsid w:val="003052FE"/>
    <w:rsid w:val="00305851"/>
    <w:rsid w:val="00305C5B"/>
    <w:rsid w:val="00305CA7"/>
    <w:rsid w:val="00305D49"/>
    <w:rsid w:val="00305D71"/>
    <w:rsid w:val="003060C2"/>
    <w:rsid w:val="00306298"/>
    <w:rsid w:val="0030652C"/>
    <w:rsid w:val="003079EF"/>
    <w:rsid w:val="00310082"/>
    <w:rsid w:val="0031049A"/>
    <w:rsid w:val="00310B40"/>
    <w:rsid w:val="00310C7D"/>
    <w:rsid w:val="00310D9E"/>
    <w:rsid w:val="0031131B"/>
    <w:rsid w:val="0031167E"/>
    <w:rsid w:val="0031185B"/>
    <w:rsid w:val="00311CEE"/>
    <w:rsid w:val="00311D53"/>
    <w:rsid w:val="00311FEE"/>
    <w:rsid w:val="00312242"/>
    <w:rsid w:val="00312C4B"/>
    <w:rsid w:val="00312E0B"/>
    <w:rsid w:val="00313308"/>
    <w:rsid w:val="00313495"/>
    <w:rsid w:val="0031362F"/>
    <w:rsid w:val="00313654"/>
    <w:rsid w:val="00313C8B"/>
    <w:rsid w:val="003142BA"/>
    <w:rsid w:val="00314491"/>
    <w:rsid w:val="003149F5"/>
    <w:rsid w:val="0031538E"/>
    <w:rsid w:val="00315832"/>
    <w:rsid w:val="00315B36"/>
    <w:rsid w:val="00315C72"/>
    <w:rsid w:val="0031622F"/>
    <w:rsid w:val="00316984"/>
    <w:rsid w:val="003172E3"/>
    <w:rsid w:val="003174C7"/>
    <w:rsid w:val="00317772"/>
    <w:rsid w:val="00317FD1"/>
    <w:rsid w:val="003206D4"/>
    <w:rsid w:val="00320B72"/>
    <w:rsid w:val="003216A0"/>
    <w:rsid w:val="0032171D"/>
    <w:rsid w:val="00321D72"/>
    <w:rsid w:val="00321E40"/>
    <w:rsid w:val="00322079"/>
    <w:rsid w:val="00322280"/>
    <w:rsid w:val="003222F8"/>
    <w:rsid w:val="00323364"/>
    <w:rsid w:val="00323CE6"/>
    <w:rsid w:val="003246B4"/>
    <w:rsid w:val="00324C35"/>
    <w:rsid w:val="00325B05"/>
    <w:rsid w:val="00325B89"/>
    <w:rsid w:val="00325C73"/>
    <w:rsid w:val="00325D2F"/>
    <w:rsid w:val="003261ED"/>
    <w:rsid w:val="0032659B"/>
    <w:rsid w:val="0032689E"/>
    <w:rsid w:val="00326C57"/>
    <w:rsid w:val="0032734C"/>
    <w:rsid w:val="003274EA"/>
    <w:rsid w:val="00327617"/>
    <w:rsid w:val="00327B08"/>
    <w:rsid w:val="00330205"/>
    <w:rsid w:val="0033040E"/>
    <w:rsid w:val="0033197B"/>
    <w:rsid w:val="00331A0D"/>
    <w:rsid w:val="00331B98"/>
    <w:rsid w:val="00332056"/>
    <w:rsid w:val="00332139"/>
    <w:rsid w:val="0033232E"/>
    <w:rsid w:val="0033259B"/>
    <w:rsid w:val="003329B2"/>
    <w:rsid w:val="00332B7C"/>
    <w:rsid w:val="0033316D"/>
    <w:rsid w:val="00333C8B"/>
    <w:rsid w:val="0033421B"/>
    <w:rsid w:val="0033491F"/>
    <w:rsid w:val="00334FF5"/>
    <w:rsid w:val="00335130"/>
    <w:rsid w:val="003353E7"/>
    <w:rsid w:val="0033544E"/>
    <w:rsid w:val="0033558A"/>
    <w:rsid w:val="0033562C"/>
    <w:rsid w:val="003358ED"/>
    <w:rsid w:val="00335A80"/>
    <w:rsid w:val="00335B62"/>
    <w:rsid w:val="00335BB7"/>
    <w:rsid w:val="00335D1B"/>
    <w:rsid w:val="003369F9"/>
    <w:rsid w:val="00336E70"/>
    <w:rsid w:val="00336EE8"/>
    <w:rsid w:val="00337124"/>
    <w:rsid w:val="003374A4"/>
    <w:rsid w:val="003377DE"/>
    <w:rsid w:val="00337B4A"/>
    <w:rsid w:val="00337F30"/>
    <w:rsid w:val="00337FE5"/>
    <w:rsid w:val="00337FE8"/>
    <w:rsid w:val="0034007E"/>
    <w:rsid w:val="00340125"/>
    <w:rsid w:val="00340237"/>
    <w:rsid w:val="0034025B"/>
    <w:rsid w:val="0034036A"/>
    <w:rsid w:val="00340628"/>
    <w:rsid w:val="0034069B"/>
    <w:rsid w:val="00340C01"/>
    <w:rsid w:val="00340C23"/>
    <w:rsid w:val="00340FDC"/>
    <w:rsid w:val="00341013"/>
    <w:rsid w:val="003411F0"/>
    <w:rsid w:val="00341204"/>
    <w:rsid w:val="00341769"/>
    <w:rsid w:val="0034191A"/>
    <w:rsid w:val="00342005"/>
    <w:rsid w:val="003426FC"/>
    <w:rsid w:val="0034294A"/>
    <w:rsid w:val="00342B3B"/>
    <w:rsid w:val="00342EB7"/>
    <w:rsid w:val="00342FC4"/>
    <w:rsid w:val="00344741"/>
    <w:rsid w:val="003448BD"/>
    <w:rsid w:val="00344919"/>
    <w:rsid w:val="00344AD9"/>
    <w:rsid w:val="00344F0B"/>
    <w:rsid w:val="00344FBA"/>
    <w:rsid w:val="0034531E"/>
    <w:rsid w:val="00345D87"/>
    <w:rsid w:val="00345E43"/>
    <w:rsid w:val="00345F7A"/>
    <w:rsid w:val="003465A5"/>
    <w:rsid w:val="0034677F"/>
    <w:rsid w:val="00346BA9"/>
    <w:rsid w:val="00346D12"/>
    <w:rsid w:val="003479DC"/>
    <w:rsid w:val="00347A16"/>
    <w:rsid w:val="003501CE"/>
    <w:rsid w:val="003501D4"/>
    <w:rsid w:val="0035025B"/>
    <w:rsid w:val="003503DD"/>
    <w:rsid w:val="0035072D"/>
    <w:rsid w:val="00350810"/>
    <w:rsid w:val="00351590"/>
    <w:rsid w:val="0035160E"/>
    <w:rsid w:val="003519CC"/>
    <w:rsid w:val="00351D38"/>
    <w:rsid w:val="00351D57"/>
    <w:rsid w:val="00351DB5"/>
    <w:rsid w:val="00351F87"/>
    <w:rsid w:val="00352319"/>
    <w:rsid w:val="00352DCA"/>
    <w:rsid w:val="003531A1"/>
    <w:rsid w:val="0035335C"/>
    <w:rsid w:val="0035347A"/>
    <w:rsid w:val="003534F4"/>
    <w:rsid w:val="003535A9"/>
    <w:rsid w:val="003535E8"/>
    <w:rsid w:val="003536BB"/>
    <w:rsid w:val="00353A1F"/>
    <w:rsid w:val="00353F32"/>
    <w:rsid w:val="00353F91"/>
    <w:rsid w:val="00355C8B"/>
    <w:rsid w:val="00356428"/>
    <w:rsid w:val="003565B4"/>
    <w:rsid w:val="00356BE7"/>
    <w:rsid w:val="00357261"/>
    <w:rsid w:val="003576C5"/>
    <w:rsid w:val="00357E8E"/>
    <w:rsid w:val="003601AC"/>
    <w:rsid w:val="003603CE"/>
    <w:rsid w:val="003606B3"/>
    <w:rsid w:val="00360AC7"/>
    <w:rsid w:val="00360F5C"/>
    <w:rsid w:val="00361AC1"/>
    <w:rsid w:val="00361C3C"/>
    <w:rsid w:val="00362981"/>
    <w:rsid w:val="0036327E"/>
    <w:rsid w:val="003634E1"/>
    <w:rsid w:val="00363862"/>
    <w:rsid w:val="00363959"/>
    <w:rsid w:val="00363DD5"/>
    <w:rsid w:val="00364229"/>
    <w:rsid w:val="00364760"/>
    <w:rsid w:val="003656E6"/>
    <w:rsid w:val="00366260"/>
    <w:rsid w:val="003663D6"/>
    <w:rsid w:val="003663DB"/>
    <w:rsid w:val="0036683B"/>
    <w:rsid w:val="003669CB"/>
    <w:rsid w:val="00366A43"/>
    <w:rsid w:val="00366A90"/>
    <w:rsid w:val="003671D0"/>
    <w:rsid w:val="00367201"/>
    <w:rsid w:val="003672D0"/>
    <w:rsid w:val="0036754E"/>
    <w:rsid w:val="003675E8"/>
    <w:rsid w:val="00367D22"/>
    <w:rsid w:val="00367D8E"/>
    <w:rsid w:val="00367E4C"/>
    <w:rsid w:val="00367F5D"/>
    <w:rsid w:val="003704FF"/>
    <w:rsid w:val="003706DC"/>
    <w:rsid w:val="003707EA"/>
    <w:rsid w:val="00370A12"/>
    <w:rsid w:val="00370D9D"/>
    <w:rsid w:val="003712B5"/>
    <w:rsid w:val="00371353"/>
    <w:rsid w:val="003713AB"/>
    <w:rsid w:val="00371D99"/>
    <w:rsid w:val="00371E18"/>
    <w:rsid w:val="00371FE7"/>
    <w:rsid w:val="00372237"/>
    <w:rsid w:val="003722A4"/>
    <w:rsid w:val="00373785"/>
    <w:rsid w:val="00373C31"/>
    <w:rsid w:val="00374022"/>
    <w:rsid w:val="00374248"/>
    <w:rsid w:val="00374563"/>
    <w:rsid w:val="00374BF8"/>
    <w:rsid w:val="003762D4"/>
    <w:rsid w:val="00376EBF"/>
    <w:rsid w:val="003774CD"/>
    <w:rsid w:val="0037755F"/>
    <w:rsid w:val="003776AE"/>
    <w:rsid w:val="00380236"/>
    <w:rsid w:val="0038065E"/>
    <w:rsid w:val="0038079A"/>
    <w:rsid w:val="00380969"/>
    <w:rsid w:val="00380A2A"/>
    <w:rsid w:val="00380FAE"/>
    <w:rsid w:val="00381168"/>
    <w:rsid w:val="00381331"/>
    <w:rsid w:val="003817DE"/>
    <w:rsid w:val="00381C26"/>
    <w:rsid w:val="00381F82"/>
    <w:rsid w:val="00381F9B"/>
    <w:rsid w:val="00382A37"/>
    <w:rsid w:val="00382B0A"/>
    <w:rsid w:val="00382D85"/>
    <w:rsid w:val="0038303E"/>
    <w:rsid w:val="003835E0"/>
    <w:rsid w:val="003839A9"/>
    <w:rsid w:val="00383DB4"/>
    <w:rsid w:val="00384559"/>
    <w:rsid w:val="00384E5F"/>
    <w:rsid w:val="003851F4"/>
    <w:rsid w:val="0038534D"/>
    <w:rsid w:val="00385DD8"/>
    <w:rsid w:val="003864A7"/>
    <w:rsid w:val="003879CE"/>
    <w:rsid w:val="003900FB"/>
    <w:rsid w:val="00390675"/>
    <w:rsid w:val="00390740"/>
    <w:rsid w:val="00390D3C"/>
    <w:rsid w:val="00391376"/>
    <w:rsid w:val="00391A22"/>
    <w:rsid w:val="00391D10"/>
    <w:rsid w:val="00392D5B"/>
    <w:rsid w:val="0039304E"/>
    <w:rsid w:val="00393182"/>
    <w:rsid w:val="00393466"/>
    <w:rsid w:val="00393728"/>
    <w:rsid w:val="0039428F"/>
    <w:rsid w:val="00394293"/>
    <w:rsid w:val="00394433"/>
    <w:rsid w:val="0039465C"/>
    <w:rsid w:val="00394766"/>
    <w:rsid w:val="003949C1"/>
    <w:rsid w:val="00394B4D"/>
    <w:rsid w:val="00394B7C"/>
    <w:rsid w:val="00395C22"/>
    <w:rsid w:val="00395D46"/>
    <w:rsid w:val="0039606E"/>
    <w:rsid w:val="0039640D"/>
    <w:rsid w:val="00396552"/>
    <w:rsid w:val="00396559"/>
    <w:rsid w:val="00396B55"/>
    <w:rsid w:val="00396B60"/>
    <w:rsid w:val="00396C0A"/>
    <w:rsid w:val="00397884"/>
    <w:rsid w:val="003978C4"/>
    <w:rsid w:val="00397ABB"/>
    <w:rsid w:val="00397CD3"/>
    <w:rsid w:val="00397D6B"/>
    <w:rsid w:val="00397E77"/>
    <w:rsid w:val="00397EB8"/>
    <w:rsid w:val="0039A4AF"/>
    <w:rsid w:val="003A0042"/>
    <w:rsid w:val="003A0365"/>
    <w:rsid w:val="003A0583"/>
    <w:rsid w:val="003A0C7D"/>
    <w:rsid w:val="003A0F49"/>
    <w:rsid w:val="003A15BD"/>
    <w:rsid w:val="003A180E"/>
    <w:rsid w:val="003A22AB"/>
    <w:rsid w:val="003A2614"/>
    <w:rsid w:val="003A2FD0"/>
    <w:rsid w:val="003A3071"/>
    <w:rsid w:val="003A4360"/>
    <w:rsid w:val="003A44C0"/>
    <w:rsid w:val="003A4C89"/>
    <w:rsid w:val="003A4DBE"/>
    <w:rsid w:val="003A4FC8"/>
    <w:rsid w:val="003A53A5"/>
    <w:rsid w:val="003A568C"/>
    <w:rsid w:val="003A5AB3"/>
    <w:rsid w:val="003A5B78"/>
    <w:rsid w:val="003A646D"/>
    <w:rsid w:val="003A64D5"/>
    <w:rsid w:val="003A673C"/>
    <w:rsid w:val="003A692B"/>
    <w:rsid w:val="003A699F"/>
    <w:rsid w:val="003A6F06"/>
    <w:rsid w:val="003A73AE"/>
    <w:rsid w:val="003A7531"/>
    <w:rsid w:val="003A757E"/>
    <w:rsid w:val="003A7587"/>
    <w:rsid w:val="003A790B"/>
    <w:rsid w:val="003A7B82"/>
    <w:rsid w:val="003A7CF5"/>
    <w:rsid w:val="003A7F2F"/>
    <w:rsid w:val="003B018F"/>
    <w:rsid w:val="003B0279"/>
    <w:rsid w:val="003B042C"/>
    <w:rsid w:val="003B0AF9"/>
    <w:rsid w:val="003B0D55"/>
    <w:rsid w:val="003B176D"/>
    <w:rsid w:val="003B193C"/>
    <w:rsid w:val="003B2085"/>
    <w:rsid w:val="003B230B"/>
    <w:rsid w:val="003B27B0"/>
    <w:rsid w:val="003B287D"/>
    <w:rsid w:val="003B2C20"/>
    <w:rsid w:val="003B2F09"/>
    <w:rsid w:val="003B2FE9"/>
    <w:rsid w:val="003B3CD1"/>
    <w:rsid w:val="003B3D48"/>
    <w:rsid w:val="003B3E84"/>
    <w:rsid w:val="003B3F13"/>
    <w:rsid w:val="003B3F57"/>
    <w:rsid w:val="003B44B0"/>
    <w:rsid w:val="003B521A"/>
    <w:rsid w:val="003B54B7"/>
    <w:rsid w:val="003B553F"/>
    <w:rsid w:val="003B5CF7"/>
    <w:rsid w:val="003B5EC9"/>
    <w:rsid w:val="003B62FA"/>
    <w:rsid w:val="003B6819"/>
    <w:rsid w:val="003B71F3"/>
    <w:rsid w:val="003B71FF"/>
    <w:rsid w:val="003B771E"/>
    <w:rsid w:val="003B7D30"/>
    <w:rsid w:val="003B7F5C"/>
    <w:rsid w:val="003C0023"/>
    <w:rsid w:val="003C0B37"/>
    <w:rsid w:val="003C0C73"/>
    <w:rsid w:val="003C0E8D"/>
    <w:rsid w:val="003C100B"/>
    <w:rsid w:val="003C11EF"/>
    <w:rsid w:val="003C145B"/>
    <w:rsid w:val="003C1492"/>
    <w:rsid w:val="003C1E63"/>
    <w:rsid w:val="003C2A3D"/>
    <w:rsid w:val="003C3301"/>
    <w:rsid w:val="003C3C36"/>
    <w:rsid w:val="003C4479"/>
    <w:rsid w:val="003C48B4"/>
    <w:rsid w:val="003C4C9C"/>
    <w:rsid w:val="003C5226"/>
    <w:rsid w:val="003C5839"/>
    <w:rsid w:val="003C58B8"/>
    <w:rsid w:val="003C631D"/>
    <w:rsid w:val="003C6AEE"/>
    <w:rsid w:val="003C6AFD"/>
    <w:rsid w:val="003C77E4"/>
    <w:rsid w:val="003D04FE"/>
    <w:rsid w:val="003D0785"/>
    <w:rsid w:val="003D1300"/>
    <w:rsid w:val="003D136A"/>
    <w:rsid w:val="003D14A8"/>
    <w:rsid w:val="003D18CC"/>
    <w:rsid w:val="003D203B"/>
    <w:rsid w:val="003D223C"/>
    <w:rsid w:val="003D24CD"/>
    <w:rsid w:val="003D2AE5"/>
    <w:rsid w:val="003D2D6B"/>
    <w:rsid w:val="003D3249"/>
    <w:rsid w:val="003D34C7"/>
    <w:rsid w:val="003D39B7"/>
    <w:rsid w:val="003D420E"/>
    <w:rsid w:val="003D4411"/>
    <w:rsid w:val="003D48B4"/>
    <w:rsid w:val="003D5048"/>
    <w:rsid w:val="003D50D8"/>
    <w:rsid w:val="003D5374"/>
    <w:rsid w:val="003D5EF3"/>
    <w:rsid w:val="003D6322"/>
    <w:rsid w:val="003D6801"/>
    <w:rsid w:val="003D69E1"/>
    <w:rsid w:val="003D6E1A"/>
    <w:rsid w:val="003D755F"/>
    <w:rsid w:val="003D75D6"/>
    <w:rsid w:val="003E0132"/>
    <w:rsid w:val="003E0623"/>
    <w:rsid w:val="003E0885"/>
    <w:rsid w:val="003E09F1"/>
    <w:rsid w:val="003E0BEA"/>
    <w:rsid w:val="003E0C04"/>
    <w:rsid w:val="003E1096"/>
    <w:rsid w:val="003E1F25"/>
    <w:rsid w:val="003E2128"/>
    <w:rsid w:val="003E2205"/>
    <w:rsid w:val="003E2B68"/>
    <w:rsid w:val="003E2DAF"/>
    <w:rsid w:val="003E303C"/>
    <w:rsid w:val="003E3ACE"/>
    <w:rsid w:val="003E4E86"/>
    <w:rsid w:val="003E5805"/>
    <w:rsid w:val="003E62A4"/>
    <w:rsid w:val="003E6B63"/>
    <w:rsid w:val="003E6CE1"/>
    <w:rsid w:val="003E6CE2"/>
    <w:rsid w:val="003E7370"/>
    <w:rsid w:val="003E76B5"/>
    <w:rsid w:val="003E7A36"/>
    <w:rsid w:val="003E7B9F"/>
    <w:rsid w:val="003F0125"/>
    <w:rsid w:val="003F1564"/>
    <w:rsid w:val="003F1C97"/>
    <w:rsid w:val="003F1F7F"/>
    <w:rsid w:val="003F247D"/>
    <w:rsid w:val="003F2739"/>
    <w:rsid w:val="003F2794"/>
    <w:rsid w:val="003F2C44"/>
    <w:rsid w:val="003F2FAC"/>
    <w:rsid w:val="003F3995"/>
    <w:rsid w:val="003F39BC"/>
    <w:rsid w:val="003F3E28"/>
    <w:rsid w:val="003F4048"/>
    <w:rsid w:val="003F42FA"/>
    <w:rsid w:val="003F4B3B"/>
    <w:rsid w:val="003F4E77"/>
    <w:rsid w:val="003F55B1"/>
    <w:rsid w:val="003F5A05"/>
    <w:rsid w:val="003F5E8C"/>
    <w:rsid w:val="003F6E9A"/>
    <w:rsid w:val="003F7508"/>
    <w:rsid w:val="003F7BF1"/>
    <w:rsid w:val="00400048"/>
    <w:rsid w:val="004003D8"/>
    <w:rsid w:val="004007A7"/>
    <w:rsid w:val="00401B74"/>
    <w:rsid w:val="00401C0B"/>
    <w:rsid w:val="00401D37"/>
    <w:rsid w:val="00401D5B"/>
    <w:rsid w:val="00401F99"/>
    <w:rsid w:val="00402610"/>
    <w:rsid w:val="00402682"/>
    <w:rsid w:val="00402C38"/>
    <w:rsid w:val="00402E7E"/>
    <w:rsid w:val="0040313F"/>
    <w:rsid w:val="00403866"/>
    <w:rsid w:val="00403A6C"/>
    <w:rsid w:val="00403BA8"/>
    <w:rsid w:val="00403C8D"/>
    <w:rsid w:val="00403DA2"/>
    <w:rsid w:val="00403E8B"/>
    <w:rsid w:val="00404041"/>
    <w:rsid w:val="00404165"/>
    <w:rsid w:val="004045CD"/>
    <w:rsid w:val="00404918"/>
    <w:rsid w:val="00404C21"/>
    <w:rsid w:val="00404E95"/>
    <w:rsid w:val="0040509F"/>
    <w:rsid w:val="00405191"/>
    <w:rsid w:val="00405410"/>
    <w:rsid w:val="004055EF"/>
    <w:rsid w:val="00405DD0"/>
    <w:rsid w:val="00405EFE"/>
    <w:rsid w:val="00406208"/>
    <w:rsid w:val="00406BF2"/>
    <w:rsid w:val="004072F5"/>
    <w:rsid w:val="00407963"/>
    <w:rsid w:val="00407B7D"/>
    <w:rsid w:val="004109D9"/>
    <w:rsid w:val="00410E84"/>
    <w:rsid w:val="004110C9"/>
    <w:rsid w:val="004112E0"/>
    <w:rsid w:val="00411B42"/>
    <w:rsid w:val="00412180"/>
    <w:rsid w:val="004122DC"/>
    <w:rsid w:val="00412403"/>
    <w:rsid w:val="00412591"/>
    <w:rsid w:val="0041269F"/>
    <w:rsid w:val="00412793"/>
    <w:rsid w:val="0041295C"/>
    <w:rsid w:val="0041298D"/>
    <w:rsid w:val="00412E5C"/>
    <w:rsid w:val="00412FAD"/>
    <w:rsid w:val="00413DB1"/>
    <w:rsid w:val="00414A38"/>
    <w:rsid w:val="00414E84"/>
    <w:rsid w:val="00414EA6"/>
    <w:rsid w:val="004153D6"/>
    <w:rsid w:val="00417105"/>
    <w:rsid w:val="004173B2"/>
    <w:rsid w:val="004173CC"/>
    <w:rsid w:val="004174AE"/>
    <w:rsid w:val="004175FD"/>
    <w:rsid w:val="00417622"/>
    <w:rsid w:val="00417AF3"/>
    <w:rsid w:val="00420AC1"/>
    <w:rsid w:val="00420D2B"/>
    <w:rsid w:val="00420F9D"/>
    <w:rsid w:val="004210A4"/>
    <w:rsid w:val="004218C7"/>
    <w:rsid w:val="00421D28"/>
    <w:rsid w:val="00421EB1"/>
    <w:rsid w:val="00421FD2"/>
    <w:rsid w:val="00422394"/>
    <w:rsid w:val="00422C30"/>
    <w:rsid w:val="00422F46"/>
    <w:rsid w:val="00423C9C"/>
    <w:rsid w:val="004240F5"/>
    <w:rsid w:val="004241F6"/>
    <w:rsid w:val="0042426F"/>
    <w:rsid w:val="0042449B"/>
    <w:rsid w:val="0042481B"/>
    <w:rsid w:val="0042491C"/>
    <w:rsid w:val="004253D3"/>
    <w:rsid w:val="00425881"/>
    <w:rsid w:val="00425959"/>
    <w:rsid w:val="00425AE7"/>
    <w:rsid w:val="00425C84"/>
    <w:rsid w:val="00425D81"/>
    <w:rsid w:val="00425E34"/>
    <w:rsid w:val="00425FB0"/>
    <w:rsid w:val="0042608F"/>
    <w:rsid w:val="004260D9"/>
    <w:rsid w:val="004261D4"/>
    <w:rsid w:val="00426735"/>
    <w:rsid w:val="0042698E"/>
    <w:rsid w:val="00426A86"/>
    <w:rsid w:val="00426DFE"/>
    <w:rsid w:val="00426F00"/>
    <w:rsid w:val="004300C1"/>
    <w:rsid w:val="00430459"/>
    <w:rsid w:val="00430946"/>
    <w:rsid w:val="00430A8E"/>
    <w:rsid w:val="00430BA2"/>
    <w:rsid w:val="00430D38"/>
    <w:rsid w:val="0043136C"/>
    <w:rsid w:val="0043151F"/>
    <w:rsid w:val="004318FF"/>
    <w:rsid w:val="0043234A"/>
    <w:rsid w:val="00432AA4"/>
    <w:rsid w:val="00433578"/>
    <w:rsid w:val="00433664"/>
    <w:rsid w:val="00433F31"/>
    <w:rsid w:val="0043408D"/>
    <w:rsid w:val="0043450A"/>
    <w:rsid w:val="00434668"/>
    <w:rsid w:val="00434741"/>
    <w:rsid w:val="00434841"/>
    <w:rsid w:val="0043506D"/>
    <w:rsid w:val="00435229"/>
    <w:rsid w:val="0043533C"/>
    <w:rsid w:val="00435366"/>
    <w:rsid w:val="0043544C"/>
    <w:rsid w:val="0043583B"/>
    <w:rsid w:val="00435847"/>
    <w:rsid w:val="0043599B"/>
    <w:rsid w:val="00435B20"/>
    <w:rsid w:val="00435D40"/>
    <w:rsid w:val="00435F9C"/>
    <w:rsid w:val="004361E4"/>
    <w:rsid w:val="004364DA"/>
    <w:rsid w:val="0043729E"/>
    <w:rsid w:val="0043755D"/>
    <w:rsid w:val="00437BA5"/>
    <w:rsid w:val="00437FB2"/>
    <w:rsid w:val="004403F6"/>
    <w:rsid w:val="004406B2"/>
    <w:rsid w:val="0044153E"/>
    <w:rsid w:val="00441676"/>
    <w:rsid w:val="0044198B"/>
    <w:rsid w:val="00442312"/>
    <w:rsid w:val="004424D5"/>
    <w:rsid w:val="004455A7"/>
    <w:rsid w:val="00445F47"/>
    <w:rsid w:val="004461DA"/>
    <w:rsid w:val="00446224"/>
    <w:rsid w:val="0044634A"/>
    <w:rsid w:val="00446358"/>
    <w:rsid w:val="00446454"/>
    <w:rsid w:val="004465F4"/>
    <w:rsid w:val="00446E90"/>
    <w:rsid w:val="00446FF2"/>
    <w:rsid w:val="0044713F"/>
    <w:rsid w:val="00447A0C"/>
    <w:rsid w:val="0045010D"/>
    <w:rsid w:val="00450E76"/>
    <w:rsid w:val="0045105A"/>
    <w:rsid w:val="0045150D"/>
    <w:rsid w:val="004518A5"/>
    <w:rsid w:val="004520FC"/>
    <w:rsid w:val="0045234F"/>
    <w:rsid w:val="00452413"/>
    <w:rsid w:val="004524B0"/>
    <w:rsid w:val="0045272C"/>
    <w:rsid w:val="00452CE0"/>
    <w:rsid w:val="004534D2"/>
    <w:rsid w:val="00453E87"/>
    <w:rsid w:val="00453F2F"/>
    <w:rsid w:val="00453F32"/>
    <w:rsid w:val="0045413E"/>
    <w:rsid w:val="00454794"/>
    <w:rsid w:val="004548C2"/>
    <w:rsid w:val="00454BF7"/>
    <w:rsid w:val="00454E40"/>
    <w:rsid w:val="004550CC"/>
    <w:rsid w:val="004555CA"/>
    <w:rsid w:val="00455D19"/>
    <w:rsid w:val="004567E3"/>
    <w:rsid w:val="00457577"/>
    <w:rsid w:val="00457B30"/>
    <w:rsid w:val="00457BF9"/>
    <w:rsid w:val="00457E6F"/>
    <w:rsid w:val="00457FE4"/>
    <w:rsid w:val="0046006A"/>
    <w:rsid w:val="004600A4"/>
    <w:rsid w:val="004603CD"/>
    <w:rsid w:val="004606AC"/>
    <w:rsid w:val="0046070E"/>
    <w:rsid w:val="0046082B"/>
    <w:rsid w:val="00460B87"/>
    <w:rsid w:val="00460F46"/>
    <w:rsid w:val="004617E1"/>
    <w:rsid w:val="00461A9B"/>
    <w:rsid w:val="0046228F"/>
    <w:rsid w:val="004622A8"/>
    <w:rsid w:val="004624B8"/>
    <w:rsid w:val="00463389"/>
    <w:rsid w:val="004634E5"/>
    <w:rsid w:val="00463787"/>
    <w:rsid w:val="00463D2E"/>
    <w:rsid w:val="00464005"/>
    <w:rsid w:val="0046425B"/>
    <w:rsid w:val="00464716"/>
    <w:rsid w:val="00464804"/>
    <w:rsid w:val="00464DA7"/>
    <w:rsid w:val="004650F1"/>
    <w:rsid w:val="0046543C"/>
    <w:rsid w:val="00465623"/>
    <w:rsid w:val="004656B3"/>
    <w:rsid w:val="00465AC5"/>
    <w:rsid w:val="00465BF0"/>
    <w:rsid w:val="00466161"/>
    <w:rsid w:val="004666FB"/>
    <w:rsid w:val="00466D82"/>
    <w:rsid w:val="004671FB"/>
    <w:rsid w:val="004672E7"/>
    <w:rsid w:val="004672EB"/>
    <w:rsid w:val="004674BC"/>
    <w:rsid w:val="00467549"/>
    <w:rsid w:val="004676CB"/>
    <w:rsid w:val="00467B2E"/>
    <w:rsid w:val="00467DDD"/>
    <w:rsid w:val="004702CB"/>
    <w:rsid w:val="00470452"/>
    <w:rsid w:val="00470583"/>
    <w:rsid w:val="00470C44"/>
    <w:rsid w:val="00470F0C"/>
    <w:rsid w:val="004710F7"/>
    <w:rsid w:val="00471121"/>
    <w:rsid w:val="00471365"/>
    <w:rsid w:val="00471973"/>
    <w:rsid w:val="00471DE0"/>
    <w:rsid w:val="004724AB"/>
    <w:rsid w:val="00472C83"/>
    <w:rsid w:val="00473091"/>
    <w:rsid w:val="0047334A"/>
    <w:rsid w:val="00473549"/>
    <w:rsid w:val="004737EF"/>
    <w:rsid w:val="00473B85"/>
    <w:rsid w:val="00473DEB"/>
    <w:rsid w:val="00473F73"/>
    <w:rsid w:val="0047406B"/>
    <w:rsid w:val="00474953"/>
    <w:rsid w:val="004749BD"/>
    <w:rsid w:val="00474ABC"/>
    <w:rsid w:val="00474F05"/>
    <w:rsid w:val="00474F1A"/>
    <w:rsid w:val="004766EF"/>
    <w:rsid w:val="0047675A"/>
    <w:rsid w:val="0047678A"/>
    <w:rsid w:val="00476A56"/>
    <w:rsid w:val="00477255"/>
    <w:rsid w:val="004777CD"/>
    <w:rsid w:val="00477857"/>
    <w:rsid w:val="00477B8C"/>
    <w:rsid w:val="00477EB3"/>
    <w:rsid w:val="004800FE"/>
    <w:rsid w:val="00480135"/>
    <w:rsid w:val="00480749"/>
    <w:rsid w:val="00480DB2"/>
    <w:rsid w:val="00481283"/>
    <w:rsid w:val="004813B7"/>
    <w:rsid w:val="004822D1"/>
    <w:rsid w:val="004822D8"/>
    <w:rsid w:val="00482532"/>
    <w:rsid w:val="00482893"/>
    <w:rsid w:val="0048298B"/>
    <w:rsid w:val="004829BF"/>
    <w:rsid w:val="00483EAF"/>
    <w:rsid w:val="00484014"/>
    <w:rsid w:val="00484526"/>
    <w:rsid w:val="004846E7"/>
    <w:rsid w:val="00485044"/>
    <w:rsid w:val="004852BA"/>
    <w:rsid w:val="004852CA"/>
    <w:rsid w:val="0048596C"/>
    <w:rsid w:val="00485A96"/>
    <w:rsid w:val="00485D7A"/>
    <w:rsid w:val="004863AF"/>
    <w:rsid w:val="00486ACC"/>
    <w:rsid w:val="0048716A"/>
    <w:rsid w:val="00487764"/>
    <w:rsid w:val="00487963"/>
    <w:rsid w:val="00487C06"/>
    <w:rsid w:val="00487FE9"/>
    <w:rsid w:val="00490219"/>
    <w:rsid w:val="004903A0"/>
    <w:rsid w:val="00490426"/>
    <w:rsid w:val="00490820"/>
    <w:rsid w:val="00490F92"/>
    <w:rsid w:val="00491949"/>
    <w:rsid w:val="00491A31"/>
    <w:rsid w:val="0049301A"/>
    <w:rsid w:val="00493221"/>
    <w:rsid w:val="004932B1"/>
    <w:rsid w:val="00494025"/>
    <w:rsid w:val="004940D1"/>
    <w:rsid w:val="00494580"/>
    <w:rsid w:val="00494602"/>
    <w:rsid w:val="00494927"/>
    <w:rsid w:val="00494A5E"/>
    <w:rsid w:val="00496097"/>
    <w:rsid w:val="004960BF"/>
    <w:rsid w:val="00496B7E"/>
    <w:rsid w:val="00496D73"/>
    <w:rsid w:val="00497AE7"/>
    <w:rsid w:val="004A0219"/>
    <w:rsid w:val="004A02A8"/>
    <w:rsid w:val="004A0CCC"/>
    <w:rsid w:val="004A0D16"/>
    <w:rsid w:val="004A0EFE"/>
    <w:rsid w:val="004A0F52"/>
    <w:rsid w:val="004A0F99"/>
    <w:rsid w:val="004A121A"/>
    <w:rsid w:val="004A16B0"/>
    <w:rsid w:val="004A188D"/>
    <w:rsid w:val="004A1E6C"/>
    <w:rsid w:val="004A2255"/>
    <w:rsid w:val="004A2B30"/>
    <w:rsid w:val="004A3424"/>
    <w:rsid w:val="004A3E17"/>
    <w:rsid w:val="004A3E6F"/>
    <w:rsid w:val="004A4639"/>
    <w:rsid w:val="004A49C7"/>
    <w:rsid w:val="004A4CD7"/>
    <w:rsid w:val="004A500F"/>
    <w:rsid w:val="004A5696"/>
    <w:rsid w:val="004A5846"/>
    <w:rsid w:val="004A6073"/>
    <w:rsid w:val="004A6287"/>
    <w:rsid w:val="004A6BB2"/>
    <w:rsid w:val="004A70FE"/>
    <w:rsid w:val="004A73DA"/>
    <w:rsid w:val="004A78F4"/>
    <w:rsid w:val="004A7C1E"/>
    <w:rsid w:val="004A7C88"/>
    <w:rsid w:val="004B0797"/>
    <w:rsid w:val="004B096C"/>
    <w:rsid w:val="004B0C47"/>
    <w:rsid w:val="004B102E"/>
    <w:rsid w:val="004B1037"/>
    <w:rsid w:val="004B1C1B"/>
    <w:rsid w:val="004B2206"/>
    <w:rsid w:val="004B267D"/>
    <w:rsid w:val="004B26BF"/>
    <w:rsid w:val="004B26E6"/>
    <w:rsid w:val="004B2947"/>
    <w:rsid w:val="004B34A5"/>
    <w:rsid w:val="004B3BB0"/>
    <w:rsid w:val="004B4031"/>
    <w:rsid w:val="004B4608"/>
    <w:rsid w:val="004B52F4"/>
    <w:rsid w:val="004B5310"/>
    <w:rsid w:val="004B5341"/>
    <w:rsid w:val="004B5AA2"/>
    <w:rsid w:val="004B5B59"/>
    <w:rsid w:val="004B5D47"/>
    <w:rsid w:val="004B5E90"/>
    <w:rsid w:val="004B5EF8"/>
    <w:rsid w:val="004B6140"/>
    <w:rsid w:val="004B6C9D"/>
    <w:rsid w:val="004B6EC6"/>
    <w:rsid w:val="004B6EDA"/>
    <w:rsid w:val="004B736C"/>
    <w:rsid w:val="004B75F1"/>
    <w:rsid w:val="004B7911"/>
    <w:rsid w:val="004B79BB"/>
    <w:rsid w:val="004B7C0B"/>
    <w:rsid w:val="004C0220"/>
    <w:rsid w:val="004C02A6"/>
    <w:rsid w:val="004C051A"/>
    <w:rsid w:val="004C0672"/>
    <w:rsid w:val="004C0C1C"/>
    <w:rsid w:val="004C0DBB"/>
    <w:rsid w:val="004C110C"/>
    <w:rsid w:val="004C111A"/>
    <w:rsid w:val="004C1271"/>
    <w:rsid w:val="004C1334"/>
    <w:rsid w:val="004C1803"/>
    <w:rsid w:val="004C1D72"/>
    <w:rsid w:val="004C1E00"/>
    <w:rsid w:val="004C1F43"/>
    <w:rsid w:val="004C2406"/>
    <w:rsid w:val="004C245A"/>
    <w:rsid w:val="004C256B"/>
    <w:rsid w:val="004C2DBD"/>
    <w:rsid w:val="004C2E2B"/>
    <w:rsid w:val="004C30AB"/>
    <w:rsid w:val="004C3618"/>
    <w:rsid w:val="004C43CF"/>
    <w:rsid w:val="004C5464"/>
    <w:rsid w:val="004C5B78"/>
    <w:rsid w:val="004C5D08"/>
    <w:rsid w:val="004C5DE8"/>
    <w:rsid w:val="004C5F09"/>
    <w:rsid w:val="004C5F0B"/>
    <w:rsid w:val="004C5F2C"/>
    <w:rsid w:val="004C66F1"/>
    <w:rsid w:val="004C6F4C"/>
    <w:rsid w:val="004C7A13"/>
    <w:rsid w:val="004C7A58"/>
    <w:rsid w:val="004D00F6"/>
    <w:rsid w:val="004D05F1"/>
    <w:rsid w:val="004D076F"/>
    <w:rsid w:val="004D0D8F"/>
    <w:rsid w:val="004D0E5C"/>
    <w:rsid w:val="004D10D0"/>
    <w:rsid w:val="004D112D"/>
    <w:rsid w:val="004D12F7"/>
    <w:rsid w:val="004D176D"/>
    <w:rsid w:val="004D18C1"/>
    <w:rsid w:val="004D20FC"/>
    <w:rsid w:val="004D265F"/>
    <w:rsid w:val="004D29B9"/>
    <w:rsid w:val="004D2A12"/>
    <w:rsid w:val="004D2EB9"/>
    <w:rsid w:val="004D381E"/>
    <w:rsid w:val="004D3AB2"/>
    <w:rsid w:val="004D3AD4"/>
    <w:rsid w:val="004D3B93"/>
    <w:rsid w:val="004D3D13"/>
    <w:rsid w:val="004D53AD"/>
    <w:rsid w:val="004D5548"/>
    <w:rsid w:val="004D6481"/>
    <w:rsid w:val="004D71C3"/>
    <w:rsid w:val="004D724D"/>
    <w:rsid w:val="004D74DE"/>
    <w:rsid w:val="004D7509"/>
    <w:rsid w:val="004D7510"/>
    <w:rsid w:val="004D78BC"/>
    <w:rsid w:val="004D7BED"/>
    <w:rsid w:val="004D7D21"/>
    <w:rsid w:val="004D7D97"/>
    <w:rsid w:val="004E0943"/>
    <w:rsid w:val="004E0B02"/>
    <w:rsid w:val="004E0D44"/>
    <w:rsid w:val="004E113C"/>
    <w:rsid w:val="004E1941"/>
    <w:rsid w:val="004E1CA1"/>
    <w:rsid w:val="004E208F"/>
    <w:rsid w:val="004E2186"/>
    <w:rsid w:val="004E2470"/>
    <w:rsid w:val="004E292D"/>
    <w:rsid w:val="004E3231"/>
    <w:rsid w:val="004E3371"/>
    <w:rsid w:val="004E38DA"/>
    <w:rsid w:val="004E43B5"/>
    <w:rsid w:val="004E5B19"/>
    <w:rsid w:val="004E62C8"/>
    <w:rsid w:val="004E64B3"/>
    <w:rsid w:val="004E6E3F"/>
    <w:rsid w:val="004E7214"/>
    <w:rsid w:val="004E7704"/>
    <w:rsid w:val="004E77B7"/>
    <w:rsid w:val="004E783E"/>
    <w:rsid w:val="004E7D3E"/>
    <w:rsid w:val="004E7F50"/>
    <w:rsid w:val="004F0496"/>
    <w:rsid w:val="004F04BD"/>
    <w:rsid w:val="004F0DA5"/>
    <w:rsid w:val="004F153B"/>
    <w:rsid w:val="004F1DB6"/>
    <w:rsid w:val="004F21D1"/>
    <w:rsid w:val="004F23F1"/>
    <w:rsid w:val="004F2B3C"/>
    <w:rsid w:val="004F3212"/>
    <w:rsid w:val="004F38AA"/>
    <w:rsid w:val="004F3952"/>
    <w:rsid w:val="004F3BBB"/>
    <w:rsid w:val="004F4112"/>
    <w:rsid w:val="004F48D6"/>
    <w:rsid w:val="004F4CFB"/>
    <w:rsid w:val="004F6832"/>
    <w:rsid w:val="004F6ABC"/>
    <w:rsid w:val="004F6C0C"/>
    <w:rsid w:val="004F6DD7"/>
    <w:rsid w:val="004F7E4A"/>
    <w:rsid w:val="004F7F30"/>
    <w:rsid w:val="005000D1"/>
    <w:rsid w:val="00500120"/>
    <w:rsid w:val="00501467"/>
    <w:rsid w:val="00501736"/>
    <w:rsid w:val="00501934"/>
    <w:rsid w:val="00501B27"/>
    <w:rsid w:val="00502339"/>
    <w:rsid w:val="00502444"/>
    <w:rsid w:val="00502690"/>
    <w:rsid w:val="00502862"/>
    <w:rsid w:val="00502866"/>
    <w:rsid w:val="005028E1"/>
    <w:rsid w:val="00502E52"/>
    <w:rsid w:val="00503258"/>
    <w:rsid w:val="00503464"/>
    <w:rsid w:val="00503FD2"/>
    <w:rsid w:val="00504611"/>
    <w:rsid w:val="00504721"/>
    <w:rsid w:val="00504FCD"/>
    <w:rsid w:val="005059DC"/>
    <w:rsid w:val="00505BA1"/>
    <w:rsid w:val="00505C56"/>
    <w:rsid w:val="00505EC3"/>
    <w:rsid w:val="00506CEB"/>
    <w:rsid w:val="00506E7B"/>
    <w:rsid w:val="005078CB"/>
    <w:rsid w:val="00507C3B"/>
    <w:rsid w:val="00507D9D"/>
    <w:rsid w:val="00510812"/>
    <w:rsid w:val="005109FA"/>
    <w:rsid w:val="00510A1C"/>
    <w:rsid w:val="00510EBA"/>
    <w:rsid w:val="005112B9"/>
    <w:rsid w:val="00511835"/>
    <w:rsid w:val="00511CA0"/>
    <w:rsid w:val="005129C5"/>
    <w:rsid w:val="00512A0F"/>
    <w:rsid w:val="00512B0D"/>
    <w:rsid w:val="00512B34"/>
    <w:rsid w:val="00512CD8"/>
    <w:rsid w:val="00512DA8"/>
    <w:rsid w:val="00512F3E"/>
    <w:rsid w:val="00512F55"/>
    <w:rsid w:val="005130DF"/>
    <w:rsid w:val="005138C4"/>
    <w:rsid w:val="00514373"/>
    <w:rsid w:val="00514C0D"/>
    <w:rsid w:val="00514EF5"/>
    <w:rsid w:val="00515258"/>
    <w:rsid w:val="00515912"/>
    <w:rsid w:val="00515F4B"/>
    <w:rsid w:val="0051647D"/>
    <w:rsid w:val="00516811"/>
    <w:rsid w:val="00516852"/>
    <w:rsid w:val="00516859"/>
    <w:rsid w:val="00516938"/>
    <w:rsid w:val="005171D1"/>
    <w:rsid w:val="0051722F"/>
    <w:rsid w:val="00517992"/>
    <w:rsid w:val="00517A12"/>
    <w:rsid w:val="00517BA6"/>
    <w:rsid w:val="0052059F"/>
    <w:rsid w:val="00520846"/>
    <w:rsid w:val="00521084"/>
    <w:rsid w:val="00521915"/>
    <w:rsid w:val="00521A6C"/>
    <w:rsid w:val="00521CA4"/>
    <w:rsid w:val="00521F25"/>
    <w:rsid w:val="00522503"/>
    <w:rsid w:val="005225BA"/>
    <w:rsid w:val="00522D09"/>
    <w:rsid w:val="00523064"/>
    <w:rsid w:val="0052310C"/>
    <w:rsid w:val="00523129"/>
    <w:rsid w:val="00523766"/>
    <w:rsid w:val="00523EE0"/>
    <w:rsid w:val="00524571"/>
    <w:rsid w:val="005245BD"/>
    <w:rsid w:val="00525153"/>
    <w:rsid w:val="00525892"/>
    <w:rsid w:val="00525CA7"/>
    <w:rsid w:val="00525D97"/>
    <w:rsid w:val="00525FD4"/>
    <w:rsid w:val="005265B5"/>
    <w:rsid w:val="005266AE"/>
    <w:rsid w:val="0052678D"/>
    <w:rsid w:val="00526C2A"/>
    <w:rsid w:val="00526F0A"/>
    <w:rsid w:val="005271CB"/>
    <w:rsid w:val="005274CE"/>
    <w:rsid w:val="00530448"/>
    <w:rsid w:val="00530F77"/>
    <w:rsid w:val="00531B4D"/>
    <w:rsid w:val="00531B53"/>
    <w:rsid w:val="00531C1C"/>
    <w:rsid w:val="00531C49"/>
    <w:rsid w:val="00531E1D"/>
    <w:rsid w:val="00531E46"/>
    <w:rsid w:val="005323C3"/>
    <w:rsid w:val="00532A53"/>
    <w:rsid w:val="00532C65"/>
    <w:rsid w:val="00532CA1"/>
    <w:rsid w:val="00532FD8"/>
    <w:rsid w:val="00533533"/>
    <w:rsid w:val="005335EB"/>
    <w:rsid w:val="00533C8E"/>
    <w:rsid w:val="0053499C"/>
    <w:rsid w:val="005354A5"/>
    <w:rsid w:val="00535671"/>
    <w:rsid w:val="00535A85"/>
    <w:rsid w:val="00535ACA"/>
    <w:rsid w:val="005360D5"/>
    <w:rsid w:val="00536A98"/>
    <w:rsid w:val="005370A9"/>
    <w:rsid w:val="005371CE"/>
    <w:rsid w:val="005375C7"/>
    <w:rsid w:val="005375E4"/>
    <w:rsid w:val="00537627"/>
    <w:rsid w:val="005377D7"/>
    <w:rsid w:val="005379A7"/>
    <w:rsid w:val="00537D44"/>
    <w:rsid w:val="005404BC"/>
    <w:rsid w:val="005404F6"/>
    <w:rsid w:val="0054057B"/>
    <w:rsid w:val="00540671"/>
    <w:rsid w:val="00540847"/>
    <w:rsid w:val="00540B30"/>
    <w:rsid w:val="005414DA"/>
    <w:rsid w:val="005416AF"/>
    <w:rsid w:val="00541BF8"/>
    <w:rsid w:val="005425EA"/>
    <w:rsid w:val="00543B99"/>
    <w:rsid w:val="00543F8D"/>
    <w:rsid w:val="00543F9D"/>
    <w:rsid w:val="00544382"/>
    <w:rsid w:val="005443E4"/>
    <w:rsid w:val="005444F1"/>
    <w:rsid w:val="0054461A"/>
    <w:rsid w:val="00544FD9"/>
    <w:rsid w:val="00545015"/>
    <w:rsid w:val="00545600"/>
    <w:rsid w:val="005456DF"/>
    <w:rsid w:val="00545776"/>
    <w:rsid w:val="00545B74"/>
    <w:rsid w:val="005466B4"/>
    <w:rsid w:val="0054671D"/>
    <w:rsid w:val="00546765"/>
    <w:rsid w:val="00546DA3"/>
    <w:rsid w:val="00546DD6"/>
    <w:rsid w:val="00546E3A"/>
    <w:rsid w:val="0054705F"/>
    <w:rsid w:val="0054730F"/>
    <w:rsid w:val="005474B3"/>
    <w:rsid w:val="005475E8"/>
    <w:rsid w:val="00547CA4"/>
    <w:rsid w:val="005502FC"/>
    <w:rsid w:val="0055066F"/>
    <w:rsid w:val="00550C09"/>
    <w:rsid w:val="00550CF3"/>
    <w:rsid w:val="00550F4A"/>
    <w:rsid w:val="005514A5"/>
    <w:rsid w:val="0055182D"/>
    <w:rsid w:val="0055188F"/>
    <w:rsid w:val="00552565"/>
    <w:rsid w:val="005526A0"/>
    <w:rsid w:val="0055289B"/>
    <w:rsid w:val="005529F0"/>
    <w:rsid w:val="00552CFC"/>
    <w:rsid w:val="00552E02"/>
    <w:rsid w:val="00553ACA"/>
    <w:rsid w:val="00553E7C"/>
    <w:rsid w:val="005541A0"/>
    <w:rsid w:val="005542C3"/>
    <w:rsid w:val="00554D73"/>
    <w:rsid w:val="00555584"/>
    <w:rsid w:val="005557E4"/>
    <w:rsid w:val="0055614A"/>
    <w:rsid w:val="0055629E"/>
    <w:rsid w:val="0055632B"/>
    <w:rsid w:val="005567A0"/>
    <w:rsid w:val="005568DC"/>
    <w:rsid w:val="00556A37"/>
    <w:rsid w:val="00556C2B"/>
    <w:rsid w:val="00557039"/>
    <w:rsid w:val="00557139"/>
    <w:rsid w:val="00557737"/>
    <w:rsid w:val="00557759"/>
    <w:rsid w:val="005577D9"/>
    <w:rsid w:val="005600C5"/>
    <w:rsid w:val="00560313"/>
    <w:rsid w:val="00560B3C"/>
    <w:rsid w:val="00561077"/>
    <w:rsid w:val="005613D5"/>
    <w:rsid w:val="00561759"/>
    <w:rsid w:val="00561F91"/>
    <w:rsid w:val="00562723"/>
    <w:rsid w:val="0056294C"/>
    <w:rsid w:val="00562B17"/>
    <w:rsid w:val="005632F4"/>
    <w:rsid w:val="005635BF"/>
    <w:rsid w:val="00563654"/>
    <w:rsid w:val="005637CB"/>
    <w:rsid w:val="00563BDF"/>
    <w:rsid w:val="00563F02"/>
    <w:rsid w:val="0056421D"/>
    <w:rsid w:val="00564905"/>
    <w:rsid w:val="00564E9C"/>
    <w:rsid w:val="0056551E"/>
    <w:rsid w:val="00565EBA"/>
    <w:rsid w:val="005663B2"/>
    <w:rsid w:val="005663E0"/>
    <w:rsid w:val="0056641D"/>
    <w:rsid w:val="005664F6"/>
    <w:rsid w:val="00566911"/>
    <w:rsid w:val="00566B35"/>
    <w:rsid w:val="00567432"/>
    <w:rsid w:val="0056768D"/>
    <w:rsid w:val="00567C85"/>
    <w:rsid w:val="00567EB6"/>
    <w:rsid w:val="00567F2C"/>
    <w:rsid w:val="005704D5"/>
    <w:rsid w:val="00570B00"/>
    <w:rsid w:val="00570E92"/>
    <w:rsid w:val="005715C3"/>
    <w:rsid w:val="005715F8"/>
    <w:rsid w:val="005716EE"/>
    <w:rsid w:val="00572220"/>
    <w:rsid w:val="005731DD"/>
    <w:rsid w:val="0057325B"/>
    <w:rsid w:val="005732EA"/>
    <w:rsid w:val="0057399C"/>
    <w:rsid w:val="00573A07"/>
    <w:rsid w:val="005744C7"/>
    <w:rsid w:val="005746EC"/>
    <w:rsid w:val="005747F5"/>
    <w:rsid w:val="00574BB6"/>
    <w:rsid w:val="00575479"/>
    <w:rsid w:val="005756C9"/>
    <w:rsid w:val="005758BF"/>
    <w:rsid w:val="00575DEA"/>
    <w:rsid w:val="005760E4"/>
    <w:rsid w:val="005760E6"/>
    <w:rsid w:val="00576264"/>
    <w:rsid w:val="00576804"/>
    <w:rsid w:val="00576CF7"/>
    <w:rsid w:val="0057704B"/>
    <w:rsid w:val="00577EA3"/>
    <w:rsid w:val="005800F5"/>
    <w:rsid w:val="00580C0D"/>
    <w:rsid w:val="00580D9F"/>
    <w:rsid w:val="0058182A"/>
    <w:rsid w:val="0058203A"/>
    <w:rsid w:val="0058233F"/>
    <w:rsid w:val="005824DA"/>
    <w:rsid w:val="00582E2C"/>
    <w:rsid w:val="00583250"/>
    <w:rsid w:val="00583668"/>
    <w:rsid w:val="005838CF"/>
    <w:rsid w:val="0058431E"/>
    <w:rsid w:val="00584D4F"/>
    <w:rsid w:val="0058517C"/>
    <w:rsid w:val="005852B7"/>
    <w:rsid w:val="0058547E"/>
    <w:rsid w:val="0058563C"/>
    <w:rsid w:val="005857F1"/>
    <w:rsid w:val="00585A12"/>
    <w:rsid w:val="00585AFA"/>
    <w:rsid w:val="00585F63"/>
    <w:rsid w:val="0058641F"/>
    <w:rsid w:val="005864A2"/>
    <w:rsid w:val="005865A7"/>
    <w:rsid w:val="0058695C"/>
    <w:rsid w:val="005869A0"/>
    <w:rsid w:val="00586DD6"/>
    <w:rsid w:val="00586E4F"/>
    <w:rsid w:val="00586F50"/>
    <w:rsid w:val="005872A2"/>
    <w:rsid w:val="005878ED"/>
    <w:rsid w:val="005879BA"/>
    <w:rsid w:val="00587B21"/>
    <w:rsid w:val="00587EC5"/>
    <w:rsid w:val="005904D4"/>
    <w:rsid w:val="00590511"/>
    <w:rsid w:val="00590A3A"/>
    <w:rsid w:val="00590B30"/>
    <w:rsid w:val="00591AEE"/>
    <w:rsid w:val="00591D7D"/>
    <w:rsid w:val="00591EBA"/>
    <w:rsid w:val="005933D0"/>
    <w:rsid w:val="0059350D"/>
    <w:rsid w:val="005937AF"/>
    <w:rsid w:val="00593B5A"/>
    <w:rsid w:val="00593D9B"/>
    <w:rsid w:val="00594353"/>
    <w:rsid w:val="0059530A"/>
    <w:rsid w:val="00595DA6"/>
    <w:rsid w:val="0059614C"/>
    <w:rsid w:val="005964B4"/>
    <w:rsid w:val="005970DC"/>
    <w:rsid w:val="00597A9F"/>
    <w:rsid w:val="00597B5D"/>
    <w:rsid w:val="00597C73"/>
    <w:rsid w:val="00597CD6"/>
    <w:rsid w:val="00597F27"/>
    <w:rsid w:val="005A091C"/>
    <w:rsid w:val="005A0A28"/>
    <w:rsid w:val="005A0BD9"/>
    <w:rsid w:val="005A102B"/>
    <w:rsid w:val="005A1A79"/>
    <w:rsid w:val="005A3567"/>
    <w:rsid w:val="005A3DD9"/>
    <w:rsid w:val="005A4217"/>
    <w:rsid w:val="005A4364"/>
    <w:rsid w:val="005A4AA2"/>
    <w:rsid w:val="005A4E61"/>
    <w:rsid w:val="005A5B46"/>
    <w:rsid w:val="005A5E90"/>
    <w:rsid w:val="005A6501"/>
    <w:rsid w:val="005A6587"/>
    <w:rsid w:val="005A66A5"/>
    <w:rsid w:val="005A6997"/>
    <w:rsid w:val="005A7766"/>
    <w:rsid w:val="005B13CC"/>
    <w:rsid w:val="005B161D"/>
    <w:rsid w:val="005B2BEB"/>
    <w:rsid w:val="005B2C5D"/>
    <w:rsid w:val="005B3348"/>
    <w:rsid w:val="005B34A0"/>
    <w:rsid w:val="005B3DC9"/>
    <w:rsid w:val="005B41BD"/>
    <w:rsid w:val="005B44A6"/>
    <w:rsid w:val="005B4587"/>
    <w:rsid w:val="005B4D59"/>
    <w:rsid w:val="005B52C5"/>
    <w:rsid w:val="005B5C58"/>
    <w:rsid w:val="005B5DDC"/>
    <w:rsid w:val="005B603B"/>
    <w:rsid w:val="005B660D"/>
    <w:rsid w:val="005B6732"/>
    <w:rsid w:val="005B6921"/>
    <w:rsid w:val="005B6A1A"/>
    <w:rsid w:val="005B6DAD"/>
    <w:rsid w:val="005B6F51"/>
    <w:rsid w:val="005B7509"/>
    <w:rsid w:val="005B7564"/>
    <w:rsid w:val="005B75F6"/>
    <w:rsid w:val="005B76A1"/>
    <w:rsid w:val="005B784A"/>
    <w:rsid w:val="005C0196"/>
    <w:rsid w:val="005C0779"/>
    <w:rsid w:val="005C09C1"/>
    <w:rsid w:val="005C0DEA"/>
    <w:rsid w:val="005C0E55"/>
    <w:rsid w:val="005C1219"/>
    <w:rsid w:val="005C187E"/>
    <w:rsid w:val="005C1936"/>
    <w:rsid w:val="005C1DCE"/>
    <w:rsid w:val="005C215C"/>
    <w:rsid w:val="005C25AF"/>
    <w:rsid w:val="005C2600"/>
    <w:rsid w:val="005C3F7F"/>
    <w:rsid w:val="005C4426"/>
    <w:rsid w:val="005C471C"/>
    <w:rsid w:val="005C47FE"/>
    <w:rsid w:val="005C4C3A"/>
    <w:rsid w:val="005C4E8D"/>
    <w:rsid w:val="005C59ED"/>
    <w:rsid w:val="005C5C30"/>
    <w:rsid w:val="005C5E33"/>
    <w:rsid w:val="005C620A"/>
    <w:rsid w:val="005C651E"/>
    <w:rsid w:val="005C70CE"/>
    <w:rsid w:val="005C7257"/>
    <w:rsid w:val="005C7558"/>
    <w:rsid w:val="005C7850"/>
    <w:rsid w:val="005D032E"/>
    <w:rsid w:val="005D1AE5"/>
    <w:rsid w:val="005D1E3E"/>
    <w:rsid w:val="005D20AD"/>
    <w:rsid w:val="005D21C0"/>
    <w:rsid w:val="005D22ED"/>
    <w:rsid w:val="005D29EA"/>
    <w:rsid w:val="005D2E9B"/>
    <w:rsid w:val="005D32FB"/>
    <w:rsid w:val="005D3CB1"/>
    <w:rsid w:val="005D42F1"/>
    <w:rsid w:val="005D4475"/>
    <w:rsid w:val="005D4A24"/>
    <w:rsid w:val="005D4B94"/>
    <w:rsid w:val="005D4F5D"/>
    <w:rsid w:val="005D5282"/>
    <w:rsid w:val="005D5542"/>
    <w:rsid w:val="005D5551"/>
    <w:rsid w:val="005D55EC"/>
    <w:rsid w:val="005D632F"/>
    <w:rsid w:val="005D6376"/>
    <w:rsid w:val="005D7242"/>
    <w:rsid w:val="005D782B"/>
    <w:rsid w:val="005D7968"/>
    <w:rsid w:val="005E029D"/>
    <w:rsid w:val="005E05CA"/>
    <w:rsid w:val="005E0B5C"/>
    <w:rsid w:val="005E14D0"/>
    <w:rsid w:val="005E168C"/>
    <w:rsid w:val="005E1720"/>
    <w:rsid w:val="005E17F0"/>
    <w:rsid w:val="005E1D19"/>
    <w:rsid w:val="005E208A"/>
    <w:rsid w:val="005E2129"/>
    <w:rsid w:val="005E29A3"/>
    <w:rsid w:val="005E2A19"/>
    <w:rsid w:val="005E33E4"/>
    <w:rsid w:val="005E363E"/>
    <w:rsid w:val="005E4277"/>
    <w:rsid w:val="005E47B9"/>
    <w:rsid w:val="005E504E"/>
    <w:rsid w:val="005E5249"/>
    <w:rsid w:val="005E5C5D"/>
    <w:rsid w:val="005E6485"/>
    <w:rsid w:val="005E6A1B"/>
    <w:rsid w:val="005E6BC0"/>
    <w:rsid w:val="005E6DF0"/>
    <w:rsid w:val="005E6E18"/>
    <w:rsid w:val="005E73C1"/>
    <w:rsid w:val="005E762B"/>
    <w:rsid w:val="005E7ED4"/>
    <w:rsid w:val="005F0143"/>
    <w:rsid w:val="005F0639"/>
    <w:rsid w:val="005F06BC"/>
    <w:rsid w:val="005F09A4"/>
    <w:rsid w:val="005F0B6A"/>
    <w:rsid w:val="005F0C47"/>
    <w:rsid w:val="005F0C55"/>
    <w:rsid w:val="005F1063"/>
    <w:rsid w:val="005F17DE"/>
    <w:rsid w:val="005F18C1"/>
    <w:rsid w:val="005F1A98"/>
    <w:rsid w:val="005F230C"/>
    <w:rsid w:val="005F26E8"/>
    <w:rsid w:val="005F27ED"/>
    <w:rsid w:val="005F2AA6"/>
    <w:rsid w:val="005F2B57"/>
    <w:rsid w:val="005F3016"/>
    <w:rsid w:val="005F33D7"/>
    <w:rsid w:val="005F350B"/>
    <w:rsid w:val="005F37A4"/>
    <w:rsid w:val="005F3B68"/>
    <w:rsid w:val="005F4672"/>
    <w:rsid w:val="005F4687"/>
    <w:rsid w:val="005F4CF0"/>
    <w:rsid w:val="005F4EB8"/>
    <w:rsid w:val="005F4FB3"/>
    <w:rsid w:val="005F5157"/>
    <w:rsid w:val="005F547E"/>
    <w:rsid w:val="005F56B0"/>
    <w:rsid w:val="005F5C0D"/>
    <w:rsid w:val="005F6005"/>
    <w:rsid w:val="005F60D9"/>
    <w:rsid w:val="005F65BC"/>
    <w:rsid w:val="005F65DF"/>
    <w:rsid w:val="005F6CC6"/>
    <w:rsid w:val="005F7686"/>
    <w:rsid w:val="006000F0"/>
    <w:rsid w:val="006003A3"/>
    <w:rsid w:val="00600C0A"/>
    <w:rsid w:val="00600F45"/>
    <w:rsid w:val="00601041"/>
    <w:rsid w:val="006010C4"/>
    <w:rsid w:val="00601AEF"/>
    <w:rsid w:val="00602574"/>
    <w:rsid w:val="00603651"/>
    <w:rsid w:val="00603654"/>
    <w:rsid w:val="00603FD7"/>
    <w:rsid w:val="00604852"/>
    <w:rsid w:val="0060487C"/>
    <w:rsid w:val="00604B27"/>
    <w:rsid w:val="00605089"/>
    <w:rsid w:val="00605D03"/>
    <w:rsid w:val="00606280"/>
    <w:rsid w:val="006071A7"/>
    <w:rsid w:val="00607268"/>
    <w:rsid w:val="00607990"/>
    <w:rsid w:val="00607B0C"/>
    <w:rsid w:val="00607F57"/>
    <w:rsid w:val="00610434"/>
    <w:rsid w:val="00610518"/>
    <w:rsid w:val="006108CE"/>
    <w:rsid w:val="0061115F"/>
    <w:rsid w:val="00611174"/>
    <w:rsid w:val="00611A6B"/>
    <w:rsid w:val="0061227E"/>
    <w:rsid w:val="006125BB"/>
    <w:rsid w:val="00612704"/>
    <w:rsid w:val="006127D1"/>
    <w:rsid w:val="00612D7F"/>
    <w:rsid w:val="0061380D"/>
    <w:rsid w:val="006139DB"/>
    <w:rsid w:val="00613DD2"/>
    <w:rsid w:val="00613EB4"/>
    <w:rsid w:val="006145AF"/>
    <w:rsid w:val="006145F4"/>
    <w:rsid w:val="00614679"/>
    <w:rsid w:val="006147CD"/>
    <w:rsid w:val="00614910"/>
    <w:rsid w:val="00614BDE"/>
    <w:rsid w:val="006150BE"/>
    <w:rsid w:val="00615604"/>
    <w:rsid w:val="0061620A"/>
    <w:rsid w:val="00616488"/>
    <w:rsid w:val="00616668"/>
    <w:rsid w:val="006168BF"/>
    <w:rsid w:val="00616A01"/>
    <w:rsid w:val="006170B6"/>
    <w:rsid w:val="00617488"/>
    <w:rsid w:val="0062055D"/>
    <w:rsid w:val="00620715"/>
    <w:rsid w:val="00621215"/>
    <w:rsid w:val="00621460"/>
    <w:rsid w:val="0062146B"/>
    <w:rsid w:val="006219EB"/>
    <w:rsid w:val="006225D7"/>
    <w:rsid w:val="0062290A"/>
    <w:rsid w:val="00622F76"/>
    <w:rsid w:val="006240EE"/>
    <w:rsid w:val="006241AA"/>
    <w:rsid w:val="00624B87"/>
    <w:rsid w:val="006251CA"/>
    <w:rsid w:val="006255F6"/>
    <w:rsid w:val="006257B2"/>
    <w:rsid w:val="0062582F"/>
    <w:rsid w:val="0062587D"/>
    <w:rsid w:val="006259F6"/>
    <w:rsid w:val="00625B97"/>
    <w:rsid w:val="00625C9B"/>
    <w:rsid w:val="00625E6E"/>
    <w:rsid w:val="0062607B"/>
    <w:rsid w:val="006260B5"/>
    <w:rsid w:val="00626837"/>
    <w:rsid w:val="006269F6"/>
    <w:rsid w:val="00627366"/>
    <w:rsid w:val="0062763A"/>
    <w:rsid w:val="00627C49"/>
    <w:rsid w:val="00630932"/>
    <w:rsid w:val="00630B3B"/>
    <w:rsid w:val="00630CA8"/>
    <w:rsid w:val="00630CAB"/>
    <w:rsid w:val="00630F7D"/>
    <w:rsid w:val="00630FAB"/>
    <w:rsid w:val="006311D2"/>
    <w:rsid w:val="00631274"/>
    <w:rsid w:val="00631280"/>
    <w:rsid w:val="00631491"/>
    <w:rsid w:val="00632085"/>
    <w:rsid w:val="00632258"/>
    <w:rsid w:val="00632A67"/>
    <w:rsid w:val="00632B55"/>
    <w:rsid w:val="00633074"/>
    <w:rsid w:val="006331CF"/>
    <w:rsid w:val="00633224"/>
    <w:rsid w:val="006335CC"/>
    <w:rsid w:val="006337CD"/>
    <w:rsid w:val="00634686"/>
    <w:rsid w:val="0063543F"/>
    <w:rsid w:val="00635661"/>
    <w:rsid w:val="00636163"/>
    <w:rsid w:val="006365F0"/>
    <w:rsid w:val="006367FD"/>
    <w:rsid w:val="00636F23"/>
    <w:rsid w:val="0063776F"/>
    <w:rsid w:val="0064045A"/>
    <w:rsid w:val="00640A30"/>
    <w:rsid w:val="00641182"/>
    <w:rsid w:val="00641AAB"/>
    <w:rsid w:val="00641C7B"/>
    <w:rsid w:val="00641CAE"/>
    <w:rsid w:val="00641DE9"/>
    <w:rsid w:val="00641EC0"/>
    <w:rsid w:val="00641FC5"/>
    <w:rsid w:val="00642D56"/>
    <w:rsid w:val="006431A0"/>
    <w:rsid w:val="00643634"/>
    <w:rsid w:val="00644907"/>
    <w:rsid w:val="00644FC9"/>
    <w:rsid w:val="00645385"/>
    <w:rsid w:val="006453E6"/>
    <w:rsid w:val="00645A4E"/>
    <w:rsid w:val="00645C29"/>
    <w:rsid w:val="00645DB6"/>
    <w:rsid w:val="00645EA5"/>
    <w:rsid w:val="00646065"/>
    <w:rsid w:val="006465D7"/>
    <w:rsid w:val="00646A48"/>
    <w:rsid w:val="00646A4F"/>
    <w:rsid w:val="00646AB6"/>
    <w:rsid w:val="006477EF"/>
    <w:rsid w:val="00647D61"/>
    <w:rsid w:val="00647F71"/>
    <w:rsid w:val="00650364"/>
    <w:rsid w:val="006507C5"/>
    <w:rsid w:val="00650C95"/>
    <w:rsid w:val="00650CFB"/>
    <w:rsid w:val="006515F9"/>
    <w:rsid w:val="00651BB1"/>
    <w:rsid w:val="00651EDB"/>
    <w:rsid w:val="006522D6"/>
    <w:rsid w:val="00652520"/>
    <w:rsid w:val="0065259E"/>
    <w:rsid w:val="00652674"/>
    <w:rsid w:val="0065307C"/>
    <w:rsid w:val="006533A0"/>
    <w:rsid w:val="006537AA"/>
    <w:rsid w:val="00653FAA"/>
    <w:rsid w:val="0065418C"/>
    <w:rsid w:val="0065441C"/>
    <w:rsid w:val="0065463F"/>
    <w:rsid w:val="00654B80"/>
    <w:rsid w:val="00655621"/>
    <w:rsid w:val="00655639"/>
    <w:rsid w:val="00655A72"/>
    <w:rsid w:val="00655AF2"/>
    <w:rsid w:val="00655B8F"/>
    <w:rsid w:val="00656675"/>
    <w:rsid w:val="00657601"/>
    <w:rsid w:val="0065C321"/>
    <w:rsid w:val="006600FB"/>
    <w:rsid w:val="00660139"/>
    <w:rsid w:val="006601F0"/>
    <w:rsid w:val="00660B2A"/>
    <w:rsid w:val="00660BFD"/>
    <w:rsid w:val="006614A2"/>
    <w:rsid w:val="00661626"/>
    <w:rsid w:val="00661880"/>
    <w:rsid w:val="00661A35"/>
    <w:rsid w:val="00661E5A"/>
    <w:rsid w:val="00661F8B"/>
    <w:rsid w:val="0066215D"/>
    <w:rsid w:val="006623F9"/>
    <w:rsid w:val="00662541"/>
    <w:rsid w:val="006628FA"/>
    <w:rsid w:val="00662C33"/>
    <w:rsid w:val="006639E0"/>
    <w:rsid w:val="006641FC"/>
    <w:rsid w:val="0066427F"/>
    <w:rsid w:val="00664404"/>
    <w:rsid w:val="0066445D"/>
    <w:rsid w:val="00664E64"/>
    <w:rsid w:val="006660F8"/>
    <w:rsid w:val="006662D8"/>
    <w:rsid w:val="00666396"/>
    <w:rsid w:val="00666A17"/>
    <w:rsid w:val="00666BF7"/>
    <w:rsid w:val="006677B3"/>
    <w:rsid w:val="00667C3B"/>
    <w:rsid w:val="00670380"/>
    <w:rsid w:val="0067063C"/>
    <w:rsid w:val="00670E70"/>
    <w:rsid w:val="0067138A"/>
    <w:rsid w:val="006724D9"/>
    <w:rsid w:val="00672591"/>
    <w:rsid w:val="00672AD3"/>
    <w:rsid w:val="00672B56"/>
    <w:rsid w:val="00672B5F"/>
    <w:rsid w:val="00672D26"/>
    <w:rsid w:val="00673647"/>
    <w:rsid w:val="00673BA6"/>
    <w:rsid w:val="0067400B"/>
    <w:rsid w:val="006742DB"/>
    <w:rsid w:val="00674305"/>
    <w:rsid w:val="006744D3"/>
    <w:rsid w:val="006744F0"/>
    <w:rsid w:val="0067487E"/>
    <w:rsid w:val="00674B8C"/>
    <w:rsid w:val="00674E5F"/>
    <w:rsid w:val="006752F5"/>
    <w:rsid w:val="0067568B"/>
    <w:rsid w:val="00675788"/>
    <w:rsid w:val="00675F72"/>
    <w:rsid w:val="00676129"/>
    <w:rsid w:val="006769B3"/>
    <w:rsid w:val="00676A1A"/>
    <w:rsid w:val="00676D8A"/>
    <w:rsid w:val="0067775A"/>
    <w:rsid w:val="00677877"/>
    <w:rsid w:val="00677CBF"/>
    <w:rsid w:val="00677E85"/>
    <w:rsid w:val="00677FB3"/>
    <w:rsid w:val="00680112"/>
    <w:rsid w:val="00680185"/>
    <w:rsid w:val="0068067B"/>
    <w:rsid w:val="0068096B"/>
    <w:rsid w:val="006811B8"/>
    <w:rsid w:val="00681532"/>
    <w:rsid w:val="00681ADE"/>
    <w:rsid w:val="00681E2C"/>
    <w:rsid w:val="006824A2"/>
    <w:rsid w:val="00682595"/>
    <w:rsid w:val="00682B55"/>
    <w:rsid w:val="00682D5C"/>
    <w:rsid w:val="00683068"/>
    <w:rsid w:val="006830D2"/>
    <w:rsid w:val="00683242"/>
    <w:rsid w:val="00683928"/>
    <w:rsid w:val="00683AF4"/>
    <w:rsid w:val="00683B36"/>
    <w:rsid w:val="0068424C"/>
    <w:rsid w:val="006844F1"/>
    <w:rsid w:val="0068456B"/>
    <w:rsid w:val="00684877"/>
    <w:rsid w:val="00684A63"/>
    <w:rsid w:val="0068526E"/>
    <w:rsid w:val="00685408"/>
    <w:rsid w:val="00685547"/>
    <w:rsid w:val="006858C8"/>
    <w:rsid w:val="0068596B"/>
    <w:rsid w:val="00685B15"/>
    <w:rsid w:val="00685CBE"/>
    <w:rsid w:val="00686615"/>
    <w:rsid w:val="00686671"/>
    <w:rsid w:val="00686C64"/>
    <w:rsid w:val="00687C7C"/>
    <w:rsid w:val="00687D51"/>
    <w:rsid w:val="00687DFF"/>
    <w:rsid w:val="00690A51"/>
    <w:rsid w:val="00690FE2"/>
    <w:rsid w:val="0069130C"/>
    <w:rsid w:val="0069159C"/>
    <w:rsid w:val="0069167C"/>
    <w:rsid w:val="0069199E"/>
    <w:rsid w:val="00691A41"/>
    <w:rsid w:val="006921A2"/>
    <w:rsid w:val="00692729"/>
    <w:rsid w:val="006933DB"/>
    <w:rsid w:val="006935B6"/>
    <w:rsid w:val="00693839"/>
    <w:rsid w:val="00693BC7"/>
    <w:rsid w:val="00693EDA"/>
    <w:rsid w:val="0069424E"/>
    <w:rsid w:val="00694928"/>
    <w:rsid w:val="00694BAB"/>
    <w:rsid w:val="00694D30"/>
    <w:rsid w:val="00694D94"/>
    <w:rsid w:val="00695027"/>
    <w:rsid w:val="0069517C"/>
    <w:rsid w:val="0069566C"/>
    <w:rsid w:val="006970D1"/>
    <w:rsid w:val="00697283"/>
    <w:rsid w:val="00697315"/>
    <w:rsid w:val="00697B69"/>
    <w:rsid w:val="006A053B"/>
    <w:rsid w:val="006A054C"/>
    <w:rsid w:val="006A0B70"/>
    <w:rsid w:val="006A0C7E"/>
    <w:rsid w:val="006A0E3D"/>
    <w:rsid w:val="006A1137"/>
    <w:rsid w:val="006A1405"/>
    <w:rsid w:val="006A19B7"/>
    <w:rsid w:val="006A1E2A"/>
    <w:rsid w:val="006A215F"/>
    <w:rsid w:val="006A2208"/>
    <w:rsid w:val="006A222A"/>
    <w:rsid w:val="006A24D4"/>
    <w:rsid w:val="006A27B8"/>
    <w:rsid w:val="006A30DA"/>
    <w:rsid w:val="006A3186"/>
    <w:rsid w:val="006A3A08"/>
    <w:rsid w:val="006A3BD3"/>
    <w:rsid w:val="006A3CBE"/>
    <w:rsid w:val="006A3FE7"/>
    <w:rsid w:val="006A40AC"/>
    <w:rsid w:val="006A4167"/>
    <w:rsid w:val="006A4E1E"/>
    <w:rsid w:val="006A5A7F"/>
    <w:rsid w:val="006A5B9A"/>
    <w:rsid w:val="006A6409"/>
    <w:rsid w:val="006A6ABA"/>
    <w:rsid w:val="006A7192"/>
    <w:rsid w:val="006A7779"/>
    <w:rsid w:val="006A7B98"/>
    <w:rsid w:val="006B00D0"/>
    <w:rsid w:val="006B07C8"/>
    <w:rsid w:val="006B0A41"/>
    <w:rsid w:val="006B0A63"/>
    <w:rsid w:val="006B1210"/>
    <w:rsid w:val="006B1996"/>
    <w:rsid w:val="006B1B52"/>
    <w:rsid w:val="006B1F4A"/>
    <w:rsid w:val="006B1FAA"/>
    <w:rsid w:val="006B295A"/>
    <w:rsid w:val="006B2B89"/>
    <w:rsid w:val="006B30F8"/>
    <w:rsid w:val="006B34AE"/>
    <w:rsid w:val="006B3546"/>
    <w:rsid w:val="006B3610"/>
    <w:rsid w:val="006B3B8B"/>
    <w:rsid w:val="006B3D29"/>
    <w:rsid w:val="006B3DC9"/>
    <w:rsid w:val="006B41A6"/>
    <w:rsid w:val="006B4972"/>
    <w:rsid w:val="006B4BF8"/>
    <w:rsid w:val="006B4D46"/>
    <w:rsid w:val="006B55CF"/>
    <w:rsid w:val="006B5732"/>
    <w:rsid w:val="006B60F6"/>
    <w:rsid w:val="006B6510"/>
    <w:rsid w:val="006B658D"/>
    <w:rsid w:val="006B6754"/>
    <w:rsid w:val="006B6B00"/>
    <w:rsid w:val="006B7191"/>
    <w:rsid w:val="006B7882"/>
    <w:rsid w:val="006B7F72"/>
    <w:rsid w:val="006C01B6"/>
    <w:rsid w:val="006C0400"/>
    <w:rsid w:val="006C0548"/>
    <w:rsid w:val="006C082A"/>
    <w:rsid w:val="006C08DE"/>
    <w:rsid w:val="006C0985"/>
    <w:rsid w:val="006C0FD1"/>
    <w:rsid w:val="006C10C9"/>
    <w:rsid w:val="006C1262"/>
    <w:rsid w:val="006C1364"/>
    <w:rsid w:val="006C14A1"/>
    <w:rsid w:val="006C1D2F"/>
    <w:rsid w:val="006C26D8"/>
    <w:rsid w:val="006C2779"/>
    <w:rsid w:val="006C2B33"/>
    <w:rsid w:val="006C2CE7"/>
    <w:rsid w:val="006C32D5"/>
    <w:rsid w:val="006C372F"/>
    <w:rsid w:val="006C3B10"/>
    <w:rsid w:val="006C3CD5"/>
    <w:rsid w:val="006C3F75"/>
    <w:rsid w:val="006C46CD"/>
    <w:rsid w:val="006C495A"/>
    <w:rsid w:val="006C4AA7"/>
    <w:rsid w:val="006C54EE"/>
    <w:rsid w:val="006C5580"/>
    <w:rsid w:val="006C599C"/>
    <w:rsid w:val="006C5E81"/>
    <w:rsid w:val="006C5F54"/>
    <w:rsid w:val="006C6C63"/>
    <w:rsid w:val="006C6CFA"/>
    <w:rsid w:val="006C7544"/>
    <w:rsid w:val="006C76ED"/>
    <w:rsid w:val="006C7B10"/>
    <w:rsid w:val="006D0283"/>
    <w:rsid w:val="006D0809"/>
    <w:rsid w:val="006D089B"/>
    <w:rsid w:val="006D0DB7"/>
    <w:rsid w:val="006D0F38"/>
    <w:rsid w:val="006D1737"/>
    <w:rsid w:val="006D18C3"/>
    <w:rsid w:val="006D1AA6"/>
    <w:rsid w:val="006D1B53"/>
    <w:rsid w:val="006D1B55"/>
    <w:rsid w:val="006D2345"/>
    <w:rsid w:val="006D2431"/>
    <w:rsid w:val="006D25D3"/>
    <w:rsid w:val="006D273E"/>
    <w:rsid w:val="006D2B59"/>
    <w:rsid w:val="006D31AA"/>
    <w:rsid w:val="006D3544"/>
    <w:rsid w:val="006D371F"/>
    <w:rsid w:val="006D3861"/>
    <w:rsid w:val="006D3AB3"/>
    <w:rsid w:val="006D3D63"/>
    <w:rsid w:val="006D3EA4"/>
    <w:rsid w:val="006D463E"/>
    <w:rsid w:val="006D4668"/>
    <w:rsid w:val="006D4BED"/>
    <w:rsid w:val="006D5034"/>
    <w:rsid w:val="006D567E"/>
    <w:rsid w:val="006D5779"/>
    <w:rsid w:val="006D57AD"/>
    <w:rsid w:val="006D5BB3"/>
    <w:rsid w:val="006D5BF3"/>
    <w:rsid w:val="006D5EE2"/>
    <w:rsid w:val="006D5FD3"/>
    <w:rsid w:val="006D65A8"/>
    <w:rsid w:val="006D665B"/>
    <w:rsid w:val="006D6CAE"/>
    <w:rsid w:val="006D7E70"/>
    <w:rsid w:val="006E0812"/>
    <w:rsid w:val="006E0F77"/>
    <w:rsid w:val="006E1026"/>
    <w:rsid w:val="006E13CB"/>
    <w:rsid w:val="006E147E"/>
    <w:rsid w:val="006E1D77"/>
    <w:rsid w:val="006E218D"/>
    <w:rsid w:val="006E28EC"/>
    <w:rsid w:val="006E2A7F"/>
    <w:rsid w:val="006E2D1F"/>
    <w:rsid w:val="006E2DEA"/>
    <w:rsid w:val="006E2FCD"/>
    <w:rsid w:val="006E311E"/>
    <w:rsid w:val="006E3506"/>
    <w:rsid w:val="006E3590"/>
    <w:rsid w:val="006E3B05"/>
    <w:rsid w:val="006E3FEF"/>
    <w:rsid w:val="006E401B"/>
    <w:rsid w:val="006E4311"/>
    <w:rsid w:val="006E4356"/>
    <w:rsid w:val="006E4D4B"/>
    <w:rsid w:val="006E4E39"/>
    <w:rsid w:val="006E4E70"/>
    <w:rsid w:val="006E5084"/>
    <w:rsid w:val="006E50C1"/>
    <w:rsid w:val="006E53CA"/>
    <w:rsid w:val="006E613C"/>
    <w:rsid w:val="006E635B"/>
    <w:rsid w:val="006E657B"/>
    <w:rsid w:val="006E6A09"/>
    <w:rsid w:val="006E7119"/>
    <w:rsid w:val="006E76FC"/>
    <w:rsid w:val="006E7ECA"/>
    <w:rsid w:val="006E7F78"/>
    <w:rsid w:val="006F04C4"/>
    <w:rsid w:val="006F04F1"/>
    <w:rsid w:val="006F0B67"/>
    <w:rsid w:val="006F0E9E"/>
    <w:rsid w:val="006F19DB"/>
    <w:rsid w:val="006F2DBC"/>
    <w:rsid w:val="006F36C5"/>
    <w:rsid w:val="006F3CC5"/>
    <w:rsid w:val="006F3DD7"/>
    <w:rsid w:val="006F3FEF"/>
    <w:rsid w:val="006F400F"/>
    <w:rsid w:val="006F43DF"/>
    <w:rsid w:val="006F502E"/>
    <w:rsid w:val="006F5B2C"/>
    <w:rsid w:val="006F60B1"/>
    <w:rsid w:val="006F6D6E"/>
    <w:rsid w:val="006F7B17"/>
    <w:rsid w:val="006F7DB4"/>
    <w:rsid w:val="006F7F1F"/>
    <w:rsid w:val="007008AF"/>
    <w:rsid w:val="00700B5E"/>
    <w:rsid w:val="00700F01"/>
    <w:rsid w:val="00700F73"/>
    <w:rsid w:val="00701041"/>
    <w:rsid w:val="00701368"/>
    <w:rsid w:val="0070148D"/>
    <w:rsid w:val="007016BF"/>
    <w:rsid w:val="007019CE"/>
    <w:rsid w:val="00701B3B"/>
    <w:rsid w:val="00701EBE"/>
    <w:rsid w:val="007023AD"/>
    <w:rsid w:val="00702466"/>
    <w:rsid w:val="00702ADF"/>
    <w:rsid w:val="00702C39"/>
    <w:rsid w:val="0070321A"/>
    <w:rsid w:val="00703293"/>
    <w:rsid w:val="0070389C"/>
    <w:rsid w:val="00703C3C"/>
    <w:rsid w:val="00703F18"/>
    <w:rsid w:val="007041C2"/>
    <w:rsid w:val="00704BD1"/>
    <w:rsid w:val="007052AF"/>
    <w:rsid w:val="00705489"/>
    <w:rsid w:val="007054F7"/>
    <w:rsid w:val="0070551E"/>
    <w:rsid w:val="0070562E"/>
    <w:rsid w:val="007058E3"/>
    <w:rsid w:val="00705B3A"/>
    <w:rsid w:val="00705BD8"/>
    <w:rsid w:val="00705DD4"/>
    <w:rsid w:val="00705E7E"/>
    <w:rsid w:val="00706105"/>
    <w:rsid w:val="00706220"/>
    <w:rsid w:val="0070685B"/>
    <w:rsid w:val="00706AD8"/>
    <w:rsid w:val="00706CB2"/>
    <w:rsid w:val="00707AD9"/>
    <w:rsid w:val="00707B45"/>
    <w:rsid w:val="0071095C"/>
    <w:rsid w:val="007114D1"/>
    <w:rsid w:val="0071212B"/>
    <w:rsid w:val="007122BF"/>
    <w:rsid w:val="00712890"/>
    <w:rsid w:val="00712998"/>
    <w:rsid w:val="00712AF7"/>
    <w:rsid w:val="00713053"/>
    <w:rsid w:val="00713584"/>
    <w:rsid w:val="007136B6"/>
    <w:rsid w:val="007155BB"/>
    <w:rsid w:val="007158EC"/>
    <w:rsid w:val="00715D5B"/>
    <w:rsid w:val="00716078"/>
    <w:rsid w:val="00717631"/>
    <w:rsid w:val="007179A8"/>
    <w:rsid w:val="00717D73"/>
    <w:rsid w:val="0072020D"/>
    <w:rsid w:val="007202A7"/>
    <w:rsid w:val="0072096C"/>
    <w:rsid w:val="00721875"/>
    <w:rsid w:val="007218E7"/>
    <w:rsid w:val="00721A5A"/>
    <w:rsid w:val="0072204F"/>
    <w:rsid w:val="007221DB"/>
    <w:rsid w:val="007224EC"/>
    <w:rsid w:val="00722ADA"/>
    <w:rsid w:val="007233BD"/>
    <w:rsid w:val="00723855"/>
    <w:rsid w:val="00723F84"/>
    <w:rsid w:val="00724140"/>
    <w:rsid w:val="007245B3"/>
    <w:rsid w:val="007247EF"/>
    <w:rsid w:val="00724B19"/>
    <w:rsid w:val="00724C7C"/>
    <w:rsid w:val="007252AB"/>
    <w:rsid w:val="00725C3B"/>
    <w:rsid w:val="00726580"/>
    <w:rsid w:val="00726BE0"/>
    <w:rsid w:val="0072793E"/>
    <w:rsid w:val="00727947"/>
    <w:rsid w:val="00727AE6"/>
    <w:rsid w:val="00727B62"/>
    <w:rsid w:val="00727E9A"/>
    <w:rsid w:val="0073045E"/>
    <w:rsid w:val="007307D4"/>
    <w:rsid w:val="00730A73"/>
    <w:rsid w:val="00730B2C"/>
    <w:rsid w:val="00730E7D"/>
    <w:rsid w:val="00731E17"/>
    <w:rsid w:val="0073217F"/>
    <w:rsid w:val="00732329"/>
    <w:rsid w:val="007328D3"/>
    <w:rsid w:val="00732B52"/>
    <w:rsid w:val="00732BC9"/>
    <w:rsid w:val="00733107"/>
    <w:rsid w:val="0073314A"/>
    <w:rsid w:val="007336A6"/>
    <w:rsid w:val="00733CA0"/>
    <w:rsid w:val="00733F85"/>
    <w:rsid w:val="007342EA"/>
    <w:rsid w:val="0073461F"/>
    <w:rsid w:val="00734EC9"/>
    <w:rsid w:val="00735094"/>
    <w:rsid w:val="00735243"/>
    <w:rsid w:val="00735870"/>
    <w:rsid w:val="00735AA5"/>
    <w:rsid w:val="00736873"/>
    <w:rsid w:val="00737B67"/>
    <w:rsid w:val="00737DA6"/>
    <w:rsid w:val="00737F62"/>
    <w:rsid w:val="00740212"/>
    <w:rsid w:val="007403AD"/>
    <w:rsid w:val="007406C0"/>
    <w:rsid w:val="00740705"/>
    <w:rsid w:val="00740711"/>
    <w:rsid w:val="00740728"/>
    <w:rsid w:val="00740E0A"/>
    <w:rsid w:val="00740E41"/>
    <w:rsid w:val="00741323"/>
    <w:rsid w:val="0074137B"/>
    <w:rsid w:val="00741D2E"/>
    <w:rsid w:val="00741FCE"/>
    <w:rsid w:val="00742382"/>
    <w:rsid w:val="007428E6"/>
    <w:rsid w:val="0074293F"/>
    <w:rsid w:val="00743206"/>
    <w:rsid w:val="007432FF"/>
    <w:rsid w:val="00743729"/>
    <w:rsid w:val="00743968"/>
    <w:rsid w:val="00743D4D"/>
    <w:rsid w:val="007440D5"/>
    <w:rsid w:val="0074486F"/>
    <w:rsid w:val="00744D0D"/>
    <w:rsid w:val="0074516C"/>
    <w:rsid w:val="00745734"/>
    <w:rsid w:val="00745B17"/>
    <w:rsid w:val="00745D3E"/>
    <w:rsid w:val="0074669D"/>
    <w:rsid w:val="007471DF"/>
    <w:rsid w:val="00747B3B"/>
    <w:rsid w:val="007505A4"/>
    <w:rsid w:val="007508AA"/>
    <w:rsid w:val="00750C53"/>
    <w:rsid w:val="00750FA5"/>
    <w:rsid w:val="0075105A"/>
    <w:rsid w:val="00751073"/>
    <w:rsid w:val="007513E7"/>
    <w:rsid w:val="007514C3"/>
    <w:rsid w:val="007514FD"/>
    <w:rsid w:val="00751794"/>
    <w:rsid w:val="00751815"/>
    <w:rsid w:val="00751AD7"/>
    <w:rsid w:val="00751B24"/>
    <w:rsid w:val="00751DAC"/>
    <w:rsid w:val="00751FFD"/>
    <w:rsid w:val="007521F4"/>
    <w:rsid w:val="00752333"/>
    <w:rsid w:val="0075265A"/>
    <w:rsid w:val="0075368C"/>
    <w:rsid w:val="00753865"/>
    <w:rsid w:val="00753932"/>
    <w:rsid w:val="00754039"/>
    <w:rsid w:val="007542FE"/>
    <w:rsid w:val="00754444"/>
    <w:rsid w:val="00754509"/>
    <w:rsid w:val="00754660"/>
    <w:rsid w:val="00754714"/>
    <w:rsid w:val="00754B67"/>
    <w:rsid w:val="00754C84"/>
    <w:rsid w:val="007551B3"/>
    <w:rsid w:val="007554BA"/>
    <w:rsid w:val="00755C8C"/>
    <w:rsid w:val="00755CAB"/>
    <w:rsid w:val="0075657B"/>
    <w:rsid w:val="007565BD"/>
    <w:rsid w:val="0075669C"/>
    <w:rsid w:val="007568E2"/>
    <w:rsid w:val="007571D7"/>
    <w:rsid w:val="007577A5"/>
    <w:rsid w:val="0075790B"/>
    <w:rsid w:val="00757A1D"/>
    <w:rsid w:val="00757CE3"/>
    <w:rsid w:val="0076082C"/>
    <w:rsid w:val="00760922"/>
    <w:rsid w:val="00761473"/>
    <w:rsid w:val="007615D6"/>
    <w:rsid w:val="0076193E"/>
    <w:rsid w:val="007620FC"/>
    <w:rsid w:val="00762146"/>
    <w:rsid w:val="0076240E"/>
    <w:rsid w:val="00762428"/>
    <w:rsid w:val="0076263C"/>
    <w:rsid w:val="007628D2"/>
    <w:rsid w:val="007630B6"/>
    <w:rsid w:val="00763597"/>
    <w:rsid w:val="007639A6"/>
    <w:rsid w:val="00764108"/>
    <w:rsid w:val="00764185"/>
    <w:rsid w:val="0076478F"/>
    <w:rsid w:val="00764DE9"/>
    <w:rsid w:val="007651B1"/>
    <w:rsid w:val="007658D1"/>
    <w:rsid w:val="00765E29"/>
    <w:rsid w:val="00767558"/>
    <w:rsid w:val="00767A5E"/>
    <w:rsid w:val="00767B88"/>
    <w:rsid w:val="00770432"/>
    <w:rsid w:val="00770CF1"/>
    <w:rsid w:val="007717C3"/>
    <w:rsid w:val="00771A13"/>
    <w:rsid w:val="00771BD0"/>
    <w:rsid w:val="00771FFB"/>
    <w:rsid w:val="007723CE"/>
    <w:rsid w:val="0077277B"/>
    <w:rsid w:val="00772861"/>
    <w:rsid w:val="00772A1C"/>
    <w:rsid w:val="0077397F"/>
    <w:rsid w:val="007739D8"/>
    <w:rsid w:val="00773BB0"/>
    <w:rsid w:val="0077433F"/>
    <w:rsid w:val="00774619"/>
    <w:rsid w:val="007748CE"/>
    <w:rsid w:val="0077496B"/>
    <w:rsid w:val="00774D3B"/>
    <w:rsid w:val="00775084"/>
    <w:rsid w:val="007753B6"/>
    <w:rsid w:val="00775760"/>
    <w:rsid w:val="0077583B"/>
    <w:rsid w:val="007758C7"/>
    <w:rsid w:val="007759E2"/>
    <w:rsid w:val="007762BF"/>
    <w:rsid w:val="007763B0"/>
    <w:rsid w:val="007764AC"/>
    <w:rsid w:val="00776F0D"/>
    <w:rsid w:val="007774CF"/>
    <w:rsid w:val="007802DE"/>
    <w:rsid w:val="00780D3F"/>
    <w:rsid w:val="00781222"/>
    <w:rsid w:val="007812C4"/>
    <w:rsid w:val="00781491"/>
    <w:rsid w:val="00782214"/>
    <w:rsid w:val="00782222"/>
    <w:rsid w:val="00782BFF"/>
    <w:rsid w:val="00783CA1"/>
    <w:rsid w:val="007841DF"/>
    <w:rsid w:val="007846AE"/>
    <w:rsid w:val="007849FF"/>
    <w:rsid w:val="00784A27"/>
    <w:rsid w:val="00784F8B"/>
    <w:rsid w:val="00785354"/>
    <w:rsid w:val="00785599"/>
    <w:rsid w:val="00785729"/>
    <w:rsid w:val="007857D1"/>
    <w:rsid w:val="00785A3D"/>
    <w:rsid w:val="00785A69"/>
    <w:rsid w:val="00785A89"/>
    <w:rsid w:val="00785D02"/>
    <w:rsid w:val="00785DFA"/>
    <w:rsid w:val="007861A4"/>
    <w:rsid w:val="00786296"/>
    <w:rsid w:val="0078651D"/>
    <w:rsid w:val="007867AF"/>
    <w:rsid w:val="00786D8D"/>
    <w:rsid w:val="0078720F"/>
    <w:rsid w:val="00787220"/>
    <w:rsid w:val="00790585"/>
    <w:rsid w:val="007905D6"/>
    <w:rsid w:val="00790740"/>
    <w:rsid w:val="00790A5C"/>
    <w:rsid w:val="00790E26"/>
    <w:rsid w:val="00791BDB"/>
    <w:rsid w:val="00792667"/>
    <w:rsid w:val="00793120"/>
    <w:rsid w:val="00793758"/>
    <w:rsid w:val="00793B75"/>
    <w:rsid w:val="007944F5"/>
    <w:rsid w:val="007945E6"/>
    <w:rsid w:val="00794672"/>
    <w:rsid w:val="00794DF2"/>
    <w:rsid w:val="00794E55"/>
    <w:rsid w:val="007951C8"/>
    <w:rsid w:val="0079563A"/>
    <w:rsid w:val="007958B5"/>
    <w:rsid w:val="0079617A"/>
    <w:rsid w:val="00796501"/>
    <w:rsid w:val="0079699F"/>
    <w:rsid w:val="00796FA2"/>
    <w:rsid w:val="0079710D"/>
    <w:rsid w:val="0079712A"/>
    <w:rsid w:val="00797543"/>
    <w:rsid w:val="00797D07"/>
    <w:rsid w:val="00797F0F"/>
    <w:rsid w:val="00797F21"/>
    <w:rsid w:val="007A149E"/>
    <w:rsid w:val="007A14E1"/>
    <w:rsid w:val="007A1787"/>
    <w:rsid w:val="007A1974"/>
    <w:rsid w:val="007A199A"/>
    <w:rsid w:val="007A23E6"/>
    <w:rsid w:val="007A25B5"/>
    <w:rsid w:val="007A2FD8"/>
    <w:rsid w:val="007A3295"/>
    <w:rsid w:val="007A363A"/>
    <w:rsid w:val="007A3A3E"/>
    <w:rsid w:val="007A3A40"/>
    <w:rsid w:val="007A44B6"/>
    <w:rsid w:val="007A49D7"/>
    <w:rsid w:val="007A4BB5"/>
    <w:rsid w:val="007A58CA"/>
    <w:rsid w:val="007A5D5D"/>
    <w:rsid w:val="007A5EBC"/>
    <w:rsid w:val="007A647E"/>
    <w:rsid w:val="007A6815"/>
    <w:rsid w:val="007A6C89"/>
    <w:rsid w:val="007A6DFB"/>
    <w:rsid w:val="007A7796"/>
    <w:rsid w:val="007A7E23"/>
    <w:rsid w:val="007B02DB"/>
    <w:rsid w:val="007B097A"/>
    <w:rsid w:val="007B0D41"/>
    <w:rsid w:val="007B1265"/>
    <w:rsid w:val="007B1644"/>
    <w:rsid w:val="007B16CE"/>
    <w:rsid w:val="007B180D"/>
    <w:rsid w:val="007B19CC"/>
    <w:rsid w:val="007B19FC"/>
    <w:rsid w:val="007B21CF"/>
    <w:rsid w:val="007B3118"/>
    <w:rsid w:val="007B31A0"/>
    <w:rsid w:val="007B3CB5"/>
    <w:rsid w:val="007B3D4A"/>
    <w:rsid w:val="007B3E75"/>
    <w:rsid w:val="007B3F8E"/>
    <w:rsid w:val="007B4174"/>
    <w:rsid w:val="007B4741"/>
    <w:rsid w:val="007B4887"/>
    <w:rsid w:val="007B4FB4"/>
    <w:rsid w:val="007B548B"/>
    <w:rsid w:val="007B5D08"/>
    <w:rsid w:val="007B659B"/>
    <w:rsid w:val="007B68BD"/>
    <w:rsid w:val="007B6EAD"/>
    <w:rsid w:val="007B762B"/>
    <w:rsid w:val="007B7DA3"/>
    <w:rsid w:val="007B7FB6"/>
    <w:rsid w:val="007B7FFB"/>
    <w:rsid w:val="007C033C"/>
    <w:rsid w:val="007C0369"/>
    <w:rsid w:val="007C0DFB"/>
    <w:rsid w:val="007C1153"/>
    <w:rsid w:val="007C1620"/>
    <w:rsid w:val="007C166B"/>
    <w:rsid w:val="007C1712"/>
    <w:rsid w:val="007C1AB8"/>
    <w:rsid w:val="007C1D93"/>
    <w:rsid w:val="007C1F22"/>
    <w:rsid w:val="007C23FB"/>
    <w:rsid w:val="007C2E48"/>
    <w:rsid w:val="007C3804"/>
    <w:rsid w:val="007C38A3"/>
    <w:rsid w:val="007C39F3"/>
    <w:rsid w:val="007C3C0C"/>
    <w:rsid w:val="007C3ED9"/>
    <w:rsid w:val="007C445A"/>
    <w:rsid w:val="007C48D9"/>
    <w:rsid w:val="007C5743"/>
    <w:rsid w:val="007C57FA"/>
    <w:rsid w:val="007C5853"/>
    <w:rsid w:val="007C5887"/>
    <w:rsid w:val="007C5E28"/>
    <w:rsid w:val="007C5EB9"/>
    <w:rsid w:val="007C6A41"/>
    <w:rsid w:val="007C6A72"/>
    <w:rsid w:val="007C6A7D"/>
    <w:rsid w:val="007C7048"/>
    <w:rsid w:val="007C7059"/>
    <w:rsid w:val="007C71E4"/>
    <w:rsid w:val="007C7986"/>
    <w:rsid w:val="007D0607"/>
    <w:rsid w:val="007D0608"/>
    <w:rsid w:val="007D1007"/>
    <w:rsid w:val="007D134A"/>
    <w:rsid w:val="007D17A9"/>
    <w:rsid w:val="007D196D"/>
    <w:rsid w:val="007D229B"/>
    <w:rsid w:val="007D22CA"/>
    <w:rsid w:val="007D268A"/>
    <w:rsid w:val="007D274A"/>
    <w:rsid w:val="007D2B97"/>
    <w:rsid w:val="007D2F52"/>
    <w:rsid w:val="007D2FB7"/>
    <w:rsid w:val="007D3D53"/>
    <w:rsid w:val="007D3E31"/>
    <w:rsid w:val="007D4530"/>
    <w:rsid w:val="007D45A8"/>
    <w:rsid w:val="007D46F9"/>
    <w:rsid w:val="007D477C"/>
    <w:rsid w:val="007D4948"/>
    <w:rsid w:val="007D4B34"/>
    <w:rsid w:val="007D4CB9"/>
    <w:rsid w:val="007D5082"/>
    <w:rsid w:val="007D55F5"/>
    <w:rsid w:val="007D57E8"/>
    <w:rsid w:val="007D5A9F"/>
    <w:rsid w:val="007D5B8D"/>
    <w:rsid w:val="007D5D45"/>
    <w:rsid w:val="007D73B0"/>
    <w:rsid w:val="007D73DA"/>
    <w:rsid w:val="007D753A"/>
    <w:rsid w:val="007D7BFF"/>
    <w:rsid w:val="007E012C"/>
    <w:rsid w:val="007E0664"/>
    <w:rsid w:val="007E0B76"/>
    <w:rsid w:val="007E0CB4"/>
    <w:rsid w:val="007E0E2F"/>
    <w:rsid w:val="007E0F0C"/>
    <w:rsid w:val="007E1167"/>
    <w:rsid w:val="007E13B4"/>
    <w:rsid w:val="007E1BDE"/>
    <w:rsid w:val="007E22C5"/>
    <w:rsid w:val="007E249F"/>
    <w:rsid w:val="007E2526"/>
    <w:rsid w:val="007E257E"/>
    <w:rsid w:val="007E26A1"/>
    <w:rsid w:val="007E28CA"/>
    <w:rsid w:val="007E2BB6"/>
    <w:rsid w:val="007E2C1C"/>
    <w:rsid w:val="007E3D9B"/>
    <w:rsid w:val="007E4002"/>
    <w:rsid w:val="007E4601"/>
    <w:rsid w:val="007E4AE9"/>
    <w:rsid w:val="007E62A0"/>
    <w:rsid w:val="007E6C8A"/>
    <w:rsid w:val="007E6E3F"/>
    <w:rsid w:val="007E745E"/>
    <w:rsid w:val="007E7776"/>
    <w:rsid w:val="007F0036"/>
    <w:rsid w:val="007F0473"/>
    <w:rsid w:val="007F0A41"/>
    <w:rsid w:val="007F0C9C"/>
    <w:rsid w:val="007F1563"/>
    <w:rsid w:val="007F18F8"/>
    <w:rsid w:val="007F1F88"/>
    <w:rsid w:val="007F249A"/>
    <w:rsid w:val="007F2775"/>
    <w:rsid w:val="007F2942"/>
    <w:rsid w:val="007F2AEE"/>
    <w:rsid w:val="007F2DFE"/>
    <w:rsid w:val="007F2F32"/>
    <w:rsid w:val="007F2FD7"/>
    <w:rsid w:val="007F3131"/>
    <w:rsid w:val="007F41C1"/>
    <w:rsid w:val="007F4252"/>
    <w:rsid w:val="007F4466"/>
    <w:rsid w:val="007F4798"/>
    <w:rsid w:val="007F4926"/>
    <w:rsid w:val="007F4DFE"/>
    <w:rsid w:val="007F53AC"/>
    <w:rsid w:val="007F5726"/>
    <w:rsid w:val="007F5940"/>
    <w:rsid w:val="007F5DF6"/>
    <w:rsid w:val="007F5F45"/>
    <w:rsid w:val="007F6004"/>
    <w:rsid w:val="007F63B3"/>
    <w:rsid w:val="007F674B"/>
    <w:rsid w:val="007F68A7"/>
    <w:rsid w:val="007F6A36"/>
    <w:rsid w:val="007F6CCB"/>
    <w:rsid w:val="007F6EAB"/>
    <w:rsid w:val="007F707E"/>
    <w:rsid w:val="007F7507"/>
    <w:rsid w:val="007F757F"/>
    <w:rsid w:val="007F7846"/>
    <w:rsid w:val="008001F6"/>
    <w:rsid w:val="00800317"/>
    <w:rsid w:val="00801074"/>
    <w:rsid w:val="008013FF"/>
    <w:rsid w:val="00801435"/>
    <w:rsid w:val="008018A3"/>
    <w:rsid w:val="00801ABC"/>
    <w:rsid w:val="0080251F"/>
    <w:rsid w:val="008025B8"/>
    <w:rsid w:val="00802619"/>
    <w:rsid w:val="0080297D"/>
    <w:rsid w:val="00802C96"/>
    <w:rsid w:val="00803071"/>
    <w:rsid w:val="0080321F"/>
    <w:rsid w:val="00803998"/>
    <w:rsid w:val="00803E5E"/>
    <w:rsid w:val="00803EE4"/>
    <w:rsid w:val="00803FBE"/>
    <w:rsid w:val="00804139"/>
    <w:rsid w:val="00804156"/>
    <w:rsid w:val="00804284"/>
    <w:rsid w:val="00804361"/>
    <w:rsid w:val="008044C2"/>
    <w:rsid w:val="00804518"/>
    <w:rsid w:val="0080483A"/>
    <w:rsid w:val="008048CB"/>
    <w:rsid w:val="00804DB4"/>
    <w:rsid w:val="00805167"/>
    <w:rsid w:val="00805D05"/>
    <w:rsid w:val="00805D7D"/>
    <w:rsid w:val="008062E0"/>
    <w:rsid w:val="0080706A"/>
    <w:rsid w:val="008071B5"/>
    <w:rsid w:val="00807BF8"/>
    <w:rsid w:val="0081031F"/>
    <w:rsid w:val="008107F7"/>
    <w:rsid w:val="00810AF4"/>
    <w:rsid w:val="00810D3C"/>
    <w:rsid w:val="00810E27"/>
    <w:rsid w:val="00810E35"/>
    <w:rsid w:val="0081159B"/>
    <w:rsid w:val="0081161B"/>
    <w:rsid w:val="008118F7"/>
    <w:rsid w:val="00811F90"/>
    <w:rsid w:val="00812116"/>
    <w:rsid w:val="00812478"/>
    <w:rsid w:val="008124AE"/>
    <w:rsid w:val="00812792"/>
    <w:rsid w:val="00812D63"/>
    <w:rsid w:val="008143AE"/>
    <w:rsid w:val="008146CA"/>
    <w:rsid w:val="008147F6"/>
    <w:rsid w:val="00814895"/>
    <w:rsid w:val="00814C3A"/>
    <w:rsid w:val="00814F84"/>
    <w:rsid w:val="0081520E"/>
    <w:rsid w:val="008155DF"/>
    <w:rsid w:val="00815AA9"/>
    <w:rsid w:val="00815C0E"/>
    <w:rsid w:val="00815D8E"/>
    <w:rsid w:val="00815F73"/>
    <w:rsid w:val="0081680A"/>
    <w:rsid w:val="008168A9"/>
    <w:rsid w:val="008168AB"/>
    <w:rsid w:val="00816FA6"/>
    <w:rsid w:val="008174E3"/>
    <w:rsid w:val="00817B44"/>
    <w:rsid w:val="00817C7C"/>
    <w:rsid w:val="00820269"/>
    <w:rsid w:val="008202A8"/>
    <w:rsid w:val="008202BA"/>
    <w:rsid w:val="008206C3"/>
    <w:rsid w:val="00820856"/>
    <w:rsid w:val="00820CB4"/>
    <w:rsid w:val="00820CFB"/>
    <w:rsid w:val="00820E10"/>
    <w:rsid w:val="008210A9"/>
    <w:rsid w:val="0082112D"/>
    <w:rsid w:val="00821372"/>
    <w:rsid w:val="0082140D"/>
    <w:rsid w:val="00821447"/>
    <w:rsid w:val="00821518"/>
    <w:rsid w:val="0082228D"/>
    <w:rsid w:val="00822433"/>
    <w:rsid w:val="00822457"/>
    <w:rsid w:val="00822725"/>
    <w:rsid w:val="00822ECD"/>
    <w:rsid w:val="00822FA2"/>
    <w:rsid w:val="00823824"/>
    <w:rsid w:val="00823EF9"/>
    <w:rsid w:val="0082416A"/>
    <w:rsid w:val="00824426"/>
    <w:rsid w:val="00824519"/>
    <w:rsid w:val="00824691"/>
    <w:rsid w:val="008247D9"/>
    <w:rsid w:val="008248BF"/>
    <w:rsid w:val="00824E21"/>
    <w:rsid w:val="00824E49"/>
    <w:rsid w:val="00826733"/>
    <w:rsid w:val="008268A4"/>
    <w:rsid w:val="00826A78"/>
    <w:rsid w:val="0082784B"/>
    <w:rsid w:val="0082786C"/>
    <w:rsid w:val="00827CA6"/>
    <w:rsid w:val="0083002E"/>
    <w:rsid w:val="00830E80"/>
    <w:rsid w:val="0083139F"/>
    <w:rsid w:val="00831654"/>
    <w:rsid w:val="008316C0"/>
    <w:rsid w:val="00831849"/>
    <w:rsid w:val="00832CE5"/>
    <w:rsid w:val="00832E90"/>
    <w:rsid w:val="008331D2"/>
    <w:rsid w:val="00833307"/>
    <w:rsid w:val="0083335C"/>
    <w:rsid w:val="00833772"/>
    <w:rsid w:val="00833BAB"/>
    <w:rsid w:val="0083415E"/>
    <w:rsid w:val="00835121"/>
    <w:rsid w:val="00835E44"/>
    <w:rsid w:val="00835FAF"/>
    <w:rsid w:val="00836269"/>
    <w:rsid w:val="008367F8"/>
    <w:rsid w:val="00836CF6"/>
    <w:rsid w:val="00836DDC"/>
    <w:rsid w:val="008376C8"/>
    <w:rsid w:val="008401A7"/>
    <w:rsid w:val="0084080A"/>
    <w:rsid w:val="00840D12"/>
    <w:rsid w:val="00841563"/>
    <w:rsid w:val="00841782"/>
    <w:rsid w:val="00841CC8"/>
    <w:rsid w:val="00842523"/>
    <w:rsid w:val="0084281E"/>
    <w:rsid w:val="00842E37"/>
    <w:rsid w:val="0084327D"/>
    <w:rsid w:val="00843310"/>
    <w:rsid w:val="00843853"/>
    <w:rsid w:val="00844163"/>
    <w:rsid w:val="00844389"/>
    <w:rsid w:val="008447E7"/>
    <w:rsid w:val="008455BB"/>
    <w:rsid w:val="00845C6C"/>
    <w:rsid w:val="00846554"/>
    <w:rsid w:val="00846D75"/>
    <w:rsid w:val="0084702C"/>
    <w:rsid w:val="00847115"/>
    <w:rsid w:val="008472EF"/>
    <w:rsid w:val="00847360"/>
    <w:rsid w:val="0084741D"/>
    <w:rsid w:val="0084775E"/>
    <w:rsid w:val="00847A07"/>
    <w:rsid w:val="00847C89"/>
    <w:rsid w:val="00847D7F"/>
    <w:rsid w:val="00850157"/>
    <w:rsid w:val="0085083D"/>
    <w:rsid w:val="00851021"/>
    <w:rsid w:val="00851094"/>
    <w:rsid w:val="008512BD"/>
    <w:rsid w:val="00851625"/>
    <w:rsid w:val="00851720"/>
    <w:rsid w:val="00851B31"/>
    <w:rsid w:val="00852448"/>
    <w:rsid w:val="008525EA"/>
    <w:rsid w:val="00852A98"/>
    <w:rsid w:val="0085334B"/>
    <w:rsid w:val="0085348E"/>
    <w:rsid w:val="0085392A"/>
    <w:rsid w:val="00853E1F"/>
    <w:rsid w:val="00853F6F"/>
    <w:rsid w:val="00854357"/>
    <w:rsid w:val="00854637"/>
    <w:rsid w:val="00854BAE"/>
    <w:rsid w:val="00854D03"/>
    <w:rsid w:val="008552DF"/>
    <w:rsid w:val="008555B6"/>
    <w:rsid w:val="00855822"/>
    <w:rsid w:val="008558AB"/>
    <w:rsid w:val="008558F1"/>
    <w:rsid w:val="00855B68"/>
    <w:rsid w:val="008562C5"/>
    <w:rsid w:val="00856C9D"/>
    <w:rsid w:val="00857696"/>
    <w:rsid w:val="00857895"/>
    <w:rsid w:val="008579BD"/>
    <w:rsid w:val="0086036E"/>
    <w:rsid w:val="008604BC"/>
    <w:rsid w:val="00860559"/>
    <w:rsid w:val="008608C7"/>
    <w:rsid w:val="00860A77"/>
    <w:rsid w:val="0086142D"/>
    <w:rsid w:val="0086184F"/>
    <w:rsid w:val="00861B5A"/>
    <w:rsid w:val="00862885"/>
    <w:rsid w:val="00862933"/>
    <w:rsid w:val="00862B03"/>
    <w:rsid w:val="00862D8E"/>
    <w:rsid w:val="008633AE"/>
    <w:rsid w:val="008634CB"/>
    <w:rsid w:val="00863F24"/>
    <w:rsid w:val="008646BA"/>
    <w:rsid w:val="0086482C"/>
    <w:rsid w:val="00864D2F"/>
    <w:rsid w:val="00865638"/>
    <w:rsid w:val="00866132"/>
    <w:rsid w:val="008668EB"/>
    <w:rsid w:val="00866BCC"/>
    <w:rsid w:val="00866C79"/>
    <w:rsid w:val="008673F4"/>
    <w:rsid w:val="00867658"/>
    <w:rsid w:val="00867C15"/>
    <w:rsid w:val="00870AF6"/>
    <w:rsid w:val="00870BEB"/>
    <w:rsid w:val="00871211"/>
    <w:rsid w:val="00871E9C"/>
    <w:rsid w:val="008722E3"/>
    <w:rsid w:val="008726DC"/>
    <w:rsid w:val="008728EF"/>
    <w:rsid w:val="00873245"/>
    <w:rsid w:val="0087359C"/>
    <w:rsid w:val="00873837"/>
    <w:rsid w:val="00873994"/>
    <w:rsid w:val="00873A21"/>
    <w:rsid w:val="00873F8D"/>
    <w:rsid w:val="00874B9C"/>
    <w:rsid w:val="008750C8"/>
    <w:rsid w:val="0087552F"/>
    <w:rsid w:val="008755D8"/>
    <w:rsid w:val="0087577D"/>
    <w:rsid w:val="0087596B"/>
    <w:rsid w:val="00875994"/>
    <w:rsid w:val="00875C50"/>
    <w:rsid w:val="00876456"/>
    <w:rsid w:val="00876769"/>
    <w:rsid w:val="00876AF4"/>
    <w:rsid w:val="00876B5F"/>
    <w:rsid w:val="00877836"/>
    <w:rsid w:val="00877C66"/>
    <w:rsid w:val="0088009A"/>
    <w:rsid w:val="0088013D"/>
    <w:rsid w:val="00880C94"/>
    <w:rsid w:val="00881122"/>
    <w:rsid w:val="00881814"/>
    <w:rsid w:val="008821C9"/>
    <w:rsid w:val="00882A10"/>
    <w:rsid w:val="00883087"/>
    <w:rsid w:val="00883365"/>
    <w:rsid w:val="00883DC2"/>
    <w:rsid w:val="00884333"/>
    <w:rsid w:val="00884F2D"/>
    <w:rsid w:val="0088530D"/>
    <w:rsid w:val="0088552D"/>
    <w:rsid w:val="00885AE3"/>
    <w:rsid w:val="00885FA1"/>
    <w:rsid w:val="0088631F"/>
    <w:rsid w:val="00886CB8"/>
    <w:rsid w:val="00887378"/>
    <w:rsid w:val="008873F7"/>
    <w:rsid w:val="008876DB"/>
    <w:rsid w:val="00887EAE"/>
    <w:rsid w:val="00890436"/>
    <w:rsid w:val="00890BD8"/>
    <w:rsid w:val="008914AE"/>
    <w:rsid w:val="00892460"/>
    <w:rsid w:val="008924B3"/>
    <w:rsid w:val="008930FB"/>
    <w:rsid w:val="008933FA"/>
    <w:rsid w:val="008940FD"/>
    <w:rsid w:val="008945F5"/>
    <w:rsid w:val="0089461F"/>
    <w:rsid w:val="008947D2"/>
    <w:rsid w:val="00894912"/>
    <w:rsid w:val="00894DAD"/>
    <w:rsid w:val="00894E9A"/>
    <w:rsid w:val="008955DD"/>
    <w:rsid w:val="00895706"/>
    <w:rsid w:val="00895A32"/>
    <w:rsid w:val="00895B03"/>
    <w:rsid w:val="008969AE"/>
    <w:rsid w:val="00896A33"/>
    <w:rsid w:val="008972F6"/>
    <w:rsid w:val="00897709"/>
    <w:rsid w:val="008977BB"/>
    <w:rsid w:val="008979CA"/>
    <w:rsid w:val="00897ADF"/>
    <w:rsid w:val="00897FA7"/>
    <w:rsid w:val="008A0199"/>
    <w:rsid w:val="008A02EE"/>
    <w:rsid w:val="008A031B"/>
    <w:rsid w:val="008A03A1"/>
    <w:rsid w:val="008A064E"/>
    <w:rsid w:val="008A08E7"/>
    <w:rsid w:val="008A0B14"/>
    <w:rsid w:val="008A0F64"/>
    <w:rsid w:val="008A1163"/>
    <w:rsid w:val="008A127A"/>
    <w:rsid w:val="008A1468"/>
    <w:rsid w:val="008A1960"/>
    <w:rsid w:val="008A1B11"/>
    <w:rsid w:val="008A1CE0"/>
    <w:rsid w:val="008A1DDE"/>
    <w:rsid w:val="008A1FEA"/>
    <w:rsid w:val="008A227A"/>
    <w:rsid w:val="008A2394"/>
    <w:rsid w:val="008A24CF"/>
    <w:rsid w:val="008A299E"/>
    <w:rsid w:val="008A32D3"/>
    <w:rsid w:val="008A373F"/>
    <w:rsid w:val="008A4614"/>
    <w:rsid w:val="008A4800"/>
    <w:rsid w:val="008A4904"/>
    <w:rsid w:val="008A4D57"/>
    <w:rsid w:val="008A4DC0"/>
    <w:rsid w:val="008A59E9"/>
    <w:rsid w:val="008A5DC8"/>
    <w:rsid w:val="008A6075"/>
    <w:rsid w:val="008A632C"/>
    <w:rsid w:val="008A6CF8"/>
    <w:rsid w:val="008A6EAE"/>
    <w:rsid w:val="008A78F4"/>
    <w:rsid w:val="008A799F"/>
    <w:rsid w:val="008A79B9"/>
    <w:rsid w:val="008A79DB"/>
    <w:rsid w:val="008A7B43"/>
    <w:rsid w:val="008B0105"/>
    <w:rsid w:val="008B0245"/>
    <w:rsid w:val="008B064F"/>
    <w:rsid w:val="008B0719"/>
    <w:rsid w:val="008B0781"/>
    <w:rsid w:val="008B08FA"/>
    <w:rsid w:val="008B0B3F"/>
    <w:rsid w:val="008B1256"/>
    <w:rsid w:val="008B12A6"/>
    <w:rsid w:val="008B1389"/>
    <w:rsid w:val="008B17CE"/>
    <w:rsid w:val="008B181D"/>
    <w:rsid w:val="008B1A2E"/>
    <w:rsid w:val="008B1B97"/>
    <w:rsid w:val="008B1D9E"/>
    <w:rsid w:val="008B3485"/>
    <w:rsid w:val="008B34A6"/>
    <w:rsid w:val="008B3682"/>
    <w:rsid w:val="008B3864"/>
    <w:rsid w:val="008B3C15"/>
    <w:rsid w:val="008B46A8"/>
    <w:rsid w:val="008B4A98"/>
    <w:rsid w:val="008B4BC5"/>
    <w:rsid w:val="008B4D65"/>
    <w:rsid w:val="008B4DC6"/>
    <w:rsid w:val="008B5418"/>
    <w:rsid w:val="008B5704"/>
    <w:rsid w:val="008B5905"/>
    <w:rsid w:val="008B5AB7"/>
    <w:rsid w:val="008B5BCD"/>
    <w:rsid w:val="008B5D55"/>
    <w:rsid w:val="008B608E"/>
    <w:rsid w:val="008B6310"/>
    <w:rsid w:val="008B6D87"/>
    <w:rsid w:val="008B6DEA"/>
    <w:rsid w:val="008B7695"/>
    <w:rsid w:val="008B7AE2"/>
    <w:rsid w:val="008B7EE4"/>
    <w:rsid w:val="008B7EED"/>
    <w:rsid w:val="008B7F09"/>
    <w:rsid w:val="008C0012"/>
    <w:rsid w:val="008C01EA"/>
    <w:rsid w:val="008C0411"/>
    <w:rsid w:val="008C0658"/>
    <w:rsid w:val="008C100E"/>
    <w:rsid w:val="008C17B9"/>
    <w:rsid w:val="008C1FC6"/>
    <w:rsid w:val="008C21C0"/>
    <w:rsid w:val="008C274B"/>
    <w:rsid w:val="008C29AB"/>
    <w:rsid w:val="008C2CBC"/>
    <w:rsid w:val="008C2DA6"/>
    <w:rsid w:val="008C2F68"/>
    <w:rsid w:val="008C3022"/>
    <w:rsid w:val="008C303F"/>
    <w:rsid w:val="008C3194"/>
    <w:rsid w:val="008C3C21"/>
    <w:rsid w:val="008C406D"/>
    <w:rsid w:val="008C41B9"/>
    <w:rsid w:val="008C461C"/>
    <w:rsid w:val="008C4AB6"/>
    <w:rsid w:val="008C4E5F"/>
    <w:rsid w:val="008C4ED5"/>
    <w:rsid w:val="008C590B"/>
    <w:rsid w:val="008C5C9B"/>
    <w:rsid w:val="008C5E47"/>
    <w:rsid w:val="008C7256"/>
    <w:rsid w:val="008C7475"/>
    <w:rsid w:val="008C7816"/>
    <w:rsid w:val="008C7EEF"/>
    <w:rsid w:val="008D000F"/>
    <w:rsid w:val="008D009B"/>
    <w:rsid w:val="008D0635"/>
    <w:rsid w:val="008D0821"/>
    <w:rsid w:val="008D0B37"/>
    <w:rsid w:val="008D0CBB"/>
    <w:rsid w:val="008D0CF0"/>
    <w:rsid w:val="008D0E22"/>
    <w:rsid w:val="008D0E28"/>
    <w:rsid w:val="008D129F"/>
    <w:rsid w:val="008D131C"/>
    <w:rsid w:val="008D154C"/>
    <w:rsid w:val="008D17A6"/>
    <w:rsid w:val="008D1AD8"/>
    <w:rsid w:val="008D223C"/>
    <w:rsid w:val="008D2255"/>
    <w:rsid w:val="008D229C"/>
    <w:rsid w:val="008D2BE8"/>
    <w:rsid w:val="008D2C92"/>
    <w:rsid w:val="008D2F0F"/>
    <w:rsid w:val="008D36B0"/>
    <w:rsid w:val="008D3BD1"/>
    <w:rsid w:val="008D3CE3"/>
    <w:rsid w:val="008D3D35"/>
    <w:rsid w:val="008D3E65"/>
    <w:rsid w:val="008D40C5"/>
    <w:rsid w:val="008D4318"/>
    <w:rsid w:val="008D46C9"/>
    <w:rsid w:val="008D4764"/>
    <w:rsid w:val="008D4E96"/>
    <w:rsid w:val="008D4F3B"/>
    <w:rsid w:val="008D5451"/>
    <w:rsid w:val="008D5C89"/>
    <w:rsid w:val="008D5E82"/>
    <w:rsid w:val="008D5F9C"/>
    <w:rsid w:val="008D647A"/>
    <w:rsid w:val="008D6C1E"/>
    <w:rsid w:val="008D6DA3"/>
    <w:rsid w:val="008D79E7"/>
    <w:rsid w:val="008D7ED6"/>
    <w:rsid w:val="008E0397"/>
    <w:rsid w:val="008E0581"/>
    <w:rsid w:val="008E0B0A"/>
    <w:rsid w:val="008E0E95"/>
    <w:rsid w:val="008E0F75"/>
    <w:rsid w:val="008E151B"/>
    <w:rsid w:val="008E23B8"/>
    <w:rsid w:val="008E2618"/>
    <w:rsid w:val="008E27F2"/>
    <w:rsid w:val="008E295B"/>
    <w:rsid w:val="008E33FB"/>
    <w:rsid w:val="008E361C"/>
    <w:rsid w:val="008E36B6"/>
    <w:rsid w:val="008E3A6B"/>
    <w:rsid w:val="008E48BC"/>
    <w:rsid w:val="008E4967"/>
    <w:rsid w:val="008E4EA5"/>
    <w:rsid w:val="008E4EB0"/>
    <w:rsid w:val="008E4EE6"/>
    <w:rsid w:val="008E5068"/>
    <w:rsid w:val="008E5152"/>
    <w:rsid w:val="008E58BC"/>
    <w:rsid w:val="008E5912"/>
    <w:rsid w:val="008E5BFE"/>
    <w:rsid w:val="008E60A1"/>
    <w:rsid w:val="008E661F"/>
    <w:rsid w:val="008E6CAF"/>
    <w:rsid w:val="008E75DE"/>
    <w:rsid w:val="008E795E"/>
    <w:rsid w:val="008E79D3"/>
    <w:rsid w:val="008E7CE1"/>
    <w:rsid w:val="008F00E1"/>
    <w:rsid w:val="008F00EB"/>
    <w:rsid w:val="008F0860"/>
    <w:rsid w:val="008F0934"/>
    <w:rsid w:val="008F0A3B"/>
    <w:rsid w:val="008F0B54"/>
    <w:rsid w:val="008F0EE8"/>
    <w:rsid w:val="008F1379"/>
    <w:rsid w:val="008F1909"/>
    <w:rsid w:val="008F1B9C"/>
    <w:rsid w:val="008F1C59"/>
    <w:rsid w:val="008F1C9F"/>
    <w:rsid w:val="008F1CB8"/>
    <w:rsid w:val="008F1F96"/>
    <w:rsid w:val="008F2478"/>
    <w:rsid w:val="008F2620"/>
    <w:rsid w:val="008F2629"/>
    <w:rsid w:val="008F285D"/>
    <w:rsid w:val="008F2BA8"/>
    <w:rsid w:val="008F3C36"/>
    <w:rsid w:val="008F4591"/>
    <w:rsid w:val="008F49F7"/>
    <w:rsid w:val="008F4C1A"/>
    <w:rsid w:val="008F5339"/>
    <w:rsid w:val="008F55C0"/>
    <w:rsid w:val="008F5876"/>
    <w:rsid w:val="008F5AEB"/>
    <w:rsid w:val="008F6284"/>
    <w:rsid w:val="008F6A21"/>
    <w:rsid w:val="008F6B0F"/>
    <w:rsid w:val="008F753B"/>
    <w:rsid w:val="008F7CED"/>
    <w:rsid w:val="008F7ECE"/>
    <w:rsid w:val="008F7F68"/>
    <w:rsid w:val="009009AD"/>
    <w:rsid w:val="00900B0E"/>
    <w:rsid w:val="00900C8E"/>
    <w:rsid w:val="00900D80"/>
    <w:rsid w:val="00901082"/>
    <w:rsid w:val="00901CEB"/>
    <w:rsid w:val="00902410"/>
    <w:rsid w:val="00902419"/>
    <w:rsid w:val="0090251B"/>
    <w:rsid w:val="0090254B"/>
    <w:rsid w:val="0090262E"/>
    <w:rsid w:val="00902CFF"/>
    <w:rsid w:val="00903941"/>
    <w:rsid w:val="009039CC"/>
    <w:rsid w:val="009044F4"/>
    <w:rsid w:val="00904B9F"/>
    <w:rsid w:val="00904D46"/>
    <w:rsid w:val="00904E30"/>
    <w:rsid w:val="009053BA"/>
    <w:rsid w:val="00906966"/>
    <w:rsid w:val="00906F03"/>
    <w:rsid w:val="00907182"/>
    <w:rsid w:val="00907237"/>
    <w:rsid w:val="00907300"/>
    <w:rsid w:val="00907A73"/>
    <w:rsid w:val="00907CD4"/>
    <w:rsid w:val="00907CD6"/>
    <w:rsid w:val="00907D33"/>
    <w:rsid w:val="00907E4D"/>
    <w:rsid w:val="00907F7A"/>
    <w:rsid w:val="00910050"/>
    <w:rsid w:val="009112DB"/>
    <w:rsid w:val="00911899"/>
    <w:rsid w:val="00911F02"/>
    <w:rsid w:val="0091259F"/>
    <w:rsid w:val="00912705"/>
    <w:rsid w:val="00912B97"/>
    <w:rsid w:val="00913304"/>
    <w:rsid w:val="00913645"/>
    <w:rsid w:val="00913A79"/>
    <w:rsid w:val="00913ADA"/>
    <w:rsid w:val="00913E46"/>
    <w:rsid w:val="00914178"/>
    <w:rsid w:val="0091425C"/>
    <w:rsid w:val="00914A2B"/>
    <w:rsid w:val="00914AFD"/>
    <w:rsid w:val="00914B07"/>
    <w:rsid w:val="00914C0E"/>
    <w:rsid w:val="00914C93"/>
    <w:rsid w:val="00914E5F"/>
    <w:rsid w:val="009158F1"/>
    <w:rsid w:val="00916FC8"/>
    <w:rsid w:val="0091744E"/>
    <w:rsid w:val="00917A98"/>
    <w:rsid w:val="00917E8E"/>
    <w:rsid w:val="00917F0E"/>
    <w:rsid w:val="00920568"/>
    <w:rsid w:val="009206FB"/>
    <w:rsid w:val="00920890"/>
    <w:rsid w:val="00920DB3"/>
    <w:rsid w:val="00920FAA"/>
    <w:rsid w:val="0092100E"/>
    <w:rsid w:val="00921201"/>
    <w:rsid w:val="009215A2"/>
    <w:rsid w:val="00921628"/>
    <w:rsid w:val="00921867"/>
    <w:rsid w:val="00921EBA"/>
    <w:rsid w:val="00921FBD"/>
    <w:rsid w:val="0092213F"/>
    <w:rsid w:val="00922271"/>
    <w:rsid w:val="00922BE3"/>
    <w:rsid w:val="0092307D"/>
    <w:rsid w:val="0092314F"/>
    <w:rsid w:val="00923473"/>
    <w:rsid w:val="00923699"/>
    <w:rsid w:val="009237FF"/>
    <w:rsid w:val="00923890"/>
    <w:rsid w:val="0092398A"/>
    <w:rsid w:val="00924D64"/>
    <w:rsid w:val="00925025"/>
    <w:rsid w:val="00925344"/>
    <w:rsid w:val="009258EE"/>
    <w:rsid w:val="00925B7B"/>
    <w:rsid w:val="00925DEC"/>
    <w:rsid w:val="00925E40"/>
    <w:rsid w:val="00925F3D"/>
    <w:rsid w:val="009263F1"/>
    <w:rsid w:val="0092684D"/>
    <w:rsid w:val="00926EE8"/>
    <w:rsid w:val="00926F23"/>
    <w:rsid w:val="00927A56"/>
    <w:rsid w:val="00927A65"/>
    <w:rsid w:val="00927DDF"/>
    <w:rsid w:val="0093065C"/>
    <w:rsid w:val="00930B2C"/>
    <w:rsid w:val="00930D53"/>
    <w:rsid w:val="00930EDE"/>
    <w:rsid w:val="00931223"/>
    <w:rsid w:val="009316E6"/>
    <w:rsid w:val="009317F3"/>
    <w:rsid w:val="009319DD"/>
    <w:rsid w:val="009323EB"/>
    <w:rsid w:val="009326D2"/>
    <w:rsid w:val="00932F18"/>
    <w:rsid w:val="009332C1"/>
    <w:rsid w:val="00933697"/>
    <w:rsid w:val="00933A8C"/>
    <w:rsid w:val="009340CA"/>
    <w:rsid w:val="009343C9"/>
    <w:rsid w:val="00934A15"/>
    <w:rsid w:val="00935282"/>
    <w:rsid w:val="009354CA"/>
    <w:rsid w:val="00935632"/>
    <w:rsid w:val="00935FE4"/>
    <w:rsid w:val="0093609F"/>
    <w:rsid w:val="00936397"/>
    <w:rsid w:val="00936694"/>
    <w:rsid w:val="0093679C"/>
    <w:rsid w:val="00936A5B"/>
    <w:rsid w:val="009379E5"/>
    <w:rsid w:val="00937E7D"/>
    <w:rsid w:val="00940211"/>
    <w:rsid w:val="00940963"/>
    <w:rsid w:val="00940BE7"/>
    <w:rsid w:val="00940D04"/>
    <w:rsid w:val="00940D90"/>
    <w:rsid w:val="00941423"/>
    <w:rsid w:val="009414FE"/>
    <w:rsid w:val="0094182C"/>
    <w:rsid w:val="00941B46"/>
    <w:rsid w:val="00941DE5"/>
    <w:rsid w:val="009425F6"/>
    <w:rsid w:val="0094276A"/>
    <w:rsid w:val="00942B8C"/>
    <w:rsid w:val="009438B0"/>
    <w:rsid w:val="009445DE"/>
    <w:rsid w:val="00944711"/>
    <w:rsid w:val="009451B4"/>
    <w:rsid w:val="00945B5B"/>
    <w:rsid w:val="00946199"/>
    <w:rsid w:val="00946283"/>
    <w:rsid w:val="009462AC"/>
    <w:rsid w:val="00946301"/>
    <w:rsid w:val="0094653C"/>
    <w:rsid w:val="0094654C"/>
    <w:rsid w:val="0094660E"/>
    <w:rsid w:val="00946A8C"/>
    <w:rsid w:val="00946EDF"/>
    <w:rsid w:val="00947082"/>
    <w:rsid w:val="009478A3"/>
    <w:rsid w:val="00947F09"/>
    <w:rsid w:val="00947FB5"/>
    <w:rsid w:val="0095026B"/>
    <w:rsid w:val="00950583"/>
    <w:rsid w:val="009507F2"/>
    <w:rsid w:val="00950BA9"/>
    <w:rsid w:val="00950D14"/>
    <w:rsid w:val="00950F80"/>
    <w:rsid w:val="00951022"/>
    <w:rsid w:val="009510B4"/>
    <w:rsid w:val="009517C8"/>
    <w:rsid w:val="009518C1"/>
    <w:rsid w:val="00951A68"/>
    <w:rsid w:val="00951B67"/>
    <w:rsid w:val="00952379"/>
    <w:rsid w:val="009524F6"/>
    <w:rsid w:val="009530AB"/>
    <w:rsid w:val="009538EA"/>
    <w:rsid w:val="00953C34"/>
    <w:rsid w:val="0095427F"/>
    <w:rsid w:val="0095481A"/>
    <w:rsid w:val="009549E8"/>
    <w:rsid w:val="0095597D"/>
    <w:rsid w:val="009560EB"/>
    <w:rsid w:val="00956D2A"/>
    <w:rsid w:val="00956DF1"/>
    <w:rsid w:val="00956F2A"/>
    <w:rsid w:val="0095726F"/>
    <w:rsid w:val="00957E29"/>
    <w:rsid w:val="00957F3D"/>
    <w:rsid w:val="00960E41"/>
    <w:rsid w:val="00961334"/>
    <w:rsid w:val="0096148C"/>
    <w:rsid w:val="0096183E"/>
    <w:rsid w:val="00961985"/>
    <w:rsid w:val="00961EDD"/>
    <w:rsid w:val="009629A8"/>
    <w:rsid w:val="00962A09"/>
    <w:rsid w:val="00962FF6"/>
    <w:rsid w:val="0096350D"/>
    <w:rsid w:val="009637E9"/>
    <w:rsid w:val="00963DD4"/>
    <w:rsid w:val="00964451"/>
    <w:rsid w:val="0096448D"/>
    <w:rsid w:val="00964678"/>
    <w:rsid w:val="0096557F"/>
    <w:rsid w:val="00965B9D"/>
    <w:rsid w:val="00965BC6"/>
    <w:rsid w:val="00965D10"/>
    <w:rsid w:val="0096678F"/>
    <w:rsid w:val="00967084"/>
    <w:rsid w:val="009701E3"/>
    <w:rsid w:val="0097054B"/>
    <w:rsid w:val="00970705"/>
    <w:rsid w:val="00970DE8"/>
    <w:rsid w:val="00970F2E"/>
    <w:rsid w:val="00971163"/>
    <w:rsid w:val="00971336"/>
    <w:rsid w:val="0097142D"/>
    <w:rsid w:val="009720B5"/>
    <w:rsid w:val="00972653"/>
    <w:rsid w:val="00972747"/>
    <w:rsid w:val="00972935"/>
    <w:rsid w:val="00972F62"/>
    <w:rsid w:val="0097329C"/>
    <w:rsid w:val="00973792"/>
    <w:rsid w:val="00973C4A"/>
    <w:rsid w:val="00973DD6"/>
    <w:rsid w:val="0097409E"/>
    <w:rsid w:val="0097529F"/>
    <w:rsid w:val="00975355"/>
    <w:rsid w:val="00975785"/>
    <w:rsid w:val="00976097"/>
    <w:rsid w:val="00976688"/>
    <w:rsid w:val="00976C08"/>
    <w:rsid w:val="00976DE0"/>
    <w:rsid w:val="00976F47"/>
    <w:rsid w:val="009771FE"/>
    <w:rsid w:val="00977354"/>
    <w:rsid w:val="009773A3"/>
    <w:rsid w:val="009773E6"/>
    <w:rsid w:val="009777F8"/>
    <w:rsid w:val="00977E87"/>
    <w:rsid w:val="00977F73"/>
    <w:rsid w:val="00980F9F"/>
    <w:rsid w:val="0098106C"/>
    <w:rsid w:val="009811ED"/>
    <w:rsid w:val="009812CF"/>
    <w:rsid w:val="00981946"/>
    <w:rsid w:val="009824E7"/>
    <w:rsid w:val="00982565"/>
    <w:rsid w:val="00982C78"/>
    <w:rsid w:val="00983104"/>
    <w:rsid w:val="00983A41"/>
    <w:rsid w:val="00984706"/>
    <w:rsid w:val="00984A1D"/>
    <w:rsid w:val="00984FB6"/>
    <w:rsid w:val="0098622C"/>
    <w:rsid w:val="00986BAB"/>
    <w:rsid w:val="00986D66"/>
    <w:rsid w:val="009872FE"/>
    <w:rsid w:val="00987B45"/>
    <w:rsid w:val="00987E25"/>
    <w:rsid w:val="00987EB8"/>
    <w:rsid w:val="0099004A"/>
    <w:rsid w:val="00990A0D"/>
    <w:rsid w:val="00990AE2"/>
    <w:rsid w:val="00990C8E"/>
    <w:rsid w:val="00990D36"/>
    <w:rsid w:val="0099183A"/>
    <w:rsid w:val="009919D9"/>
    <w:rsid w:val="00991CFB"/>
    <w:rsid w:val="0099239C"/>
    <w:rsid w:val="009925EF"/>
    <w:rsid w:val="0099280A"/>
    <w:rsid w:val="00992A38"/>
    <w:rsid w:val="00992E0F"/>
    <w:rsid w:val="00993807"/>
    <w:rsid w:val="00993E79"/>
    <w:rsid w:val="00993EC7"/>
    <w:rsid w:val="00994764"/>
    <w:rsid w:val="00995053"/>
    <w:rsid w:val="009952EA"/>
    <w:rsid w:val="00995627"/>
    <w:rsid w:val="00995974"/>
    <w:rsid w:val="00995B78"/>
    <w:rsid w:val="00995C1A"/>
    <w:rsid w:val="00995DCD"/>
    <w:rsid w:val="009961A9"/>
    <w:rsid w:val="00996462"/>
    <w:rsid w:val="009969B1"/>
    <w:rsid w:val="009969DC"/>
    <w:rsid w:val="00996CC3"/>
    <w:rsid w:val="00997AF9"/>
    <w:rsid w:val="00997BD5"/>
    <w:rsid w:val="009A0090"/>
    <w:rsid w:val="009A090D"/>
    <w:rsid w:val="009A0EFA"/>
    <w:rsid w:val="009A1497"/>
    <w:rsid w:val="009A1689"/>
    <w:rsid w:val="009A1900"/>
    <w:rsid w:val="009A1A65"/>
    <w:rsid w:val="009A20EA"/>
    <w:rsid w:val="009A2767"/>
    <w:rsid w:val="009A2EBB"/>
    <w:rsid w:val="009A3006"/>
    <w:rsid w:val="009A3381"/>
    <w:rsid w:val="009A40E4"/>
    <w:rsid w:val="009A4121"/>
    <w:rsid w:val="009A4C37"/>
    <w:rsid w:val="009A5764"/>
    <w:rsid w:val="009A5884"/>
    <w:rsid w:val="009A5C58"/>
    <w:rsid w:val="009A61EF"/>
    <w:rsid w:val="009A647D"/>
    <w:rsid w:val="009A691B"/>
    <w:rsid w:val="009A6C1A"/>
    <w:rsid w:val="009A6E42"/>
    <w:rsid w:val="009A71B0"/>
    <w:rsid w:val="009A71C8"/>
    <w:rsid w:val="009A7503"/>
    <w:rsid w:val="009A7AAF"/>
    <w:rsid w:val="009B0685"/>
    <w:rsid w:val="009B0BF0"/>
    <w:rsid w:val="009B135C"/>
    <w:rsid w:val="009B1545"/>
    <w:rsid w:val="009B170E"/>
    <w:rsid w:val="009B1B81"/>
    <w:rsid w:val="009B1F52"/>
    <w:rsid w:val="009B2106"/>
    <w:rsid w:val="009B2392"/>
    <w:rsid w:val="009B25E1"/>
    <w:rsid w:val="009B26FA"/>
    <w:rsid w:val="009B2918"/>
    <w:rsid w:val="009B29DB"/>
    <w:rsid w:val="009B2AC8"/>
    <w:rsid w:val="009B2BE7"/>
    <w:rsid w:val="009B3207"/>
    <w:rsid w:val="009B3A76"/>
    <w:rsid w:val="009B4012"/>
    <w:rsid w:val="009B45B9"/>
    <w:rsid w:val="009B4B08"/>
    <w:rsid w:val="009B4CB0"/>
    <w:rsid w:val="009B55ED"/>
    <w:rsid w:val="009B5F4E"/>
    <w:rsid w:val="009B651C"/>
    <w:rsid w:val="009B6654"/>
    <w:rsid w:val="009B6B24"/>
    <w:rsid w:val="009B6CD6"/>
    <w:rsid w:val="009B7601"/>
    <w:rsid w:val="009C00FE"/>
    <w:rsid w:val="009C01D1"/>
    <w:rsid w:val="009C0B04"/>
    <w:rsid w:val="009C10DF"/>
    <w:rsid w:val="009C1EA3"/>
    <w:rsid w:val="009C1F99"/>
    <w:rsid w:val="009C2563"/>
    <w:rsid w:val="009C2AD6"/>
    <w:rsid w:val="009C3302"/>
    <w:rsid w:val="009C34DB"/>
    <w:rsid w:val="009C36F9"/>
    <w:rsid w:val="009C37C3"/>
    <w:rsid w:val="009C3E1D"/>
    <w:rsid w:val="009C409B"/>
    <w:rsid w:val="009C43F0"/>
    <w:rsid w:val="009C4557"/>
    <w:rsid w:val="009C45B1"/>
    <w:rsid w:val="009C4C9D"/>
    <w:rsid w:val="009C4F31"/>
    <w:rsid w:val="009C5262"/>
    <w:rsid w:val="009C5F89"/>
    <w:rsid w:val="009C6670"/>
    <w:rsid w:val="009C6B04"/>
    <w:rsid w:val="009C7407"/>
    <w:rsid w:val="009C755C"/>
    <w:rsid w:val="009C759E"/>
    <w:rsid w:val="009C7770"/>
    <w:rsid w:val="009C7DCD"/>
    <w:rsid w:val="009C7EFA"/>
    <w:rsid w:val="009D05B5"/>
    <w:rsid w:val="009D0C6B"/>
    <w:rsid w:val="009D13B3"/>
    <w:rsid w:val="009D1453"/>
    <w:rsid w:val="009D183C"/>
    <w:rsid w:val="009D1A0E"/>
    <w:rsid w:val="009D1A31"/>
    <w:rsid w:val="009D27EC"/>
    <w:rsid w:val="009D2919"/>
    <w:rsid w:val="009D2ED0"/>
    <w:rsid w:val="009D2EDA"/>
    <w:rsid w:val="009D2F76"/>
    <w:rsid w:val="009D3E9D"/>
    <w:rsid w:val="009D3F49"/>
    <w:rsid w:val="009D43DF"/>
    <w:rsid w:val="009D4A04"/>
    <w:rsid w:val="009D4D25"/>
    <w:rsid w:val="009D4D95"/>
    <w:rsid w:val="009D4DE4"/>
    <w:rsid w:val="009D4FCF"/>
    <w:rsid w:val="009D5B48"/>
    <w:rsid w:val="009D5E29"/>
    <w:rsid w:val="009D6123"/>
    <w:rsid w:val="009D66B9"/>
    <w:rsid w:val="009D700D"/>
    <w:rsid w:val="009D76FD"/>
    <w:rsid w:val="009D7C0C"/>
    <w:rsid w:val="009E02BB"/>
    <w:rsid w:val="009E0869"/>
    <w:rsid w:val="009E10C6"/>
    <w:rsid w:val="009E171A"/>
    <w:rsid w:val="009E1870"/>
    <w:rsid w:val="009E191E"/>
    <w:rsid w:val="009E1995"/>
    <w:rsid w:val="009E1B23"/>
    <w:rsid w:val="009E2139"/>
    <w:rsid w:val="009E25D6"/>
    <w:rsid w:val="009E2779"/>
    <w:rsid w:val="009E29D3"/>
    <w:rsid w:val="009E2F2F"/>
    <w:rsid w:val="009E3A9F"/>
    <w:rsid w:val="009E3C96"/>
    <w:rsid w:val="009E45DA"/>
    <w:rsid w:val="009E47E4"/>
    <w:rsid w:val="009E4977"/>
    <w:rsid w:val="009E4D11"/>
    <w:rsid w:val="009E5565"/>
    <w:rsid w:val="009E5711"/>
    <w:rsid w:val="009E6B54"/>
    <w:rsid w:val="009E6BDC"/>
    <w:rsid w:val="009E7000"/>
    <w:rsid w:val="009E7041"/>
    <w:rsid w:val="009E7550"/>
    <w:rsid w:val="009E7DBE"/>
    <w:rsid w:val="009F037B"/>
    <w:rsid w:val="009F045B"/>
    <w:rsid w:val="009F086A"/>
    <w:rsid w:val="009F120F"/>
    <w:rsid w:val="009F1835"/>
    <w:rsid w:val="009F1B55"/>
    <w:rsid w:val="009F21C5"/>
    <w:rsid w:val="009F2414"/>
    <w:rsid w:val="009F27E4"/>
    <w:rsid w:val="009F2BC5"/>
    <w:rsid w:val="009F2CA6"/>
    <w:rsid w:val="009F2E31"/>
    <w:rsid w:val="009F32A1"/>
    <w:rsid w:val="009F3C17"/>
    <w:rsid w:val="009F3FA2"/>
    <w:rsid w:val="009F415C"/>
    <w:rsid w:val="009F43C9"/>
    <w:rsid w:val="009F4931"/>
    <w:rsid w:val="009F4DB9"/>
    <w:rsid w:val="009F513D"/>
    <w:rsid w:val="009F5888"/>
    <w:rsid w:val="009F5961"/>
    <w:rsid w:val="009F5C25"/>
    <w:rsid w:val="009F6167"/>
    <w:rsid w:val="009F61EA"/>
    <w:rsid w:val="009F63C0"/>
    <w:rsid w:val="009F67E1"/>
    <w:rsid w:val="009F69F6"/>
    <w:rsid w:val="009F6E5A"/>
    <w:rsid w:val="009F76B1"/>
    <w:rsid w:val="009F79C6"/>
    <w:rsid w:val="009F7C8D"/>
    <w:rsid w:val="00A00942"/>
    <w:rsid w:val="00A012B9"/>
    <w:rsid w:val="00A015EF"/>
    <w:rsid w:val="00A02068"/>
    <w:rsid w:val="00A0218C"/>
    <w:rsid w:val="00A02685"/>
    <w:rsid w:val="00A02716"/>
    <w:rsid w:val="00A02809"/>
    <w:rsid w:val="00A02BAC"/>
    <w:rsid w:val="00A02BF9"/>
    <w:rsid w:val="00A02C84"/>
    <w:rsid w:val="00A02CB4"/>
    <w:rsid w:val="00A02F50"/>
    <w:rsid w:val="00A031C2"/>
    <w:rsid w:val="00A0329C"/>
    <w:rsid w:val="00A039A6"/>
    <w:rsid w:val="00A03E30"/>
    <w:rsid w:val="00A03F1A"/>
    <w:rsid w:val="00A041BA"/>
    <w:rsid w:val="00A04646"/>
    <w:rsid w:val="00A04951"/>
    <w:rsid w:val="00A04B3A"/>
    <w:rsid w:val="00A04C2F"/>
    <w:rsid w:val="00A053FF"/>
    <w:rsid w:val="00A056FD"/>
    <w:rsid w:val="00A058CE"/>
    <w:rsid w:val="00A05DEE"/>
    <w:rsid w:val="00A06E2C"/>
    <w:rsid w:val="00A06F5C"/>
    <w:rsid w:val="00A07720"/>
    <w:rsid w:val="00A07DBC"/>
    <w:rsid w:val="00A100A7"/>
    <w:rsid w:val="00A10AA3"/>
    <w:rsid w:val="00A10CE3"/>
    <w:rsid w:val="00A112EF"/>
    <w:rsid w:val="00A1148A"/>
    <w:rsid w:val="00A11816"/>
    <w:rsid w:val="00A12068"/>
    <w:rsid w:val="00A121B2"/>
    <w:rsid w:val="00A12845"/>
    <w:rsid w:val="00A1298B"/>
    <w:rsid w:val="00A12F00"/>
    <w:rsid w:val="00A12F7F"/>
    <w:rsid w:val="00A136A5"/>
    <w:rsid w:val="00A1417B"/>
    <w:rsid w:val="00A14383"/>
    <w:rsid w:val="00A14620"/>
    <w:rsid w:val="00A14A96"/>
    <w:rsid w:val="00A15112"/>
    <w:rsid w:val="00A15695"/>
    <w:rsid w:val="00A157A2"/>
    <w:rsid w:val="00A15B23"/>
    <w:rsid w:val="00A15C5D"/>
    <w:rsid w:val="00A16708"/>
    <w:rsid w:val="00A1672D"/>
    <w:rsid w:val="00A1674D"/>
    <w:rsid w:val="00A16D06"/>
    <w:rsid w:val="00A16E62"/>
    <w:rsid w:val="00A1741E"/>
    <w:rsid w:val="00A174CC"/>
    <w:rsid w:val="00A1764B"/>
    <w:rsid w:val="00A17908"/>
    <w:rsid w:val="00A17967"/>
    <w:rsid w:val="00A204CB"/>
    <w:rsid w:val="00A204DF"/>
    <w:rsid w:val="00A209B8"/>
    <w:rsid w:val="00A20E1D"/>
    <w:rsid w:val="00A2143E"/>
    <w:rsid w:val="00A2159D"/>
    <w:rsid w:val="00A21748"/>
    <w:rsid w:val="00A2186C"/>
    <w:rsid w:val="00A21EE6"/>
    <w:rsid w:val="00A21FC7"/>
    <w:rsid w:val="00A222BB"/>
    <w:rsid w:val="00A2299E"/>
    <w:rsid w:val="00A2314A"/>
    <w:rsid w:val="00A23F60"/>
    <w:rsid w:val="00A241F1"/>
    <w:rsid w:val="00A24AB6"/>
    <w:rsid w:val="00A24DF0"/>
    <w:rsid w:val="00A24FF9"/>
    <w:rsid w:val="00A25002"/>
    <w:rsid w:val="00A25181"/>
    <w:rsid w:val="00A2556E"/>
    <w:rsid w:val="00A256E2"/>
    <w:rsid w:val="00A257C5"/>
    <w:rsid w:val="00A25953"/>
    <w:rsid w:val="00A259B3"/>
    <w:rsid w:val="00A25E45"/>
    <w:rsid w:val="00A26058"/>
    <w:rsid w:val="00A262AB"/>
    <w:rsid w:val="00A266AC"/>
    <w:rsid w:val="00A26D74"/>
    <w:rsid w:val="00A26D99"/>
    <w:rsid w:val="00A27878"/>
    <w:rsid w:val="00A27CF0"/>
    <w:rsid w:val="00A310D9"/>
    <w:rsid w:val="00A31853"/>
    <w:rsid w:val="00A31904"/>
    <w:rsid w:val="00A31E83"/>
    <w:rsid w:val="00A32275"/>
    <w:rsid w:val="00A322ED"/>
    <w:rsid w:val="00A32598"/>
    <w:rsid w:val="00A32648"/>
    <w:rsid w:val="00A32711"/>
    <w:rsid w:val="00A32A5B"/>
    <w:rsid w:val="00A332B4"/>
    <w:rsid w:val="00A333EA"/>
    <w:rsid w:val="00A33A5B"/>
    <w:rsid w:val="00A33E12"/>
    <w:rsid w:val="00A33FB5"/>
    <w:rsid w:val="00A340A4"/>
    <w:rsid w:val="00A34469"/>
    <w:rsid w:val="00A344EC"/>
    <w:rsid w:val="00A34CC1"/>
    <w:rsid w:val="00A34FB6"/>
    <w:rsid w:val="00A35234"/>
    <w:rsid w:val="00A35294"/>
    <w:rsid w:val="00A3578B"/>
    <w:rsid w:val="00A3587D"/>
    <w:rsid w:val="00A35DCA"/>
    <w:rsid w:val="00A37E3C"/>
    <w:rsid w:val="00A4005C"/>
    <w:rsid w:val="00A40DBA"/>
    <w:rsid w:val="00A40F83"/>
    <w:rsid w:val="00A415D8"/>
    <w:rsid w:val="00A41AF9"/>
    <w:rsid w:val="00A41C99"/>
    <w:rsid w:val="00A41F38"/>
    <w:rsid w:val="00A422A2"/>
    <w:rsid w:val="00A42D78"/>
    <w:rsid w:val="00A42E12"/>
    <w:rsid w:val="00A42EA9"/>
    <w:rsid w:val="00A42F88"/>
    <w:rsid w:val="00A43654"/>
    <w:rsid w:val="00A43B56"/>
    <w:rsid w:val="00A43B66"/>
    <w:rsid w:val="00A43BD8"/>
    <w:rsid w:val="00A44995"/>
    <w:rsid w:val="00A449A3"/>
    <w:rsid w:val="00A44C7F"/>
    <w:rsid w:val="00A44D3E"/>
    <w:rsid w:val="00A44ECF"/>
    <w:rsid w:val="00A4543F"/>
    <w:rsid w:val="00A45830"/>
    <w:rsid w:val="00A45D56"/>
    <w:rsid w:val="00A46080"/>
    <w:rsid w:val="00A4640D"/>
    <w:rsid w:val="00A4658D"/>
    <w:rsid w:val="00A4675D"/>
    <w:rsid w:val="00A46BDC"/>
    <w:rsid w:val="00A46C6E"/>
    <w:rsid w:val="00A47265"/>
    <w:rsid w:val="00A472AD"/>
    <w:rsid w:val="00A47880"/>
    <w:rsid w:val="00A47A39"/>
    <w:rsid w:val="00A50094"/>
    <w:rsid w:val="00A501EC"/>
    <w:rsid w:val="00A50937"/>
    <w:rsid w:val="00A50D87"/>
    <w:rsid w:val="00A513DD"/>
    <w:rsid w:val="00A51753"/>
    <w:rsid w:val="00A528B8"/>
    <w:rsid w:val="00A52AA9"/>
    <w:rsid w:val="00A534D1"/>
    <w:rsid w:val="00A535C6"/>
    <w:rsid w:val="00A5364D"/>
    <w:rsid w:val="00A53ADB"/>
    <w:rsid w:val="00A53DB1"/>
    <w:rsid w:val="00A54263"/>
    <w:rsid w:val="00A543C8"/>
    <w:rsid w:val="00A54467"/>
    <w:rsid w:val="00A54512"/>
    <w:rsid w:val="00A5497C"/>
    <w:rsid w:val="00A54D48"/>
    <w:rsid w:val="00A54E88"/>
    <w:rsid w:val="00A5586F"/>
    <w:rsid w:val="00A5591B"/>
    <w:rsid w:val="00A55B0B"/>
    <w:rsid w:val="00A55F71"/>
    <w:rsid w:val="00A56331"/>
    <w:rsid w:val="00A5645D"/>
    <w:rsid w:val="00A566F1"/>
    <w:rsid w:val="00A567A6"/>
    <w:rsid w:val="00A568B2"/>
    <w:rsid w:val="00A56AC6"/>
    <w:rsid w:val="00A57CA8"/>
    <w:rsid w:val="00A60F11"/>
    <w:rsid w:val="00A60FCC"/>
    <w:rsid w:val="00A6154C"/>
    <w:rsid w:val="00A61790"/>
    <w:rsid w:val="00A6188A"/>
    <w:rsid w:val="00A61B80"/>
    <w:rsid w:val="00A61C18"/>
    <w:rsid w:val="00A61EF6"/>
    <w:rsid w:val="00A62052"/>
    <w:rsid w:val="00A6257A"/>
    <w:rsid w:val="00A628FE"/>
    <w:rsid w:val="00A6371B"/>
    <w:rsid w:val="00A637B2"/>
    <w:rsid w:val="00A637BC"/>
    <w:rsid w:val="00A64030"/>
    <w:rsid w:val="00A647BF"/>
    <w:rsid w:val="00A64D7A"/>
    <w:rsid w:val="00A65039"/>
    <w:rsid w:val="00A65555"/>
    <w:rsid w:val="00A65AA8"/>
    <w:rsid w:val="00A6604B"/>
    <w:rsid w:val="00A67510"/>
    <w:rsid w:val="00A67E8E"/>
    <w:rsid w:val="00A712A6"/>
    <w:rsid w:val="00A714B0"/>
    <w:rsid w:val="00A7156F"/>
    <w:rsid w:val="00A7266C"/>
    <w:rsid w:val="00A73ACA"/>
    <w:rsid w:val="00A74250"/>
    <w:rsid w:val="00A7462F"/>
    <w:rsid w:val="00A74B3E"/>
    <w:rsid w:val="00A74D59"/>
    <w:rsid w:val="00A74F11"/>
    <w:rsid w:val="00A75805"/>
    <w:rsid w:val="00A75960"/>
    <w:rsid w:val="00A759D2"/>
    <w:rsid w:val="00A7653C"/>
    <w:rsid w:val="00A76783"/>
    <w:rsid w:val="00A76E1C"/>
    <w:rsid w:val="00A76E4D"/>
    <w:rsid w:val="00A76F26"/>
    <w:rsid w:val="00A76F8E"/>
    <w:rsid w:val="00A775F3"/>
    <w:rsid w:val="00A77913"/>
    <w:rsid w:val="00A77919"/>
    <w:rsid w:val="00A77A4F"/>
    <w:rsid w:val="00A8081C"/>
    <w:rsid w:val="00A808E4"/>
    <w:rsid w:val="00A8097A"/>
    <w:rsid w:val="00A81263"/>
    <w:rsid w:val="00A81E10"/>
    <w:rsid w:val="00A82577"/>
    <w:rsid w:val="00A82947"/>
    <w:rsid w:val="00A82A0F"/>
    <w:rsid w:val="00A82A1F"/>
    <w:rsid w:val="00A82DF6"/>
    <w:rsid w:val="00A831A0"/>
    <w:rsid w:val="00A83626"/>
    <w:rsid w:val="00A83E5F"/>
    <w:rsid w:val="00A84132"/>
    <w:rsid w:val="00A84954"/>
    <w:rsid w:val="00A84D1C"/>
    <w:rsid w:val="00A84E23"/>
    <w:rsid w:val="00A850ED"/>
    <w:rsid w:val="00A8540F"/>
    <w:rsid w:val="00A8574E"/>
    <w:rsid w:val="00A85B6D"/>
    <w:rsid w:val="00A85CEE"/>
    <w:rsid w:val="00A8604F"/>
    <w:rsid w:val="00A86271"/>
    <w:rsid w:val="00A8703F"/>
    <w:rsid w:val="00A8774E"/>
    <w:rsid w:val="00A9119F"/>
    <w:rsid w:val="00A9174E"/>
    <w:rsid w:val="00A91924"/>
    <w:rsid w:val="00A91B50"/>
    <w:rsid w:val="00A91C8C"/>
    <w:rsid w:val="00A91ED3"/>
    <w:rsid w:val="00A925D9"/>
    <w:rsid w:val="00A9271F"/>
    <w:rsid w:val="00A92826"/>
    <w:rsid w:val="00A9287C"/>
    <w:rsid w:val="00A92AD6"/>
    <w:rsid w:val="00A92DF1"/>
    <w:rsid w:val="00A92E6E"/>
    <w:rsid w:val="00A92FBD"/>
    <w:rsid w:val="00A9370E"/>
    <w:rsid w:val="00A9376A"/>
    <w:rsid w:val="00A938C1"/>
    <w:rsid w:val="00A93C2C"/>
    <w:rsid w:val="00A942B9"/>
    <w:rsid w:val="00A94A22"/>
    <w:rsid w:val="00A94BD9"/>
    <w:rsid w:val="00A950AE"/>
    <w:rsid w:val="00A9513D"/>
    <w:rsid w:val="00A95463"/>
    <w:rsid w:val="00A95E8A"/>
    <w:rsid w:val="00A96051"/>
    <w:rsid w:val="00A96AF6"/>
    <w:rsid w:val="00A96B6E"/>
    <w:rsid w:val="00A96E32"/>
    <w:rsid w:val="00A97890"/>
    <w:rsid w:val="00A978AB"/>
    <w:rsid w:val="00A97DA9"/>
    <w:rsid w:val="00AA047A"/>
    <w:rsid w:val="00AA0A3E"/>
    <w:rsid w:val="00AA0B2D"/>
    <w:rsid w:val="00AA142D"/>
    <w:rsid w:val="00AA1C04"/>
    <w:rsid w:val="00AA1EE1"/>
    <w:rsid w:val="00AA1FCE"/>
    <w:rsid w:val="00AA2203"/>
    <w:rsid w:val="00AA2467"/>
    <w:rsid w:val="00AA26A7"/>
    <w:rsid w:val="00AA2788"/>
    <w:rsid w:val="00AA2E29"/>
    <w:rsid w:val="00AA3159"/>
    <w:rsid w:val="00AA3B17"/>
    <w:rsid w:val="00AA3DAA"/>
    <w:rsid w:val="00AA3E43"/>
    <w:rsid w:val="00AA3E8E"/>
    <w:rsid w:val="00AA4159"/>
    <w:rsid w:val="00AA4170"/>
    <w:rsid w:val="00AA437C"/>
    <w:rsid w:val="00AA4711"/>
    <w:rsid w:val="00AA4897"/>
    <w:rsid w:val="00AA4BC3"/>
    <w:rsid w:val="00AA6380"/>
    <w:rsid w:val="00AA63FE"/>
    <w:rsid w:val="00AA69AD"/>
    <w:rsid w:val="00AA6A2E"/>
    <w:rsid w:val="00AA6A34"/>
    <w:rsid w:val="00AA6AD9"/>
    <w:rsid w:val="00AA73EF"/>
    <w:rsid w:val="00AA7EE2"/>
    <w:rsid w:val="00AA7F60"/>
    <w:rsid w:val="00AB053C"/>
    <w:rsid w:val="00AB1732"/>
    <w:rsid w:val="00AB1808"/>
    <w:rsid w:val="00AB1D2C"/>
    <w:rsid w:val="00AB1D67"/>
    <w:rsid w:val="00AB251C"/>
    <w:rsid w:val="00AB3010"/>
    <w:rsid w:val="00AB34B0"/>
    <w:rsid w:val="00AB3674"/>
    <w:rsid w:val="00AB37F2"/>
    <w:rsid w:val="00AB40E5"/>
    <w:rsid w:val="00AB4169"/>
    <w:rsid w:val="00AB43EF"/>
    <w:rsid w:val="00AB476E"/>
    <w:rsid w:val="00AB4807"/>
    <w:rsid w:val="00AB4893"/>
    <w:rsid w:val="00AB4EC4"/>
    <w:rsid w:val="00AB5A7E"/>
    <w:rsid w:val="00AB5E9C"/>
    <w:rsid w:val="00AB677D"/>
    <w:rsid w:val="00AB685F"/>
    <w:rsid w:val="00AB6A1F"/>
    <w:rsid w:val="00AB73AE"/>
    <w:rsid w:val="00AB7AC7"/>
    <w:rsid w:val="00AB7F5B"/>
    <w:rsid w:val="00AC00D9"/>
    <w:rsid w:val="00AC06AD"/>
    <w:rsid w:val="00AC0B6C"/>
    <w:rsid w:val="00AC1793"/>
    <w:rsid w:val="00AC1B0D"/>
    <w:rsid w:val="00AC1B6C"/>
    <w:rsid w:val="00AC1E26"/>
    <w:rsid w:val="00AC1EE2"/>
    <w:rsid w:val="00AC2383"/>
    <w:rsid w:val="00AC315D"/>
    <w:rsid w:val="00AC3418"/>
    <w:rsid w:val="00AC3C31"/>
    <w:rsid w:val="00AC3FDD"/>
    <w:rsid w:val="00AC440F"/>
    <w:rsid w:val="00AC44B6"/>
    <w:rsid w:val="00AC44B7"/>
    <w:rsid w:val="00AC4547"/>
    <w:rsid w:val="00AC49CF"/>
    <w:rsid w:val="00AC4A41"/>
    <w:rsid w:val="00AC534A"/>
    <w:rsid w:val="00AC595D"/>
    <w:rsid w:val="00AC5A83"/>
    <w:rsid w:val="00AC6529"/>
    <w:rsid w:val="00AC6AD5"/>
    <w:rsid w:val="00AC6DA8"/>
    <w:rsid w:val="00AC6DDF"/>
    <w:rsid w:val="00AC6F16"/>
    <w:rsid w:val="00AC7132"/>
    <w:rsid w:val="00AC7271"/>
    <w:rsid w:val="00AC752B"/>
    <w:rsid w:val="00AD0080"/>
    <w:rsid w:val="00AD0390"/>
    <w:rsid w:val="00AD0482"/>
    <w:rsid w:val="00AD0B50"/>
    <w:rsid w:val="00AD0F96"/>
    <w:rsid w:val="00AD1717"/>
    <w:rsid w:val="00AD1A71"/>
    <w:rsid w:val="00AD23D4"/>
    <w:rsid w:val="00AD320F"/>
    <w:rsid w:val="00AD32DF"/>
    <w:rsid w:val="00AD3312"/>
    <w:rsid w:val="00AD3457"/>
    <w:rsid w:val="00AD389C"/>
    <w:rsid w:val="00AD38A1"/>
    <w:rsid w:val="00AD39D4"/>
    <w:rsid w:val="00AD39F9"/>
    <w:rsid w:val="00AD46CA"/>
    <w:rsid w:val="00AD4B8D"/>
    <w:rsid w:val="00AD4BFF"/>
    <w:rsid w:val="00AD4C14"/>
    <w:rsid w:val="00AD4C42"/>
    <w:rsid w:val="00AD4F81"/>
    <w:rsid w:val="00AD5075"/>
    <w:rsid w:val="00AD55D4"/>
    <w:rsid w:val="00AD571C"/>
    <w:rsid w:val="00AD5A57"/>
    <w:rsid w:val="00AD600B"/>
    <w:rsid w:val="00AD60AB"/>
    <w:rsid w:val="00AD6A27"/>
    <w:rsid w:val="00AD7BA5"/>
    <w:rsid w:val="00AE08D2"/>
    <w:rsid w:val="00AE096B"/>
    <w:rsid w:val="00AE1907"/>
    <w:rsid w:val="00AE1B5D"/>
    <w:rsid w:val="00AE214F"/>
    <w:rsid w:val="00AE28A2"/>
    <w:rsid w:val="00AE33DD"/>
    <w:rsid w:val="00AE3A43"/>
    <w:rsid w:val="00AE3A8F"/>
    <w:rsid w:val="00AE3B04"/>
    <w:rsid w:val="00AE3CE8"/>
    <w:rsid w:val="00AE3F11"/>
    <w:rsid w:val="00AE4016"/>
    <w:rsid w:val="00AE41FA"/>
    <w:rsid w:val="00AE4D06"/>
    <w:rsid w:val="00AE4F03"/>
    <w:rsid w:val="00AE5343"/>
    <w:rsid w:val="00AE5933"/>
    <w:rsid w:val="00AE5BF5"/>
    <w:rsid w:val="00AE5D6A"/>
    <w:rsid w:val="00AE7009"/>
    <w:rsid w:val="00AE7559"/>
    <w:rsid w:val="00AE76DA"/>
    <w:rsid w:val="00AE78B1"/>
    <w:rsid w:val="00AE7ED8"/>
    <w:rsid w:val="00AF069F"/>
    <w:rsid w:val="00AF08FB"/>
    <w:rsid w:val="00AF0B89"/>
    <w:rsid w:val="00AF18C8"/>
    <w:rsid w:val="00AF191D"/>
    <w:rsid w:val="00AF1E18"/>
    <w:rsid w:val="00AF2335"/>
    <w:rsid w:val="00AF2363"/>
    <w:rsid w:val="00AF2400"/>
    <w:rsid w:val="00AF2EA8"/>
    <w:rsid w:val="00AF30B3"/>
    <w:rsid w:val="00AF3F96"/>
    <w:rsid w:val="00AF3FE0"/>
    <w:rsid w:val="00AF41C4"/>
    <w:rsid w:val="00AF4323"/>
    <w:rsid w:val="00AF4C47"/>
    <w:rsid w:val="00AF4CEB"/>
    <w:rsid w:val="00AF50BD"/>
    <w:rsid w:val="00AF51B7"/>
    <w:rsid w:val="00AF5635"/>
    <w:rsid w:val="00AF56E8"/>
    <w:rsid w:val="00AF5E0B"/>
    <w:rsid w:val="00AF66AD"/>
    <w:rsid w:val="00AF6C00"/>
    <w:rsid w:val="00AF6EFC"/>
    <w:rsid w:val="00AF7541"/>
    <w:rsid w:val="00B00D7B"/>
    <w:rsid w:val="00B00DA6"/>
    <w:rsid w:val="00B00EC2"/>
    <w:rsid w:val="00B011DF"/>
    <w:rsid w:val="00B018A1"/>
    <w:rsid w:val="00B01C2F"/>
    <w:rsid w:val="00B01F83"/>
    <w:rsid w:val="00B020FB"/>
    <w:rsid w:val="00B039F7"/>
    <w:rsid w:val="00B03A0E"/>
    <w:rsid w:val="00B03D4C"/>
    <w:rsid w:val="00B046C3"/>
    <w:rsid w:val="00B04700"/>
    <w:rsid w:val="00B047E8"/>
    <w:rsid w:val="00B04D53"/>
    <w:rsid w:val="00B05338"/>
    <w:rsid w:val="00B054B2"/>
    <w:rsid w:val="00B0563C"/>
    <w:rsid w:val="00B05BA8"/>
    <w:rsid w:val="00B05D87"/>
    <w:rsid w:val="00B05DF6"/>
    <w:rsid w:val="00B05E8B"/>
    <w:rsid w:val="00B05F4A"/>
    <w:rsid w:val="00B05F55"/>
    <w:rsid w:val="00B062AE"/>
    <w:rsid w:val="00B062C0"/>
    <w:rsid w:val="00B0668B"/>
    <w:rsid w:val="00B06A25"/>
    <w:rsid w:val="00B06AA8"/>
    <w:rsid w:val="00B06AC7"/>
    <w:rsid w:val="00B07136"/>
    <w:rsid w:val="00B077F6"/>
    <w:rsid w:val="00B10816"/>
    <w:rsid w:val="00B1086A"/>
    <w:rsid w:val="00B110BC"/>
    <w:rsid w:val="00B112AC"/>
    <w:rsid w:val="00B1142F"/>
    <w:rsid w:val="00B11559"/>
    <w:rsid w:val="00B12076"/>
    <w:rsid w:val="00B121AC"/>
    <w:rsid w:val="00B124E8"/>
    <w:rsid w:val="00B1255E"/>
    <w:rsid w:val="00B126B0"/>
    <w:rsid w:val="00B12934"/>
    <w:rsid w:val="00B12D96"/>
    <w:rsid w:val="00B12FC4"/>
    <w:rsid w:val="00B1325B"/>
    <w:rsid w:val="00B13AD3"/>
    <w:rsid w:val="00B13CB6"/>
    <w:rsid w:val="00B14465"/>
    <w:rsid w:val="00B145F4"/>
    <w:rsid w:val="00B14F43"/>
    <w:rsid w:val="00B1506F"/>
    <w:rsid w:val="00B150F1"/>
    <w:rsid w:val="00B155A6"/>
    <w:rsid w:val="00B1561F"/>
    <w:rsid w:val="00B15F8A"/>
    <w:rsid w:val="00B16168"/>
    <w:rsid w:val="00B164E2"/>
    <w:rsid w:val="00B169B2"/>
    <w:rsid w:val="00B16EEF"/>
    <w:rsid w:val="00B173C1"/>
    <w:rsid w:val="00B17CE8"/>
    <w:rsid w:val="00B20369"/>
    <w:rsid w:val="00B209C1"/>
    <w:rsid w:val="00B20A95"/>
    <w:rsid w:val="00B21711"/>
    <w:rsid w:val="00B21DF7"/>
    <w:rsid w:val="00B22235"/>
    <w:rsid w:val="00B22ACD"/>
    <w:rsid w:val="00B22CF8"/>
    <w:rsid w:val="00B22D03"/>
    <w:rsid w:val="00B22EF5"/>
    <w:rsid w:val="00B22F4C"/>
    <w:rsid w:val="00B23541"/>
    <w:rsid w:val="00B23684"/>
    <w:rsid w:val="00B238A3"/>
    <w:rsid w:val="00B23949"/>
    <w:rsid w:val="00B23CE4"/>
    <w:rsid w:val="00B24285"/>
    <w:rsid w:val="00B243D6"/>
    <w:rsid w:val="00B245D1"/>
    <w:rsid w:val="00B24655"/>
    <w:rsid w:val="00B24F72"/>
    <w:rsid w:val="00B2505C"/>
    <w:rsid w:val="00B25080"/>
    <w:rsid w:val="00B250C7"/>
    <w:rsid w:val="00B25231"/>
    <w:rsid w:val="00B254B1"/>
    <w:rsid w:val="00B256AE"/>
    <w:rsid w:val="00B25A76"/>
    <w:rsid w:val="00B25EB8"/>
    <w:rsid w:val="00B25EE3"/>
    <w:rsid w:val="00B2644C"/>
    <w:rsid w:val="00B26A26"/>
    <w:rsid w:val="00B26A43"/>
    <w:rsid w:val="00B26BE0"/>
    <w:rsid w:val="00B26E97"/>
    <w:rsid w:val="00B273C8"/>
    <w:rsid w:val="00B30666"/>
    <w:rsid w:val="00B30B09"/>
    <w:rsid w:val="00B30BCD"/>
    <w:rsid w:val="00B30FFE"/>
    <w:rsid w:val="00B310B0"/>
    <w:rsid w:val="00B31253"/>
    <w:rsid w:val="00B3132F"/>
    <w:rsid w:val="00B318B2"/>
    <w:rsid w:val="00B32D9D"/>
    <w:rsid w:val="00B32E2C"/>
    <w:rsid w:val="00B333F7"/>
    <w:rsid w:val="00B33D54"/>
    <w:rsid w:val="00B34308"/>
    <w:rsid w:val="00B34F82"/>
    <w:rsid w:val="00B351E4"/>
    <w:rsid w:val="00B351F4"/>
    <w:rsid w:val="00B35933"/>
    <w:rsid w:val="00B35942"/>
    <w:rsid w:val="00B35BA9"/>
    <w:rsid w:val="00B36531"/>
    <w:rsid w:val="00B36537"/>
    <w:rsid w:val="00B3664E"/>
    <w:rsid w:val="00B369AD"/>
    <w:rsid w:val="00B36D65"/>
    <w:rsid w:val="00B3718F"/>
    <w:rsid w:val="00B37200"/>
    <w:rsid w:val="00B37248"/>
    <w:rsid w:val="00B373EA"/>
    <w:rsid w:val="00B37DE5"/>
    <w:rsid w:val="00B37EA5"/>
    <w:rsid w:val="00B4041C"/>
    <w:rsid w:val="00B404C2"/>
    <w:rsid w:val="00B40BD3"/>
    <w:rsid w:val="00B40E9E"/>
    <w:rsid w:val="00B40EB6"/>
    <w:rsid w:val="00B40F67"/>
    <w:rsid w:val="00B41264"/>
    <w:rsid w:val="00B41865"/>
    <w:rsid w:val="00B41BF0"/>
    <w:rsid w:val="00B42314"/>
    <w:rsid w:val="00B42851"/>
    <w:rsid w:val="00B42D75"/>
    <w:rsid w:val="00B43187"/>
    <w:rsid w:val="00B43218"/>
    <w:rsid w:val="00B436AA"/>
    <w:rsid w:val="00B43F19"/>
    <w:rsid w:val="00B44272"/>
    <w:rsid w:val="00B4511B"/>
    <w:rsid w:val="00B452B5"/>
    <w:rsid w:val="00B4573B"/>
    <w:rsid w:val="00B45CC7"/>
    <w:rsid w:val="00B45F01"/>
    <w:rsid w:val="00B45F27"/>
    <w:rsid w:val="00B46041"/>
    <w:rsid w:val="00B46380"/>
    <w:rsid w:val="00B467C1"/>
    <w:rsid w:val="00B469F9"/>
    <w:rsid w:val="00B47220"/>
    <w:rsid w:val="00B47316"/>
    <w:rsid w:val="00B47393"/>
    <w:rsid w:val="00B473E5"/>
    <w:rsid w:val="00B475AA"/>
    <w:rsid w:val="00B47B06"/>
    <w:rsid w:val="00B47D89"/>
    <w:rsid w:val="00B50454"/>
    <w:rsid w:val="00B50631"/>
    <w:rsid w:val="00B50FF1"/>
    <w:rsid w:val="00B510C0"/>
    <w:rsid w:val="00B514F7"/>
    <w:rsid w:val="00B51D9D"/>
    <w:rsid w:val="00B520FC"/>
    <w:rsid w:val="00B52BCE"/>
    <w:rsid w:val="00B533E3"/>
    <w:rsid w:val="00B53545"/>
    <w:rsid w:val="00B5425F"/>
    <w:rsid w:val="00B54598"/>
    <w:rsid w:val="00B547A7"/>
    <w:rsid w:val="00B54A80"/>
    <w:rsid w:val="00B55081"/>
    <w:rsid w:val="00B550A0"/>
    <w:rsid w:val="00B553F7"/>
    <w:rsid w:val="00B56249"/>
    <w:rsid w:val="00B562FD"/>
    <w:rsid w:val="00B5646D"/>
    <w:rsid w:val="00B56AF3"/>
    <w:rsid w:val="00B56B27"/>
    <w:rsid w:val="00B57082"/>
    <w:rsid w:val="00B5792D"/>
    <w:rsid w:val="00B6013C"/>
    <w:rsid w:val="00B603E5"/>
    <w:rsid w:val="00B60448"/>
    <w:rsid w:val="00B6059C"/>
    <w:rsid w:val="00B6069A"/>
    <w:rsid w:val="00B6163E"/>
    <w:rsid w:val="00B6170E"/>
    <w:rsid w:val="00B618B2"/>
    <w:rsid w:val="00B61F38"/>
    <w:rsid w:val="00B623AF"/>
    <w:rsid w:val="00B627E9"/>
    <w:rsid w:val="00B62B85"/>
    <w:rsid w:val="00B62CF7"/>
    <w:rsid w:val="00B630CE"/>
    <w:rsid w:val="00B6338E"/>
    <w:rsid w:val="00B635BD"/>
    <w:rsid w:val="00B63797"/>
    <w:rsid w:val="00B63A03"/>
    <w:rsid w:val="00B64764"/>
    <w:rsid w:val="00B64E9F"/>
    <w:rsid w:val="00B65910"/>
    <w:rsid w:val="00B65EA2"/>
    <w:rsid w:val="00B661B5"/>
    <w:rsid w:val="00B66921"/>
    <w:rsid w:val="00B669EA"/>
    <w:rsid w:val="00B66D0F"/>
    <w:rsid w:val="00B66DA1"/>
    <w:rsid w:val="00B66DF1"/>
    <w:rsid w:val="00B66FA4"/>
    <w:rsid w:val="00B675BB"/>
    <w:rsid w:val="00B676A6"/>
    <w:rsid w:val="00B67865"/>
    <w:rsid w:val="00B70288"/>
    <w:rsid w:val="00B7038E"/>
    <w:rsid w:val="00B704E9"/>
    <w:rsid w:val="00B71341"/>
    <w:rsid w:val="00B713BA"/>
    <w:rsid w:val="00B7142B"/>
    <w:rsid w:val="00B71A76"/>
    <w:rsid w:val="00B71EF0"/>
    <w:rsid w:val="00B720B2"/>
    <w:rsid w:val="00B729A0"/>
    <w:rsid w:val="00B72BDF"/>
    <w:rsid w:val="00B736DE"/>
    <w:rsid w:val="00B739C0"/>
    <w:rsid w:val="00B73AF1"/>
    <w:rsid w:val="00B73D02"/>
    <w:rsid w:val="00B7472A"/>
    <w:rsid w:val="00B7498F"/>
    <w:rsid w:val="00B74A4B"/>
    <w:rsid w:val="00B74F1E"/>
    <w:rsid w:val="00B7572E"/>
    <w:rsid w:val="00B7575F"/>
    <w:rsid w:val="00B7588D"/>
    <w:rsid w:val="00B7590A"/>
    <w:rsid w:val="00B75E8A"/>
    <w:rsid w:val="00B760DD"/>
    <w:rsid w:val="00B76316"/>
    <w:rsid w:val="00B77331"/>
    <w:rsid w:val="00B77635"/>
    <w:rsid w:val="00B77ED8"/>
    <w:rsid w:val="00B801E5"/>
    <w:rsid w:val="00B80351"/>
    <w:rsid w:val="00B8069F"/>
    <w:rsid w:val="00B808FC"/>
    <w:rsid w:val="00B8094B"/>
    <w:rsid w:val="00B817A7"/>
    <w:rsid w:val="00B81D1F"/>
    <w:rsid w:val="00B81D60"/>
    <w:rsid w:val="00B8244C"/>
    <w:rsid w:val="00B82506"/>
    <w:rsid w:val="00B832C6"/>
    <w:rsid w:val="00B83796"/>
    <w:rsid w:val="00B838D9"/>
    <w:rsid w:val="00B83BBB"/>
    <w:rsid w:val="00B83C38"/>
    <w:rsid w:val="00B8423C"/>
    <w:rsid w:val="00B843A4"/>
    <w:rsid w:val="00B843F0"/>
    <w:rsid w:val="00B84CA2"/>
    <w:rsid w:val="00B84E76"/>
    <w:rsid w:val="00B858E6"/>
    <w:rsid w:val="00B8590C"/>
    <w:rsid w:val="00B85984"/>
    <w:rsid w:val="00B85ED2"/>
    <w:rsid w:val="00B85F06"/>
    <w:rsid w:val="00B8643B"/>
    <w:rsid w:val="00B86604"/>
    <w:rsid w:val="00B869C9"/>
    <w:rsid w:val="00B86BEB"/>
    <w:rsid w:val="00B86CC0"/>
    <w:rsid w:val="00B86F97"/>
    <w:rsid w:val="00B8747C"/>
    <w:rsid w:val="00B878F0"/>
    <w:rsid w:val="00B87EC7"/>
    <w:rsid w:val="00B901FC"/>
    <w:rsid w:val="00B909C4"/>
    <w:rsid w:val="00B90AAD"/>
    <w:rsid w:val="00B91088"/>
    <w:rsid w:val="00B915BC"/>
    <w:rsid w:val="00B918E3"/>
    <w:rsid w:val="00B91ECA"/>
    <w:rsid w:val="00B9247C"/>
    <w:rsid w:val="00B92675"/>
    <w:rsid w:val="00B92A41"/>
    <w:rsid w:val="00B92B85"/>
    <w:rsid w:val="00B938F2"/>
    <w:rsid w:val="00B93970"/>
    <w:rsid w:val="00B9431B"/>
    <w:rsid w:val="00B94731"/>
    <w:rsid w:val="00B948B7"/>
    <w:rsid w:val="00B94C17"/>
    <w:rsid w:val="00B94E96"/>
    <w:rsid w:val="00B9528E"/>
    <w:rsid w:val="00B953B9"/>
    <w:rsid w:val="00B955DC"/>
    <w:rsid w:val="00B95780"/>
    <w:rsid w:val="00B95AF1"/>
    <w:rsid w:val="00B95E9E"/>
    <w:rsid w:val="00B963C4"/>
    <w:rsid w:val="00B9674A"/>
    <w:rsid w:val="00B9684F"/>
    <w:rsid w:val="00B96AB6"/>
    <w:rsid w:val="00B96CA0"/>
    <w:rsid w:val="00B96EBB"/>
    <w:rsid w:val="00B972E1"/>
    <w:rsid w:val="00B97505"/>
    <w:rsid w:val="00B97556"/>
    <w:rsid w:val="00B97585"/>
    <w:rsid w:val="00B97626"/>
    <w:rsid w:val="00B9767C"/>
    <w:rsid w:val="00B97C6C"/>
    <w:rsid w:val="00B97F92"/>
    <w:rsid w:val="00BA03FF"/>
    <w:rsid w:val="00BA0C8A"/>
    <w:rsid w:val="00BA0DFB"/>
    <w:rsid w:val="00BA16B4"/>
    <w:rsid w:val="00BA1EFC"/>
    <w:rsid w:val="00BA238B"/>
    <w:rsid w:val="00BA2AD4"/>
    <w:rsid w:val="00BA2CC4"/>
    <w:rsid w:val="00BA3412"/>
    <w:rsid w:val="00BA3416"/>
    <w:rsid w:val="00BA3B19"/>
    <w:rsid w:val="00BA3B9F"/>
    <w:rsid w:val="00BA435A"/>
    <w:rsid w:val="00BA4955"/>
    <w:rsid w:val="00BA4A1F"/>
    <w:rsid w:val="00BA4FA9"/>
    <w:rsid w:val="00BA520C"/>
    <w:rsid w:val="00BA5476"/>
    <w:rsid w:val="00BA56D0"/>
    <w:rsid w:val="00BA592F"/>
    <w:rsid w:val="00BA5BE4"/>
    <w:rsid w:val="00BA613D"/>
    <w:rsid w:val="00BA642C"/>
    <w:rsid w:val="00BA68A8"/>
    <w:rsid w:val="00BA6B05"/>
    <w:rsid w:val="00BA6BB0"/>
    <w:rsid w:val="00BA6FE9"/>
    <w:rsid w:val="00BA76B9"/>
    <w:rsid w:val="00BA7716"/>
    <w:rsid w:val="00BA7B58"/>
    <w:rsid w:val="00BA7FD0"/>
    <w:rsid w:val="00BB00F2"/>
    <w:rsid w:val="00BB0304"/>
    <w:rsid w:val="00BB0397"/>
    <w:rsid w:val="00BB0621"/>
    <w:rsid w:val="00BB067A"/>
    <w:rsid w:val="00BB069D"/>
    <w:rsid w:val="00BB0ADF"/>
    <w:rsid w:val="00BB16A5"/>
    <w:rsid w:val="00BB1B2E"/>
    <w:rsid w:val="00BB1C7A"/>
    <w:rsid w:val="00BB1C8E"/>
    <w:rsid w:val="00BB1D60"/>
    <w:rsid w:val="00BB2763"/>
    <w:rsid w:val="00BB27E0"/>
    <w:rsid w:val="00BB3828"/>
    <w:rsid w:val="00BB464F"/>
    <w:rsid w:val="00BB4F9B"/>
    <w:rsid w:val="00BB5846"/>
    <w:rsid w:val="00BB614B"/>
    <w:rsid w:val="00BB6181"/>
    <w:rsid w:val="00BB6221"/>
    <w:rsid w:val="00BB649A"/>
    <w:rsid w:val="00BB7555"/>
    <w:rsid w:val="00BB75B6"/>
    <w:rsid w:val="00BC004E"/>
    <w:rsid w:val="00BC015B"/>
    <w:rsid w:val="00BC05F8"/>
    <w:rsid w:val="00BC06FE"/>
    <w:rsid w:val="00BC1D6A"/>
    <w:rsid w:val="00BC1D99"/>
    <w:rsid w:val="00BC225E"/>
    <w:rsid w:val="00BC2379"/>
    <w:rsid w:val="00BC2D52"/>
    <w:rsid w:val="00BC46D6"/>
    <w:rsid w:val="00BC47AB"/>
    <w:rsid w:val="00BC4A17"/>
    <w:rsid w:val="00BC4B6D"/>
    <w:rsid w:val="00BC4F93"/>
    <w:rsid w:val="00BC58DC"/>
    <w:rsid w:val="00BC5B46"/>
    <w:rsid w:val="00BC5D17"/>
    <w:rsid w:val="00BC5D4C"/>
    <w:rsid w:val="00BC5D95"/>
    <w:rsid w:val="00BC6267"/>
    <w:rsid w:val="00BC6463"/>
    <w:rsid w:val="00BC662E"/>
    <w:rsid w:val="00BC6837"/>
    <w:rsid w:val="00BC6AB5"/>
    <w:rsid w:val="00BC7078"/>
    <w:rsid w:val="00BC7159"/>
    <w:rsid w:val="00BD0270"/>
    <w:rsid w:val="00BD0A60"/>
    <w:rsid w:val="00BD0D05"/>
    <w:rsid w:val="00BD109A"/>
    <w:rsid w:val="00BD1A93"/>
    <w:rsid w:val="00BD1DD4"/>
    <w:rsid w:val="00BD1E53"/>
    <w:rsid w:val="00BD21FD"/>
    <w:rsid w:val="00BD28EB"/>
    <w:rsid w:val="00BD298F"/>
    <w:rsid w:val="00BD2A18"/>
    <w:rsid w:val="00BD377F"/>
    <w:rsid w:val="00BD3D15"/>
    <w:rsid w:val="00BD3D93"/>
    <w:rsid w:val="00BD414F"/>
    <w:rsid w:val="00BD4966"/>
    <w:rsid w:val="00BD4B63"/>
    <w:rsid w:val="00BD4FEE"/>
    <w:rsid w:val="00BD50F3"/>
    <w:rsid w:val="00BD54F5"/>
    <w:rsid w:val="00BD5BF3"/>
    <w:rsid w:val="00BD5EAC"/>
    <w:rsid w:val="00BD6AEF"/>
    <w:rsid w:val="00BD6F80"/>
    <w:rsid w:val="00BD796F"/>
    <w:rsid w:val="00BD7D42"/>
    <w:rsid w:val="00BE011C"/>
    <w:rsid w:val="00BE0340"/>
    <w:rsid w:val="00BE14DF"/>
    <w:rsid w:val="00BE1BE3"/>
    <w:rsid w:val="00BE1CDF"/>
    <w:rsid w:val="00BE2003"/>
    <w:rsid w:val="00BE2137"/>
    <w:rsid w:val="00BE21F0"/>
    <w:rsid w:val="00BE2546"/>
    <w:rsid w:val="00BE26EE"/>
    <w:rsid w:val="00BE2E10"/>
    <w:rsid w:val="00BE313E"/>
    <w:rsid w:val="00BE3300"/>
    <w:rsid w:val="00BE35FB"/>
    <w:rsid w:val="00BE3B76"/>
    <w:rsid w:val="00BE3BC6"/>
    <w:rsid w:val="00BE4013"/>
    <w:rsid w:val="00BE4024"/>
    <w:rsid w:val="00BE499A"/>
    <w:rsid w:val="00BE49DA"/>
    <w:rsid w:val="00BE4C58"/>
    <w:rsid w:val="00BE552D"/>
    <w:rsid w:val="00BE588C"/>
    <w:rsid w:val="00BE58ED"/>
    <w:rsid w:val="00BE5BDC"/>
    <w:rsid w:val="00BE5D4E"/>
    <w:rsid w:val="00BE6051"/>
    <w:rsid w:val="00BE621B"/>
    <w:rsid w:val="00BE6483"/>
    <w:rsid w:val="00BE6B78"/>
    <w:rsid w:val="00BE6CB1"/>
    <w:rsid w:val="00BE7BCB"/>
    <w:rsid w:val="00BF00F5"/>
    <w:rsid w:val="00BF032F"/>
    <w:rsid w:val="00BF060E"/>
    <w:rsid w:val="00BF062B"/>
    <w:rsid w:val="00BF0633"/>
    <w:rsid w:val="00BF0AB5"/>
    <w:rsid w:val="00BF1067"/>
    <w:rsid w:val="00BF11B2"/>
    <w:rsid w:val="00BF15A1"/>
    <w:rsid w:val="00BF1E06"/>
    <w:rsid w:val="00BF1E96"/>
    <w:rsid w:val="00BF20AF"/>
    <w:rsid w:val="00BF21D1"/>
    <w:rsid w:val="00BF28C3"/>
    <w:rsid w:val="00BF29FE"/>
    <w:rsid w:val="00BF328A"/>
    <w:rsid w:val="00BF380B"/>
    <w:rsid w:val="00BF3E6B"/>
    <w:rsid w:val="00BF4757"/>
    <w:rsid w:val="00BF4DF4"/>
    <w:rsid w:val="00BF5686"/>
    <w:rsid w:val="00BF5C38"/>
    <w:rsid w:val="00BF65F8"/>
    <w:rsid w:val="00BF6620"/>
    <w:rsid w:val="00BF67EC"/>
    <w:rsid w:val="00BF69F9"/>
    <w:rsid w:val="00BF6B01"/>
    <w:rsid w:val="00BF6B72"/>
    <w:rsid w:val="00BF73AB"/>
    <w:rsid w:val="00BF7495"/>
    <w:rsid w:val="00BF7766"/>
    <w:rsid w:val="00BF7E1F"/>
    <w:rsid w:val="00C00806"/>
    <w:rsid w:val="00C0095F"/>
    <w:rsid w:val="00C00D0F"/>
    <w:rsid w:val="00C00F15"/>
    <w:rsid w:val="00C00F6F"/>
    <w:rsid w:val="00C02394"/>
    <w:rsid w:val="00C0270D"/>
    <w:rsid w:val="00C02CE6"/>
    <w:rsid w:val="00C02D52"/>
    <w:rsid w:val="00C03174"/>
    <w:rsid w:val="00C03C6E"/>
    <w:rsid w:val="00C03D38"/>
    <w:rsid w:val="00C03E4E"/>
    <w:rsid w:val="00C044B9"/>
    <w:rsid w:val="00C0480C"/>
    <w:rsid w:val="00C04957"/>
    <w:rsid w:val="00C050F2"/>
    <w:rsid w:val="00C05193"/>
    <w:rsid w:val="00C05562"/>
    <w:rsid w:val="00C05657"/>
    <w:rsid w:val="00C059F7"/>
    <w:rsid w:val="00C06419"/>
    <w:rsid w:val="00C06E82"/>
    <w:rsid w:val="00C0707B"/>
    <w:rsid w:val="00C07880"/>
    <w:rsid w:val="00C07A13"/>
    <w:rsid w:val="00C07C09"/>
    <w:rsid w:val="00C07CC5"/>
    <w:rsid w:val="00C106AB"/>
    <w:rsid w:val="00C10AF1"/>
    <w:rsid w:val="00C10F10"/>
    <w:rsid w:val="00C1146F"/>
    <w:rsid w:val="00C114F2"/>
    <w:rsid w:val="00C11725"/>
    <w:rsid w:val="00C122A5"/>
    <w:rsid w:val="00C12786"/>
    <w:rsid w:val="00C1298A"/>
    <w:rsid w:val="00C12C6C"/>
    <w:rsid w:val="00C13246"/>
    <w:rsid w:val="00C14115"/>
    <w:rsid w:val="00C14409"/>
    <w:rsid w:val="00C144B4"/>
    <w:rsid w:val="00C15CFF"/>
    <w:rsid w:val="00C16B52"/>
    <w:rsid w:val="00C16D20"/>
    <w:rsid w:val="00C170AB"/>
    <w:rsid w:val="00C17219"/>
    <w:rsid w:val="00C1729E"/>
    <w:rsid w:val="00C174CB"/>
    <w:rsid w:val="00C17900"/>
    <w:rsid w:val="00C1798E"/>
    <w:rsid w:val="00C17D07"/>
    <w:rsid w:val="00C200C4"/>
    <w:rsid w:val="00C202A6"/>
    <w:rsid w:val="00C2032D"/>
    <w:rsid w:val="00C20C99"/>
    <w:rsid w:val="00C21085"/>
    <w:rsid w:val="00C21DB5"/>
    <w:rsid w:val="00C21E82"/>
    <w:rsid w:val="00C225D6"/>
    <w:rsid w:val="00C23C22"/>
    <w:rsid w:val="00C23F70"/>
    <w:rsid w:val="00C24018"/>
    <w:rsid w:val="00C24247"/>
    <w:rsid w:val="00C24C2C"/>
    <w:rsid w:val="00C24CAE"/>
    <w:rsid w:val="00C24E1A"/>
    <w:rsid w:val="00C24F7C"/>
    <w:rsid w:val="00C25071"/>
    <w:rsid w:val="00C25120"/>
    <w:rsid w:val="00C26617"/>
    <w:rsid w:val="00C26728"/>
    <w:rsid w:val="00C2676C"/>
    <w:rsid w:val="00C26871"/>
    <w:rsid w:val="00C2699A"/>
    <w:rsid w:val="00C26FD6"/>
    <w:rsid w:val="00C27818"/>
    <w:rsid w:val="00C303F2"/>
    <w:rsid w:val="00C306EC"/>
    <w:rsid w:val="00C30B40"/>
    <w:rsid w:val="00C30F80"/>
    <w:rsid w:val="00C31661"/>
    <w:rsid w:val="00C317C2"/>
    <w:rsid w:val="00C31C31"/>
    <w:rsid w:val="00C31D22"/>
    <w:rsid w:val="00C31DF6"/>
    <w:rsid w:val="00C31EAB"/>
    <w:rsid w:val="00C31F1B"/>
    <w:rsid w:val="00C3215A"/>
    <w:rsid w:val="00C32216"/>
    <w:rsid w:val="00C33BA4"/>
    <w:rsid w:val="00C3452C"/>
    <w:rsid w:val="00C34635"/>
    <w:rsid w:val="00C34644"/>
    <w:rsid w:val="00C34C9C"/>
    <w:rsid w:val="00C351EA"/>
    <w:rsid w:val="00C36079"/>
    <w:rsid w:val="00C36523"/>
    <w:rsid w:val="00C368EB"/>
    <w:rsid w:val="00C3690E"/>
    <w:rsid w:val="00C36AF3"/>
    <w:rsid w:val="00C36E6F"/>
    <w:rsid w:val="00C37A6F"/>
    <w:rsid w:val="00C37D25"/>
    <w:rsid w:val="00C37E7F"/>
    <w:rsid w:val="00C40242"/>
    <w:rsid w:val="00C406A7"/>
    <w:rsid w:val="00C40992"/>
    <w:rsid w:val="00C40B6B"/>
    <w:rsid w:val="00C40D49"/>
    <w:rsid w:val="00C412FB"/>
    <w:rsid w:val="00C417DB"/>
    <w:rsid w:val="00C41C35"/>
    <w:rsid w:val="00C4313B"/>
    <w:rsid w:val="00C43455"/>
    <w:rsid w:val="00C43678"/>
    <w:rsid w:val="00C438D4"/>
    <w:rsid w:val="00C43B06"/>
    <w:rsid w:val="00C44126"/>
    <w:rsid w:val="00C44977"/>
    <w:rsid w:val="00C44CEA"/>
    <w:rsid w:val="00C44DCD"/>
    <w:rsid w:val="00C44E6E"/>
    <w:rsid w:val="00C44FA1"/>
    <w:rsid w:val="00C4570F"/>
    <w:rsid w:val="00C45A20"/>
    <w:rsid w:val="00C45A71"/>
    <w:rsid w:val="00C45DC7"/>
    <w:rsid w:val="00C4668F"/>
    <w:rsid w:val="00C4674D"/>
    <w:rsid w:val="00C46C6B"/>
    <w:rsid w:val="00C46E91"/>
    <w:rsid w:val="00C472F8"/>
    <w:rsid w:val="00C47494"/>
    <w:rsid w:val="00C500A8"/>
    <w:rsid w:val="00C50137"/>
    <w:rsid w:val="00C501AC"/>
    <w:rsid w:val="00C50465"/>
    <w:rsid w:val="00C504F0"/>
    <w:rsid w:val="00C50C19"/>
    <w:rsid w:val="00C510D4"/>
    <w:rsid w:val="00C51467"/>
    <w:rsid w:val="00C514AA"/>
    <w:rsid w:val="00C515D7"/>
    <w:rsid w:val="00C5190E"/>
    <w:rsid w:val="00C52341"/>
    <w:rsid w:val="00C52A63"/>
    <w:rsid w:val="00C54629"/>
    <w:rsid w:val="00C548BF"/>
    <w:rsid w:val="00C550AA"/>
    <w:rsid w:val="00C5578A"/>
    <w:rsid w:val="00C55C6A"/>
    <w:rsid w:val="00C55E47"/>
    <w:rsid w:val="00C562A7"/>
    <w:rsid w:val="00C565C5"/>
    <w:rsid w:val="00C56E9E"/>
    <w:rsid w:val="00C56EAF"/>
    <w:rsid w:val="00C5744E"/>
    <w:rsid w:val="00C606B3"/>
    <w:rsid w:val="00C6107C"/>
    <w:rsid w:val="00C614D9"/>
    <w:rsid w:val="00C61917"/>
    <w:rsid w:val="00C630F8"/>
    <w:rsid w:val="00C6341E"/>
    <w:rsid w:val="00C64153"/>
    <w:rsid w:val="00C643F0"/>
    <w:rsid w:val="00C64621"/>
    <w:rsid w:val="00C6521F"/>
    <w:rsid w:val="00C65886"/>
    <w:rsid w:val="00C65971"/>
    <w:rsid w:val="00C667EB"/>
    <w:rsid w:val="00C6690C"/>
    <w:rsid w:val="00C66B3F"/>
    <w:rsid w:val="00C67A03"/>
    <w:rsid w:val="00C67E10"/>
    <w:rsid w:val="00C700D9"/>
    <w:rsid w:val="00C70182"/>
    <w:rsid w:val="00C708F7"/>
    <w:rsid w:val="00C7115A"/>
    <w:rsid w:val="00C71212"/>
    <w:rsid w:val="00C713E1"/>
    <w:rsid w:val="00C71B59"/>
    <w:rsid w:val="00C71C93"/>
    <w:rsid w:val="00C72014"/>
    <w:rsid w:val="00C720A2"/>
    <w:rsid w:val="00C728A3"/>
    <w:rsid w:val="00C72D64"/>
    <w:rsid w:val="00C7328B"/>
    <w:rsid w:val="00C734FC"/>
    <w:rsid w:val="00C73A94"/>
    <w:rsid w:val="00C73EE7"/>
    <w:rsid w:val="00C742F5"/>
    <w:rsid w:val="00C747C8"/>
    <w:rsid w:val="00C76976"/>
    <w:rsid w:val="00C76B4D"/>
    <w:rsid w:val="00C77D0E"/>
    <w:rsid w:val="00C77DC6"/>
    <w:rsid w:val="00C77E90"/>
    <w:rsid w:val="00C80027"/>
    <w:rsid w:val="00C811EB"/>
    <w:rsid w:val="00C8127A"/>
    <w:rsid w:val="00C81436"/>
    <w:rsid w:val="00C8154E"/>
    <w:rsid w:val="00C8171C"/>
    <w:rsid w:val="00C81921"/>
    <w:rsid w:val="00C81C0A"/>
    <w:rsid w:val="00C81DF3"/>
    <w:rsid w:val="00C81E4D"/>
    <w:rsid w:val="00C8209F"/>
    <w:rsid w:val="00C82B8A"/>
    <w:rsid w:val="00C82DF0"/>
    <w:rsid w:val="00C8300B"/>
    <w:rsid w:val="00C831F2"/>
    <w:rsid w:val="00C833E9"/>
    <w:rsid w:val="00C83C00"/>
    <w:rsid w:val="00C84513"/>
    <w:rsid w:val="00C84C91"/>
    <w:rsid w:val="00C84E8C"/>
    <w:rsid w:val="00C8565D"/>
    <w:rsid w:val="00C85AD7"/>
    <w:rsid w:val="00C85D5A"/>
    <w:rsid w:val="00C85EE8"/>
    <w:rsid w:val="00C85F53"/>
    <w:rsid w:val="00C861D0"/>
    <w:rsid w:val="00C8631C"/>
    <w:rsid w:val="00C868DD"/>
    <w:rsid w:val="00C86BAF"/>
    <w:rsid w:val="00C86E06"/>
    <w:rsid w:val="00C87291"/>
    <w:rsid w:val="00C87CA1"/>
    <w:rsid w:val="00C9091F"/>
    <w:rsid w:val="00C90C40"/>
    <w:rsid w:val="00C90F87"/>
    <w:rsid w:val="00C90F90"/>
    <w:rsid w:val="00C913F3"/>
    <w:rsid w:val="00C918B3"/>
    <w:rsid w:val="00C9190D"/>
    <w:rsid w:val="00C9194B"/>
    <w:rsid w:val="00C920E5"/>
    <w:rsid w:val="00C923E8"/>
    <w:rsid w:val="00C9284E"/>
    <w:rsid w:val="00C92A77"/>
    <w:rsid w:val="00C92D6C"/>
    <w:rsid w:val="00C93282"/>
    <w:rsid w:val="00C933D5"/>
    <w:rsid w:val="00C93847"/>
    <w:rsid w:val="00C93B30"/>
    <w:rsid w:val="00C9477D"/>
    <w:rsid w:val="00C952D1"/>
    <w:rsid w:val="00C953A6"/>
    <w:rsid w:val="00C95808"/>
    <w:rsid w:val="00C95A22"/>
    <w:rsid w:val="00C96A7E"/>
    <w:rsid w:val="00C96C3E"/>
    <w:rsid w:val="00C96CEE"/>
    <w:rsid w:val="00C970D4"/>
    <w:rsid w:val="00C97301"/>
    <w:rsid w:val="00C973AB"/>
    <w:rsid w:val="00C9774A"/>
    <w:rsid w:val="00C97773"/>
    <w:rsid w:val="00C9780A"/>
    <w:rsid w:val="00C978E6"/>
    <w:rsid w:val="00C97916"/>
    <w:rsid w:val="00C97A47"/>
    <w:rsid w:val="00CA00AE"/>
    <w:rsid w:val="00CA0468"/>
    <w:rsid w:val="00CA0C06"/>
    <w:rsid w:val="00CA0C3F"/>
    <w:rsid w:val="00CA11B3"/>
    <w:rsid w:val="00CA1A4A"/>
    <w:rsid w:val="00CA1B72"/>
    <w:rsid w:val="00CA235E"/>
    <w:rsid w:val="00CA2596"/>
    <w:rsid w:val="00CA2E80"/>
    <w:rsid w:val="00CA3137"/>
    <w:rsid w:val="00CA33B7"/>
    <w:rsid w:val="00CA3550"/>
    <w:rsid w:val="00CA35A4"/>
    <w:rsid w:val="00CA3AB8"/>
    <w:rsid w:val="00CA45E4"/>
    <w:rsid w:val="00CA498B"/>
    <w:rsid w:val="00CA4FCA"/>
    <w:rsid w:val="00CA5533"/>
    <w:rsid w:val="00CA5618"/>
    <w:rsid w:val="00CA5718"/>
    <w:rsid w:val="00CA581B"/>
    <w:rsid w:val="00CA59BD"/>
    <w:rsid w:val="00CA5BBA"/>
    <w:rsid w:val="00CA6279"/>
    <w:rsid w:val="00CA6848"/>
    <w:rsid w:val="00CA6AF3"/>
    <w:rsid w:val="00CA6B9B"/>
    <w:rsid w:val="00CA7049"/>
    <w:rsid w:val="00CA723B"/>
    <w:rsid w:val="00CA7B8A"/>
    <w:rsid w:val="00CB06ED"/>
    <w:rsid w:val="00CB0849"/>
    <w:rsid w:val="00CB0C14"/>
    <w:rsid w:val="00CB104A"/>
    <w:rsid w:val="00CB1CCD"/>
    <w:rsid w:val="00CB20F6"/>
    <w:rsid w:val="00CB27A5"/>
    <w:rsid w:val="00CB291B"/>
    <w:rsid w:val="00CB2CC5"/>
    <w:rsid w:val="00CB379A"/>
    <w:rsid w:val="00CB393E"/>
    <w:rsid w:val="00CB3CE3"/>
    <w:rsid w:val="00CB53EE"/>
    <w:rsid w:val="00CB5780"/>
    <w:rsid w:val="00CB5B4A"/>
    <w:rsid w:val="00CB5C5F"/>
    <w:rsid w:val="00CB5E03"/>
    <w:rsid w:val="00CB5EDD"/>
    <w:rsid w:val="00CB6356"/>
    <w:rsid w:val="00CB65A7"/>
    <w:rsid w:val="00CB6923"/>
    <w:rsid w:val="00CB6B58"/>
    <w:rsid w:val="00CB7366"/>
    <w:rsid w:val="00CB7656"/>
    <w:rsid w:val="00CC0147"/>
    <w:rsid w:val="00CC020B"/>
    <w:rsid w:val="00CC0ED1"/>
    <w:rsid w:val="00CC157A"/>
    <w:rsid w:val="00CC17E8"/>
    <w:rsid w:val="00CC1896"/>
    <w:rsid w:val="00CC199E"/>
    <w:rsid w:val="00CC1F5E"/>
    <w:rsid w:val="00CC280F"/>
    <w:rsid w:val="00CC2F13"/>
    <w:rsid w:val="00CC30DB"/>
    <w:rsid w:val="00CC3124"/>
    <w:rsid w:val="00CC3A3A"/>
    <w:rsid w:val="00CC3F1D"/>
    <w:rsid w:val="00CC455B"/>
    <w:rsid w:val="00CC475D"/>
    <w:rsid w:val="00CC4776"/>
    <w:rsid w:val="00CC4841"/>
    <w:rsid w:val="00CC495A"/>
    <w:rsid w:val="00CC5268"/>
    <w:rsid w:val="00CC6F80"/>
    <w:rsid w:val="00CC77B1"/>
    <w:rsid w:val="00CC7E38"/>
    <w:rsid w:val="00CD00BF"/>
    <w:rsid w:val="00CD0840"/>
    <w:rsid w:val="00CD107F"/>
    <w:rsid w:val="00CD175D"/>
    <w:rsid w:val="00CD1C4D"/>
    <w:rsid w:val="00CD20A0"/>
    <w:rsid w:val="00CD2FD6"/>
    <w:rsid w:val="00CD3004"/>
    <w:rsid w:val="00CD3418"/>
    <w:rsid w:val="00CD344E"/>
    <w:rsid w:val="00CD39D2"/>
    <w:rsid w:val="00CD3F53"/>
    <w:rsid w:val="00CD4315"/>
    <w:rsid w:val="00CD43D7"/>
    <w:rsid w:val="00CD4580"/>
    <w:rsid w:val="00CD4FEB"/>
    <w:rsid w:val="00CD511D"/>
    <w:rsid w:val="00CD51B1"/>
    <w:rsid w:val="00CD5474"/>
    <w:rsid w:val="00CD592A"/>
    <w:rsid w:val="00CD5B04"/>
    <w:rsid w:val="00CD5CC3"/>
    <w:rsid w:val="00CD5F1F"/>
    <w:rsid w:val="00CD68E8"/>
    <w:rsid w:val="00CD6A1E"/>
    <w:rsid w:val="00CD6BF4"/>
    <w:rsid w:val="00CD7095"/>
    <w:rsid w:val="00CD7329"/>
    <w:rsid w:val="00CD7749"/>
    <w:rsid w:val="00CD78B8"/>
    <w:rsid w:val="00CD7B18"/>
    <w:rsid w:val="00CD7CF5"/>
    <w:rsid w:val="00CD7D28"/>
    <w:rsid w:val="00CE02D7"/>
    <w:rsid w:val="00CE03C1"/>
    <w:rsid w:val="00CE0814"/>
    <w:rsid w:val="00CE0846"/>
    <w:rsid w:val="00CE0D3A"/>
    <w:rsid w:val="00CE0EF8"/>
    <w:rsid w:val="00CE1972"/>
    <w:rsid w:val="00CE2569"/>
    <w:rsid w:val="00CE2C58"/>
    <w:rsid w:val="00CE3775"/>
    <w:rsid w:val="00CE3947"/>
    <w:rsid w:val="00CE3EFB"/>
    <w:rsid w:val="00CE4187"/>
    <w:rsid w:val="00CE41F1"/>
    <w:rsid w:val="00CE423B"/>
    <w:rsid w:val="00CE44A1"/>
    <w:rsid w:val="00CE6183"/>
    <w:rsid w:val="00CE64CF"/>
    <w:rsid w:val="00CE65EE"/>
    <w:rsid w:val="00CE6778"/>
    <w:rsid w:val="00CE6C4A"/>
    <w:rsid w:val="00CE6D66"/>
    <w:rsid w:val="00CE6E39"/>
    <w:rsid w:val="00CE7015"/>
    <w:rsid w:val="00CE707E"/>
    <w:rsid w:val="00CE7572"/>
    <w:rsid w:val="00CE7655"/>
    <w:rsid w:val="00CE7996"/>
    <w:rsid w:val="00CE7B25"/>
    <w:rsid w:val="00CF0564"/>
    <w:rsid w:val="00CF06BC"/>
    <w:rsid w:val="00CF0796"/>
    <w:rsid w:val="00CF0D8E"/>
    <w:rsid w:val="00CF0F29"/>
    <w:rsid w:val="00CF13B1"/>
    <w:rsid w:val="00CF1634"/>
    <w:rsid w:val="00CF1D14"/>
    <w:rsid w:val="00CF2205"/>
    <w:rsid w:val="00CF2432"/>
    <w:rsid w:val="00CF2655"/>
    <w:rsid w:val="00CF26CA"/>
    <w:rsid w:val="00CF2FD0"/>
    <w:rsid w:val="00CF310E"/>
    <w:rsid w:val="00CF313D"/>
    <w:rsid w:val="00CF3C61"/>
    <w:rsid w:val="00CF403F"/>
    <w:rsid w:val="00CF41ED"/>
    <w:rsid w:val="00CF4403"/>
    <w:rsid w:val="00CF443E"/>
    <w:rsid w:val="00CF4569"/>
    <w:rsid w:val="00CF4A69"/>
    <w:rsid w:val="00CF52F7"/>
    <w:rsid w:val="00CF57F9"/>
    <w:rsid w:val="00CF5AC4"/>
    <w:rsid w:val="00CF6427"/>
    <w:rsid w:val="00CF694A"/>
    <w:rsid w:val="00CF76FD"/>
    <w:rsid w:val="00CF79AB"/>
    <w:rsid w:val="00CF79F5"/>
    <w:rsid w:val="00CF7A2E"/>
    <w:rsid w:val="00D00519"/>
    <w:rsid w:val="00D0056B"/>
    <w:rsid w:val="00D005E7"/>
    <w:rsid w:val="00D00DD4"/>
    <w:rsid w:val="00D01272"/>
    <w:rsid w:val="00D01B9C"/>
    <w:rsid w:val="00D01C4F"/>
    <w:rsid w:val="00D02C4B"/>
    <w:rsid w:val="00D02FE0"/>
    <w:rsid w:val="00D0373E"/>
    <w:rsid w:val="00D038C0"/>
    <w:rsid w:val="00D038CE"/>
    <w:rsid w:val="00D03D36"/>
    <w:rsid w:val="00D0481A"/>
    <w:rsid w:val="00D048B1"/>
    <w:rsid w:val="00D04CC3"/>
    <w:rsid w:val="00D04ED3"/>
    <w:rsid w:val="00D05509"/>
    <w:rsid w:val="00D05CBB"/>
    <w:rsid w:val="00D06366"/>
    <w:rsid w:val="00D06DE0"/>
    <w:rsid w:val="00D06F91"/>
    <w:rsid w:val="00D07335"/>
    <w:rsid w:val="00D07997"/>
    <w:rsid w:val="00D07AF6"/>
    <w:rsid w:val="00D07BFA"/>
    <w:rsid w:val="00D07DF0"/>
    <w:rsid w:val="00D07E45"/>
    <w:rsid w:val="00D10135"/>
    <w:rsid w:val="00D10792"/>
    <w:rsid w:val="00D107B7"/>
    <w:rsid w:val="00D10865"/>
    <w:rsid w:val="00D10B44"/>
    <w:rsid w:val="00D10B9C"/>
    <w:rsid w:val="00D10CA2"/>
    <w:rsid w:val="00D10CDA"/>
    <w:rsid w:val="00D11315"/>
    <w:rsid w:val="00D11603"/>
    <w:rsid w:val="00D11757"/>
    <w:rsid w:val="00D11999"/>
    <w:rsid w:val="00D11B79"/>
    <w:rsid w:val="00D12031"/>
    <w:rsid w:val="00D12044"/>
    <w:rsid w:val="00D128A7"/>
    <w:rsid w:val="00D12CAE"/>
    <w:rsid w:val="00D134B3"/>
    <w:rsid w:val="00D13698"/>
    <w:rsid w:val="00D136FB"/>
    <w:rsid w:val="00D13D14"/>
    <w:rsid w:val="00D13E83"/>
    <w:rsid w:val="00D142AD"/>
    <w:rsid w:val="00D14794"/>
    <w:rsid w:val="00D147C7"/>
    <w:rsid w:val="00D14CA5"/>
    <w:rsid w:val="00D14DCC"/>
    <w:rsid w:val="00D14ECB"/>
    <w:rsid w:val="00D153B0"/>
    <w:rsid w:val="00D1598D"/>
    <w:rsid w:val="00D15A80"/>
    <w:rsid w:val="00D15DBC"/>
    <w:rsid w:val="00D160B7"/>
    <w:rsid w:val="00D160DA"/>
    <w:rsid w:val="00D16563"/>
    <w:rsid w:val="00D165EF"/>
    <w:rsid w:val="00D1732B"/>
    <w:rsid w:val="00D1733C"/>
    <w:rsid w:val="00D176CE"/>
    <w:rsid w:val="00D177E3"/>
    <w:rsid w:val="00D17964"/>
    <w:rsid w:val="00D17EA6"/>
    <w:rsid w:val="00D20448"/>
    <w:rsid w:val="00D206BF"/>
    <w:rsid w:val="00D207FB"/>
    <w:rsid w:val="00D208EF"/>
    <w:rsid w:val="00D20977"/>
    <w:rsid w:val="00D20F57"/>
    <w:rsid w:val="00D2114F"/>
    <w:rsid w:val="00D21214"/>
    <w:rsid w:val="00D21264"/>
    <w:rsid w:val="00D213B4"/>
    <w:rsid w:val="00D218BE"/>
    <w:rsid w:val="00D21906"/>
    <w:rsid w:val="00D2200C"/>
    <w:rsid w:val="00D22011"/>
    <w:rsid w:val="00D22096"/>
    <w:rsid w:val="00D225A4"/>
    <w:rsid w:val="00D22A8A"/>
    <w:rsid w:val="00D22C1A"/>
    <w:rsid w:val="00D22D0B"/>
    <w:rsid w:val="00D2310E"/>
    <w:rsid w:val="00D235AC"/>
    <w:rsid w:val="00D2366D"/>
    <w:rsid w:val="00D23C46"/>
    <w:rsid w:val="00D23CDB"/>
    <w:rsid w:val="00D23F94"/>
    <w:rsid w:val="00D24513"/>
    <w:rsid w:val="00D24B81"/>
    <w:rsid w:val="00D25016"/>
    <w:rsid w:val="00D25135"/>
    <w:rsid w:val="00D25BC2"/>
    <w:rsid w:val="00D25F4C"/>
    <w:rsid w:val="00D2688E"/>
    <w:rsid w:val="00D26A2B"/>
    <w:rsid w:val="00D26A40"/>
    <w:rsid w:val="00D26FC8"/>
    <w:rsid w:val="00D27204"/>
    <w:rsid w:val="00D27243"/>
    <w:rsid w:val="00D27908"/>
    <w:rsid w:val="00D27A35"/>
    <w:rsid w:val="00D27A78"/>
    <w:rsid w:val="00D27EFA"/>
    <w:rsid w:val="00D303E0"/>
    <w:rsid w:val="00D30701"/>
    <w:rsid w:val="00D30EA3"/>
    <w:rsid w:val="00D3131D"/>
    <w:rsid w:val="00D31C3A"/>
    <w:rsid w:val="00D31DE2"/>
    <w:rsid w:val="00D325BC"/>
    <w:rsid w:val="00D33006"/>
    <w:rsid w:val="00D33214"/>
    <w:rsid w:val="00D3339A"/>
    <w:rsid w:val="00D339B5"/>
    <w:rsid w:val="00D3485B"/>
    <w:rsid w:val="00D351A5"/>
    <w:rsid w:val="00D3578E"/>
    <w:rsid w:val="00D35DBD"/>
    <w:rsid w:val="00D3662C"/>
    <w:rsid w:val="00D36AEA"/>
    <w:rsid w:val="00D37818"/>
    <w:rsid w:val="00D37C74"/>
    <w:rsid w:val="00D40135"/>
    <w:rsid w:val="00D4063C"/>
    <w:rsid w:val="00D40A74"/>
    <w:rsid w:val="00D41462"/>
    <w:rsid w:val="00D41482"/>
    <w:rsid w:val="00D41B12"/>
    <w:rsid w:val="00D41E9E"/>
    <w:rsid w:val="00D4227E"/>
    <w:rsid w:val="00D422C1"/>
    <w:rsid w:val="00D43191"/>
    <w:rsid w:val="00D43C80"/>
    <w:rsid w:val="00D43ED6"/>
    <w:rsid w:val="00D43F6B"/>
    <w:rsid w:val="00D44839"/>
    <w:rsid w:val="00D44F03"/>
    <w:rsid w:val="00D451D4"/>
    <w:rsid w:val="00D4538E"/>
    <w:rsid w:val="00D45565"/>
    <w:rsid w:val="00D4580C"/>
    <w:rsid w:val="00D458BF"/>
    <w:rsid w:val="00D45967"/>
    <w:rsid w:val="00D45D87"/>
    <w:rsid w:val="00D45DDD"/>
    <w:rsid w:val="00D46191"/>
    <w:rsid w:val="00D46342"/>
    <w:rsid w:val="00D47464"/>
    <w:rsid w:val="00D47480"/>
    <w:rsid w:val="00D47798"/>
    <w:rsid w:val="00D47CCA"/>
    <w:rsid w:val="00D50559"/>
    <w:rsid w:val="00D506D8"/>
    <w:rsid w:val="00D50FC4"/>
    <w:rsid w:val="00D5116D"/>
    <w:rsid w:val="00D51F57"/>
    <w:rsid w:val="00D52909"/>
    <w:rsid w:val="00D5298F"/>
    <w:rsid w:val="00D52998"/>
    <w:rsid w:val="00D529FE"/>
    <w:rsid w:val="00D52B8F"/>
    <w:rsid w:val="00D52D97"/>
    <w:rsid w:val="00D53A03"/>
    <w:rsid w:val="00D53DCF"/>
    <w:rsid w:val="00D54AF1"/>
    <w:rsid w:val="00D55662"/>
    <w:rsid w:val="00D5579A"/>
    <w:rsid w:val="00D5597E"/>
    <w:rsid w:val="00D559B4"/>
    <w:rsid w:val="00D560AD"/>
    <w:rsid w:val="00D563F7"/>
    <w:rsid w:val="00D56779"/>
    <w:rsid w:val="00D56BDB"/>
    <w:rsid w:val="00D56D9F"/>
    <w:rsid w:val="00D56DA8"/>
    <w:rsid w:val="00D56E46"/>
    <w:rsid w:val="00D56FE3"/>
    <w:rsid w:val="00D56FE9"/>
    <w:rsid w:val="00D60267"/>
    <w:rsid w:val="00D611ED"/>
    <w:rsid w:val="00D61529"/>
    <w:rsid w:val="00D6277B"/>
    <w:rsid w:val="00D62D32"/>
    <w:rsid w:val="00D62D9E"/>
    <w:rsid w:val="00D632A5"/>
    <w:rsid w:val="00D633EC"/>
    <w:rsid w:val="00D63701"/>
    <w:rsid w:val="00D63BE6"/>
    <w:rsid w:val="00D641FC"/>
    <w:rsid w:val="00D64A6E"/>
    <w:rsid w:val="00D64B12"/>
    <w:rsid w:val="00D65A40"/>
    <w:rsid w:val="00D65B8B"/>
    <w:rsid w:val="00D65E61"/>
    <w:rsid w:val="00D6631C"/>
    <w:rsid w:val="00D66761"/>
    <w:rsid w:val="00D669C9"/>
    <w:rsid w:val="00D66A75"/>
    <w:rsid w:val="00D679DB"/>
    <w:rsid w:val="00D706C4"/>
    <w:rsid w:val="00D708E7"/>
    <w:rsid w:val="00D70A89"/>
    <w:rsid w:val="00D70AD6"/>
    <w:rsid w:val="00D70D39"/>
    <w:rsid w:val="00D70DDD"/>
    <w:rsid w:val="00D7133B"/>
    <w:rsid w:val="00D72261"/>
    <w:rsid w:val="00D72338"/>
    <w:rsid w:val="00D72F4B"/>
    <w:rsid w:val="00D734D1"/>
    <w:rsid w:val="00D73DBE"/>
    <w:rsid w:val="00D73F64"/>
    <w:rsid w:val="00D74374"/>
    <w:rsid w:val="00D7467A"/>
    <w:rsid w:val="00D756AA"/>
    <w:rsid w:val="00D75721"/>
    <w:rsid w:val="00D75AA7"/>
    <w:rsid w:val="00D75ECB"/>
    <w:rsid w:val="00D76344"/>
    <w:rsid w:val="00D767E9"/>
    <w:rsid w:val="00D768A1"/>
    <w:rsid w:val="00D76E77"/>
    <w:rsid w:val="00D7701F"/>
    <w:rsid w:val="00D7744A"/>
    <w:rsid w:val="00D77526"/>
    <w:rsid w:val="00D775ED"/>
    <w:rsid w:val="00D7772B"/>
    <w:rsid w:val="00D77754"/>
    <w:rsid w:val="00D803A2"/>
    <w:rsid w:val="00D813B8"/>
    <w:rsid w:val="00D8179B"/>
    <w:rsid w:val="00D81879"/>
    <w:rsid w:val="00D81D65"/>
    <w:rsid w:val="00D8209D"/>
    <w:rsid w:val="00D82238"/>
    <w:rsid w:val="00D824D2"/>
    <w:rsid w:val="00D83394"/>
    <w:rsid w:val="00D83EC7"/>
    <w:rsid w:val="00D84C3C"/>
    <w:rsid w:val="00D84EE9"/>
    <w:rsid w:val="00D84F8F"/>
    <w:rsid w:val="00D85379"/>
    <w:rsid w:val="00D85787"/>
    <w:rsid w:val="00D85C00"/>
    <w:rsid w:val="00D861F7"/>
    <w:rsid w:val="00D8695F"/>
    <w:rsid w:val="00D86B1D"/>
    <w:rsid w:val="00D86CA7"/>
    <w:rsid w:val="00D87256"/>
    <w:rsid w:val="00D8734D"/>
    <w:rsid w:val="00D87DCE"/>
    <w:rsid w:val="00D90B1B"/>
    <w:rsid w:val="00D90C8A"/>
    <w:rsid w:val="00D90E17"/>
    <w:rsid w:val="00D90E92"/>
    <w:rsid w:val="00D91085"/>
    <w:rsid w:val="00D91511"/>
    <w:rsid w:val="00D91D20"/>
    <w:rsid w:val="00D91DE9"/>
    <w:rsid w:val="00D924EE"/>
    <w:rsid w:val="00D925A9"/>
    <w:rsid w:val="00D929F8"/>
    <w:rsid w:val="00D92ECC"/>
    <w:rsid w:val="00D937B2"/>
    <w:rsid w:val="00D93ED2"/>
    <w:rsid w:val="00D940C8"/>
    <w:rsid w:val="00D941FC"/>
    <w:rsid w:val="00D948C7"/>
    <w:rsid w:val="00D94E10"/>
    <w:rsid w:val="00D94F8D"/>
    <w:rsid w:val="00D95185"/>
    <w:rsid w:val="00D95478"/>
    <w:rsid w:val="00D95661"/>
    <w:rsid w:val="00D95741"/>
    <w:rsid w:val="00D95F8E"/>
    <w:rsid w:val="00D9654C"/>
    <w:rsid w:val="00D96866"/>
    <w:rsid w:val="00D968C1"/>
    <w:rsid w:val="00D96CA9"/>
    <w:rsid w:val="00D96DC2"/>
    <w:rsid w:val="00D97670"/>
    <w:rsid w:val="00D977DA"/>
    <w:rsid w:val="00D97981"/>
    <w:rsid w:val="00D97FFC"/>
    <w:rsid w:val="00DA015A"/>
    <w:rsid w:val="00DA02CA"/>
    <w:rsid w:val="00DA02E2"/>
    <w:rsid w:val="00DA02F3"/>
    <w:rsid w:val="00DA0537"/>
    <w:rsid w:val="00DA0D89"/>
    <w:rsid w:val="00DA1759"/>
    <w:rsid w:val="00DA2123"/>
    <w:rsid w:val="00DA2608"/>
    <w:rsid w:val="00DA2AE2"/>
    <w:rsid w:val="00DA2B3D"/>
    <w:rsid w:val="00DA3CFE"/>
    <w:rsid w:val="00DA3DCC"/>
    <w:rsid w:val="00DA3F0A"/>
    <w:rsid w:val="00DA453D"/>
    <w:rsid w:val="00DA4650"/>
    <w:rsid w:val="00DA481F"/>
    <w:rsid w:val="00DA4B9C"/>
    <w:rsid w:val="00DA513C"/>
    <w:rsid w:val="00DA55A7"/>
    <w:rsid w:val="00DA68B8"/>
    <w:rsid w:val="00DA6E22"/>
    <w:rsid w:val="00DA6EF1"/>
    <w:rsid w:val="00DA71D8"/>
    <w:rsid w:val="00DA7268"/>
    <w:rsid w:val="00DB04FF"/>
    <w:rsid w:val="00DB0583"/>
    <w:rsid w:val="00DB0912"/>
    <w:rsid w:val="00DB0B88"/>
    <w:rsid w:val="00DB116E"/>
    <w:rsid w:val="00DB133B"/>
    <w:rsid w:val="00DB19E1"/>
    <w:rsid w:val="00DB1B66"/>
    <w:rsid w:val="00DB21A5"/>
    <w:rsid w:val="00DB22AE"/>
    <w:rsid w:val="00DB2627"/>
    <w:rsid w:val="00DB26AC"/>
    <w:rsid w:val="00DB2854"/>
    <w:rsid w:val="00DB2D44"/>
    <w:rsid w:val="00DB2EFE"/>
    <w:rsid w:val="00DB3186"/>
    <w:rsid w:val="00DB3C82"/>
    <w:rsid w:val="00DB46D3"/>
    <w:rsid w:val="00DB483B"/>
    <w:rsid w:val="00DB4A3D"/>
    <w:rsid w:val="00DB4BD2"/>
    <w:rsid w:val="00DB4C64"/>
    <w:rsid w:val="00DB4EB1"/>
    <w:rsid w:val="00DB514C"/>
    <w:rsid w:val="00DB529C"/>
    <w:rsid w:val="00DB5366"/>
    <w:rsid w:val="00DB586C"/>
    <w:rsid w:val="00DB65DF"/>
    <w:rsid w:val="00DB6800"/>
    <w:rsid w:val="00DB6E21"/>
    <w:rsid w:val="00DB7216"/>
    <w:rsid w:val="00DB7304"/>
    <w:rsid w:val="00DB7363"/>
    <w:rsid w:val="00DB74DA"/>
    <w:rsid w:val="00DB76D6"/>
    <w:rsid w:val="00DB773F"/>
    <w:rsid w:val="00DB79A5"/>
    <w:rsid w:val="00DB7A4F"/>
    <w:rsid w:val="00DB7AF9"/>
    <w:rsid w:val="00DB7BCB"/>
    <w:rsid w:val="00DB7D41"/>
    <w:rsid w:val="00DC0CA7"/>
    <w:rsid w:val="00DC0EF5"/>
    <w:rsid w:val="00DC192E"/>
    <w:rsid w:val="00DC19C9"/>
    <w:rsid w:val="00DC2027"/>
    <w:rsid w:val="00DC2138"/>
    <w:rsid w:val="00DC2143"/>
    <w:rsid w:val="00DC22AB"/>
    <w:rsid w:val="00DC23F1"/>
    <w:rsid w:val="00DC30E8"/>
    <w:rsid w:val="00DC3511"/>
    <w:rsid w:val="00DC3A29"/>
    <w:rsid w:val="00DC3B2B"/>
    <w:rsid w:val="00DC45C0"/>
    <w:rsid w:val="00DC4698"/>
    <w:rsid w:val="00DC4C58"/>
    <w:rsid w:val="00DC5070"/>
    <w:rsid w:val="00DC50F2"/>
    <w:rsid w:val="00DC5CA6"/>
    <w:rsid w:val="00DC64E3"/>
    <w:rsid w:val="00DC6806"/>
    <w:rsid w:val="00DC696A"/>
    <w:rsid w:val="00DC7693"/>
    <w:rsid w:val="00DC76BA"/>
    <w:rsid w:val="00DC7797"/>
    <w:rsid w:val="00DD049A"/>
    <w:rsid w:val="00DD08A4"/>
    <w:rsid w:val="00DD117C"/>
    <w:rsid w:val="00DD1E53"/>
    <w:rsid w:val="00DD1EB3"/>
    <w:rsid w:val="00DD1EE0"/>
    <w:rsid w:val="00DD2BEE"/>
    <w:rsid w:val="00DD354A"/>
    <w:rsid w:val="00DD378F"/>
    <w:rsid w:val="00DD3B04"/>
    <w:rsid w:val="00DD42A3"/>
    <w:rsid w:val="00DD4C1E"/>
    <w:rsid w:val="00DD52B3"/>
    <w:rsid w:val="00DD5315"/>
    <w:rsid w:val="00DD538F"/>
    <w:rsid w:val="00DD562F"/>
    <w:rsid w:val="00DD588B"/>
    <w:rsid w:val="00DD5CA1"/>
    <w:rsid w:val="00DD5D95"/>
    <w:rsid w:val="00DD5F19"/>
    <w:rsid w:val="00DD5FE1"/>
    <w:rsid w:val="00DD603D"/>
    <w:rsid w:val="00DD6276"/>
    <w:rsid w:val="00DD6A4D"/>
    <w:rsid w:val="00DD6ED5"/>
    <w:rsid w:val="00DD71FB"/>
    <w:rsid w:val="00DD743D"/>
    <w:rsid w:val="00DD7462"/>
    <w:rsid w:val="00DD76BE"/>
    <w:rsid w:val="00DD7783"/>
    <w:rsid w:val="00DE0660"/>
    <w:rsid w:val="00DE0DA3"/>
    <w:rsid w:val="00DE10AF"/>
    <w:rsid w:val="00DE15DE"/>
    <w:rsid w:val="00DE1649"/>
    <w:rsid w:val="00DE1A56"/>
    <w:rsid w:val="00DE1B94"/>
    <w:rsid w:val="00DE1BB5"/>
    <w:rsid w:val="00DE1F64"/>
    <w:rsid w:val="00DE27C0"/>
    <w:rsid w:val="00DE2896"/>
    <w:rsid w:val="00DE302E"/>
    <w:rsid w:val="00DE30F3"/>
    <w:rsid w:val="00DE31A3"/>
    <w:rsid w:val="00DE3371"/>
    <w:rsid w:val="00DE3CA1"/>
    <w:rsid w:val="00DE4748"/>
    <w:rsid w:val="00DE476E"/>
    <w:rsid w:val="00DE48F9"/>
    <w:rsid w:val="00DE629A"/>
    <w:rsid w:val="00DE7127"/>
    <w:rsid w:val="00DE737D"/>
    <w:rsid w:val="00DE73A4"/>
    <w:rsid w:val="00DE73B6"/>
    <w:rsid w:val="00DE76ED"/>
    <w:rsid w:val="00DE7740"/>
    <w:rsid w:val="00DF0023"/>
    <w:rsid w:val="00DF0068"/>
    <w:rsid w:val="00DF010C"/>
    <w:rsid w:val="00DF16D2"/>
    <w:rsid w:val="00DF1FCB"/>
    <w:rsid w:val="00DF27ED"/>
    <w:rsid w:val="00DF2CAD"/>
    <w:rsid w:val="00DF30B0"/>
    <w:rsid w:val="00DF3758"/>
    <w:rsid w:val="00DF3DD8"/>
    <w:rsid w:val="00DF47EC"/>
    <w:rsid w:val="00DF4AB0"/>
    <w:rsid w:val="00DF5070"/>
    <w:rsid w:val="00DF51AE"/>
    <w:rsid w:val="00DF52A0"/>
    <w:rsid w:val="00DF5300"/>
    <w:rsid w:val="00DF53DB"/>
    <w:rsid w:val="00DF5BCD"/>
    <w:rsid w:val="00DF5E54"/>
    <w:rsid w:val="00DF6904"/>
    <w:rsid w:val="00DF73B4"/>
    <w:rsid w:val="00DF7597"/>
    <w:rsid w:val="00DF75B4"/>
    <w:rsid w:val="00DF7825"/>
    <w:rsid w:val="00DF785F"/>
    <w:rsid w:val="00DF7D67"/>
    <w:rsid w:val="00E00D5A"/>
    <w:rsid w:val="00E01103"/>
    <w:rsid w:val="00E01B94"/>
    <w:rsid w:val="00E01D51"/>
    <w:rsid w:val="00E0217D"/>
    <w:rsid w:val="00E027AD"/>
    <w:rsid w:val="00E0295C"/>
    <w:rsid w:val="00E03CE6"/>
    <w:rsid w:val="00E045EF"/>
    <w:rsid w:val="00E04938"/>
    <w:rsid w:val="00E056BD"/>
    <w:rsid w:val="00E05FD3"/>
    <w:rsid w:val="00E064B6"/>
    <w:rsid w:val="00E06B50"/>
    <w:rsid w:val="00E070E3"/>
    <w:rsid w:val="00E0722D"/>
    <w:rsid w:val="00E074E7"/>
    <w:rsid w:val="00E0761E"/>
    <w:rsid w:val="00E0783C"/>
    <w:rsid w:val="00E10608"/>
    <w:rsid w:val="00E107C8"/>
    <w:rsid w:val="00E10FBE"/>
    <w:rsid w:val="00E114BC"/>
    <w:rsid w:val="00E1184F"/>
    <w:rsid w:val="00E12230"/>
    <w:rsid w:val="00E13008"/>
    <w:rsid w:val="00E13150"/>
    <w:rsid w:val="00E13658"/>
    <w:rsid w:val="00E136C8"/>
    <w:rsid w:val="00E1371D"/>
    <w:rsid w:val="00E13A76"/>
    <w:rsid w:val="00E140AE"/>
    <w:rsid w:val="00E144E7"/>
    <w:rsid w:val="00E1457C"/>
    <w:rsid w:val="00E14A6A"/>
    <w:rsid w:val="00E14A73"/>
    <w:rsid w:val="00E14CF5"/>
    <w:rsid w:val="00E155E9"/>
    <w:rsid w:val="00E15DBF"/>
    <w:rsid w:val="00E16D1A"/>
    <w:rsid w:val="00E17014"/>
    <w:rsid w:val="00E1717D"/>
    <w:rsid w:val="00E17606"/>
    <w:rsid w:val="00E17631"/>
    <w:rsid w:val="00E178A4"/>
    <w:rsid w:val="00E20032"/>
    <w:rsid w:val="00E204BA"/>
    <w:rsid w:val="00E20895"/>
    <w:rsid w:val="00E20CE6"/>
    <w:rsid w:val="00E20FEC"/>
    <w:rsid w:val="00E21294"/>
    <w:rsid w:val="00E21811"/>
    <w:rsid w:val="00E21AF3"/>
    <w:rsid w:val="00E2230E"/>
    <w:rsid w:val="00E22319"/>
    <w:rsid w:val="00E22345"/>
    <w:rsid w:val="00E2268A"/>
    <w:rsid w:val="00E226E0"/>
    <w:rsid w:val="00E23356"/>
    <w:rsid w:val="00E240F2"/>
    <w:rsid w:val="00E24246"/>
    <w:rsid w:val="00E24524"/>
    <w:rsid w:val="00E24E53"/>
    <w:rsid w:val="00E24E78"/>
    <w:rsid w:val="00E253F2"/>
    <w:rsid w:val="00E26C0D"/>
    <w:rsid w:val="00E27065"/>
    <w:rsid w:val="00E27091"/>
    <w:rsid w:val="00E27AD6"/>
    <w:rsid w:val="00E3066F"/>
    <w:rsid w:val="00E308FF"/>
    <w:rsid w:val="00E30E9D"/>
    <w:rsid w:val="00E31CF8"/>
    <w:rsid w:val="00E31E55"/>
    <w:rsid w:val="00E32935"/>
    <w:rsid w:val="00E32E0D"/>
    <w:rsid w:val="00E333AA"/>
    <w:rsid w:val="00E338B0"/>
    <w:rsid w:val="00E338EF"/>
    <w:rsid w:val="00E33922"/>
    <w:rsid w:val="00E3416E"/>
    <w:rsid w:val="00E3453C"/>
    <w:rsid w:val="00E3467F"/>
    <w:rsid w:val="00E34A53"/>
    <w:rsid w:val="00E35088"/>
    <w:rsid w:val="00E355CF"/>
    <w:rsid w:val="00E35A44"/>
    <w:rsid w:val="00E35CCF"/>
    <w:rsid w:val="00E35E74"/>
    <w:rsid w:val="00E36171"/>
    <w:rsid w:val="00E369D3"/>
    <w:rsid w:val="00E36AC2"/>
    <w:rsid w:val="00E36F6F"/>
    <w:rsid w:val="00E3785F"/>
    <w:rsid w:val="00E3789E"/>
    <w:rsid w:val="00E37DB2"/>
    <w:rsid w:val="00E37E16"/>
    <w:rsid w:val="00E40419"/>
    <w:rsid w:val="00E4073A"/>
    <w:rsid w:val="00E40A55"/>
    <w:rsid w:val="00E40C80"/>
    <w:rsid w:val="00E40FF5"/>
    <w:rsid w:val="00E4130E"/>
    <w:rsid w:val="00E414EE"/>
    <w:rsid w:val="00E42283"/>
    <w:rsid w:val="00E433E1"/>
    <w:rsid w:val="00E43435"/>
    <w:rsid w:val="00E44324"/>
    <w:rsid w:val="00E44687"/>
    <w:rsid w:val="00E4484F"/>
    <w:rsid w:val="00E44DB6"/>
    <w:rsid w:val="00E44FE4"/>
    <w:rsid w:val="00E4530E"/>
    <w:rsid w:val="00E45AAF"/>
    <w:rsid w:val="00E46253"/>
    <w:rsid w:val="00E4657A"/>
    <w:rsid w:val="00E465D7"/>
    <w:rsid w:val="00E468A0"/>
    <w:rsid w:val="00E46D22"/>
    <w:rsid w:val="00E46F87"/>
    <w:rsid w:val="00E47905"/>
    <w:rsid w:val="00E4799E"/>
    <w:rsid w:val="00E47E78"/>
    <w:rsid w:val="00E502FE"/>
    <w:rsid w:val="00E50531"/>
    <w:rsid w:val="00E50DE8"/>
    <w:rsid w:val="00E50E82"/>
    <w:rsid w:val="00E50F59"/>
    <w:rsid w:val="00E517D4"/>
    <w:rsid w:val="00E52A68"/>
    <w:rsid w:val="00E52F19"/>
    <w:rsid w:val="00E53E73"/>
    <w:rsid w:val="00E5491D"/>
    <w:rsid w:val="00E54F95"/>
    <w:rsid w:val="00E55A54"/>
    <w:rsid w:val="00E55D53"/>
    <w:rsid w:val="00E56826"/>
    <w:rsid w:val="00E56884"/>
    <w:rsid w:val="00E56B3B"/>
    <w:rsid w:val="00E56DC9"/>
    <w:rsid w:val="00E56E49"/>
    <w:rsid w:val="00E57245"/>
    <w:rsid w:val="00E5770C"/>
    <w:rsid w:val="00E57F66"/>
    <w:rsid w:val="00E60184"/>
    <w:rsid w:val="00E6171E"/>
    <w:rsid w:val="00E617FF"/>
    <w:rsid w:val="00E618B1"/>
    <w:rsid w:val="00E626FD"/>
    <w:rsid w:val="00E628F1"/>
    <w:rsid w:val="00E628FC"/>
    <w:rsid w:val="00E6298B"/>
    <w:rsid w:val="00E62EDF"/>
    <w:rsid w:val="00E633DB"/>
    <w:rsid w:val="00E633F2"/>
    <w:rsid w:val="00E63B9D"/>
    <w:rsid w:val="00E63D64"/>
    <w:rsid w:val="00E645C7"/>
    <w:rsid w:val="00E645CF"/>
    <w:rsid w:val="00E6650A"/>
    <w:rsid w:val="00E66AD7"/>
    <w:rsid w:val="00E6782E"/>
    <w:rsid w:val="00E70328"/>
    <w:rsid w:val="00E7034C"/>
    <w:rsid w:val="00E704F8"/>
    <w:rsid w:val="00E70C84"/>
    <w:rsid w:val="00E71035"/>
    <w:rsid w:val="00E712AE"/>
    <w:rsid w:val="00E71D73"/>
    <w:rsid w:val="00E720F2"/>
    <w:rsid w:val="00E7226C"/>
    <w:rsid w:val="00E722C8"/>
    <w:rsid w:val="00E725B2"/>
    <w:rsid w:val="00E725E5"/>
    <w:rsid w:val="00E73145"/>
    <w:rsid w:val="00E731AB"/>
    <w:rsid w:val="00E731EC"/>
    <w:rsid w:val="00E7391A"/>
    <w:rsid w:val="00E73DC8"/>
    <w:rsid w:val="00E74169"/>
    <w:rsid w:val="00E74435"/>
    <w:rsid w:val="00E7469E"/>
    <w:rsid w:val="00E74AAE"/>
    <w:rsid w:val="00E74E0B"/>
    <w:rsid w:val="00E74E87"/>
    <w:rsid w:val="00E751C8"/>
    <w:rsid w:val="00E75961"/>
    <w:rsid w:val="00E76066"/>
    <w:rsid w:val="00E76158"/>
    <w:rsid w:val="00E762D4"/>
    <w:rsid w:val="00E76B39"/>
    <w:rsid w:val="00E76F24"/>
    <w:rsid w:val="00E76FE7"/>
    <w:rsid w:val="00E7714E"/>
    <w:rsid w:val="00E77418"/>
    <w:rsid w:val="00E7788B"/>
    <w:rsid w:val="00E77992"/>
    <w:rsid w:val="00E779F0"/>
    <w:rsid w:val="00E77B7B"/>
    <w:rsid w:val="00E801EF"/>
    <w:rsid w:val="00E803F7"/>
    <w:rsid w:val="00E80C6F"/>
    <w:rsid w:val="00E80CB4"/>
    <w:rsid w:val="00E8132A"/>
    <w:rsid w:val="00E83817"/>
    <w:rsid w:val="00E83C9F"/>
    <w:rsid w:val="00E846E5"/>
    <w:rsid w:val="00E8478C"/>
    <w:rsid w:val="00E847EC"/>
    <w:rsid w:val="00E849BE"/>
    <w:rsid w:val="00E84F7E"/>
    <w:rsid w:val="00E84FA5"/>
    <w:rsid w:val="00E8510B"/>
    <w:rsid w:val="00E85196"/>
    <w:rsid w:val="00E85209"/>
    <w:rsid w:val="00E856DE"/>
    <w:rsid w:val="00E85BC8"/>
    <w:rsid w:val="00E86263"/>
    <w:rsid w:val="00E8677B"/>
    <w:rsid w:val="00E8678C"/>
    <w:rsid w:val="00E869AA"/>
    <w:rsid w:val="00E869F2"/>
    <w:rsid w:val="00E875FA"/>
    <w:rsid w:val="00E87621"/>
    <w:rsid w:val="00E87B76"/>
    <w:rsid w:val="00E87F88"/>
    <w:rsid w:val="00E90542"/>
    <w:rsid w:val="00E90915"/>
    <w:rsid w:val="00E90FF0"/>
    <w:rsid w:val="00E9110F"/>
    <w:rsid w:val="00E91330"/>
    <w:rsid w:val="00E919C1"/>
    <w:rsid w:val="00E91AA9"/>
    <w:rsid w:val="00E91C6F"/>
    <w:rsid w:val="00E91F26"/>
    <w:rsid w:val="00E923D9"/>
    <w:rsid w:val="00E92559"/>
    <w:rsid w:val="00E9263B"/>
    <w:rsid w:val="00E926FD"/>
    <w:rsid w:val="00E92979"/>
    <w:rsid w:val="00E9354A"/>
    <w:rsid w:val="00E937A9"/>
    <w:rsid w:val="00E93AF7"/>
    <w:rsid w:val="00E93D76"/>
    <w:rsid w:val="00E94266"/>
    <w:rsid w:val="00E94CEE"/>
    <w:rsid w:val="00E9580A"/>
    <w:rsid w:val="00E95A21"/>
    <w:rsid w:val="00E95ACE"/>
    <w:rsid w:val="00E96581"/>
    <w:rsid w:val="00E96989"/>
    <w:rsid w:val="00E97489"/>
    <w:rsid w:val="00E97E72"/>
    <w:rsid w:val="00EA00D3"/>
    <w:rsid w:val="00EA01A2"/>
    <w:rsid w:val="00EA030C"/>
    <w:rsid w:val="00EA05BC"/>
    <w:rsid w:val="00EA1103"/>
    <w:rsid w:val="00EA1D34"/>
    <w:rsid w:val="00EA25EE"/>
    <w:rsid w:val="00EA2F2F"/>
    <w:rsid w:val="00EA3307"/>
    <w:rsid w:val="00EA36A4"/>
    <w:rsid w:val="00EA3B0F"/>
    <w:rsid w:val="00EA40AE"/>
    <w:rsid w:val="00EA468B"/>
    <w:rsid w:val="00EA4BA2"/>
    <w:rsid w:val="00EA4BBF"/>
    <w:rsid w:val="00EA5121"/>
    <w:rsid w:val="00EA549B"/>
    <w:rsid w:val="00EA563A"/>
    <w:rsid w:val="00EA5937"/>
    <w:rsid w:val="00EA5D20"/>
    <w:rsid w:val="00EA5E0C"/>
    <w:rsid w:val="00EA5E2C"/>
    <w:rsid w:val="00EA62E7"/>
    <w:rsid w:val="00EA644E"/>
    <w:rsid w:val="00EA6822"/>
    <w:rsid w:val="00EA6A0C"/>
    <w:rsid w:val="00EA6C97"/>
    <w:rsid w:val="00EA7121"/>
    <w:rsid w:val="00EA7351"/>
    <w:rsid w:val="00EA7365"/>
    <w:rsid w:val="00EA7E56"/>
    <w:rsid w:val="00EA7FA5"/>
    <w:rsid w:val="00EA7FD3"/>
    <w:rsid w:val="00EB0212"/>
    <w:rsid w:val="00EB02E1"/>
    <w:rsid w:val="00EB0457"/>
    <w:rsid w:val="00EB0458"/>
    <w:rsid w:val="00EB0A92"/>
    <w:rsid w:val="00EB0DA1"/>
    <w:rsid w:val="00EB0EFE"/>
    <w:rsid w:val="00EB10DB"/>
    <w:rsid w:val="00EB14D3"/>
    <w:rsid w:val="00EB1C41"/>
    <w:rsid w:val="00EB20B5"/>
    <w:rsid w:val="00EB25CF"/>
    <w:rsid w:val="00EB2744"/>
    <w:rsid w:val="00EB2B54"/>
    <w:rsid w:val="00EB2C3D"/>
    <w:rsid w:val="00EB2DBC"/>
    <w:rsid w:val="00EB3BA5"/>
    <w:rsid w:val="00EB3DAC"/>
    <w:rsid w:val="00EB4042"/>
    <w:rsid w:val="00EB4497"/>
    <w:rsid w:val="00EB4572"/>
    <w:rsid w:val="00EB46BD"/>
    <w:rsid w:val="00EB4A1B"/>
    <w:rsid w:val="00EB4AC0"/>
    <w:rsid w:val="00EB4FDC"/>
    <w:rsid w:val="00EB5276"/>
    <w:rsid w:val="00EB5585"/>
    <w:rsid w:val="00EB568C"/>
    <w:rsid w:val="00EB5B04"/>
    <w:rsid w:val="00EB6913"/>
    <w:rsid w:val="00EB6E9D"/>
    <w:rsid w:val="00EB711B"/>
    <w:rsid w:val="00EB7891"/>
    <w:rsid w:val="00EB7DB2"/>
    <w:rsid w:val="00EC07B1"/>
    <w:rsid w:val="00EC09D1"/>
    <w:rsid w:val="00EC0BF4"/>
    <w:rsid w:val="00EC0CC4"/>
    <w:rsid w:val="00EC0DCD"/>
    <w:rsid w:val="00EC0E48"/>
    <w:rsid w:val="00EC1320"/>
    <w:rsid w:val="00EC143B"/>
    <w:rsid w:val="00EC1BDF"/>
    <w:rsid w:val="00EC2418"/>
    <w:rsid w:val="00EC292D"/>
    <w:rsid w:val="00EC2CBD"/>
    <w:rsid w:val="00EC3A71"/>
    <w:rsid w:val="00EC411D"/>
    <w:rsid w:val="00EC450B"/>
    <w:rsid w:val="00EC4639"/>
    <w:rsid w:val="00EC48F1"/>
    <w:rsid w:val="00EC4C59"/>
    <w:rsid w:val="00EC4CC8"/>
    <w:rsid w:val="00EC5FE3"/>
    <w:rsid w:val="00EC75A8"/>
    <w:rsid w:val="00EC7867"/>
    <w:rsid w:val="00EC7B3C"/>
    <w:rsid w:val="00EC7B6F"/>
    <w:rsid w:val="00EC7BBD"/>
    <w:rsid w:val="00EC7D3E"/>
    <w:rsid w:val="00EC7E98"/>
    <w:rsid w:val="00EC7EB9"/>
    <w:rsid w:val="00ED0117"/>
    <w:rsid w:val="00ED0124"/>
    <w:rsid w:val="00ED05F7"/>
    <w:rsid w:val="00ED08F0"/>
    <w:rsid w:val="00ED17D6"/>
    <w:rsid w:val="00ED1E42"/>
    <w:rsid w:val="00ED2147"/>
    <w:rsid w:val="00ED22B9"/>
    <w:rsid w:val="00ED2859"/>
    <w:rsid w:val="00ED2A4B"/>
    <w:rsid w:val="00ED3239"/>
    <w:rsid w:val="00ED3639"/>
    <w:rsid w:val="00ED3C0F"/>
    <w:rsid w:val="00ED407F"/>
    <w:rsid w:val="00ED410F"/>
    <w:rsid w:val="00ED46D7"/>
    <w:rsid w:val="00ED4CD3"/>
    <w:rsid w:val="00ED53A3"/>
    <w:rsid w:val="00ED543D"/>
    <w:rsid w:val="00ED5757"/>
    <w:rsid w:val="00ED5C0C"/>
    <w:rsid w:val="00ED614A"/>
    <w:rsid w:val="00ED6318"/>
    <w:rsid w:val="00ED63F8"/>
    <w:rsid w:val="00ED7B99"/>
    <w:rsid w:val="00ED7C5B"/>
    <w:rsid w:val="00ED7DD6"/>
    <w:rsid w:val="00EE0138"/>
    <w:rsid w:val="00EE09FD"/>
    <w:rsid w:val="00EE0D49"/>
    <w:rsid w:val="00EE0D7C"/>
    <w:rsid w:val="00EE0D9D"/>
    <w:rsid w:val="00EE124A"/>
    <w:rsid w:val="00EE131F"/>
    <w:rsid w:val="00EE1BDC"/>
    <w:rsid w:val="00EE248F"/>
    <w:rsid w:val="00EE2EFD"/>
    <w:rsid w:val="00EE43C0"/>
    <w:rsid w:val="00EE4982"/>
    <w:rsid w:val="00EE4989"/>
    <w:rsid w:val="00EE4B06"/>
    <w:rsid w:val="00EE4EFF"/>
    <w:rsid w:val="00EE512C"/>
    <w:rsid w:val="00EE5487"/>
    <w:rsid w:val="00EE54E3"/>
    <w:rsid w:val="00EE576E"/>
    <w:rsid w:val="00EE589A"/>
    <w:rsid w:val="00EE5B4E"/>
    <w:rsid w:val="00EE5BC9"/>
    <w:rsid w:val="00EE61DE"/>
    <w:rsid w:val="00EE6AE7"/>
    <w:rsid w:val="00EE6AF2"/>
    <w:rsid w:val="00EF02E1"/>
    <w:rsid w:val="00EF04FC"/>
    <w:rsid w:val="00EF0C53"/>
    <w:rsid w:val="00EF1A4B"/>
    <w:rsid w:val="00EF1FF1"/>
    <w:rsid w:val="00EF259F"/>
    <w:rsid w:val="00EF26DC"/>
    <w:rsid w:val="00EF2726"/>
    <w:rsid w:val="00EF35CB"/>
    <w:rsid w:val="00EF38E6"/>
    <w:rsid w:val="00EF3A63"/>
    <w:rsid w:val="00EF4E0F"/>
    <w:rsid w:val="00EF5463"/>
    <w:rsid w:val="00EF5520"/>
    <w:rsid w:val="00EF5632"/>
    <w:rsid w:val="00EF59C5"/>
    <w:rsid w:val="00EF59F4"/>
    <w:rsid w:val="00EF5D40"/>
    <w:rsid w:val="00EF5FC6"/>
    <w:rsid w:val="00EF5FDA"/>
    <w:rsid w:val="00EF612C"/>
    <w:rsid w:val="00EF612F"/>
    <w:rsid w:val="00EF6474"/>
    <w:rsid w:val="00EF6AB5"/>
    <w:rsid w:val="00EF6D67"/>
    <w:rsid w:val="00EF7089"/>
    <w:rsid w:val="00EF72BE"/>
    <w:rsid w:val="00EF7E56"/>
    <w:rsid w:val="00EF7F95"/>
    <w:rsid w:val="00F005B1"/>
    <w:rsid w:val="00F00689"/>
    <w:rsid w:val="00F00713"/>
    <w:rsid w:val="00F00F02"/>
    <w:rsid w:val="00F01387"/>
    <w:rsid w:val="00F01919"/>
    <w:rsid w:val="00F01A20"/>
    <w:rsid w:val="00F0250B"/>
    <w:rsid w:val="00F02693"/>
    <w:rsid w:val="00F02725"/>
    <w:rsid w:val="00F02940"/>
    <w:rsid w:val="00F0319D"/>
    <w:rsid w:val="00F03249"/>
    <w:rsid w:val="00F03CF8"/>
    <w:rsid w:val="00F041A2"/>
    <w:rsid w:val="00F0446E"/>
    <w:rsid w:val="00F04629"/>
    <w:rsid w:val="00F0481F"/>
    <w:rsid w:val="00F04F44"/>
    <w:rsid w:val="00F0510F"/>
    <w:rsid w:val="00F052BF"/>
    <w:rsid w:val="00F05ED1"/>
    <w:rsid w:val="00F061C8"/>
    <w:rsid w:val="00F063C7"/>
    <w:rsid w:val="00F066A0"/>
    <w:rsid w:val="00F06B55"/>
    <w:rsid w:val="00F06D0C"/>
    <w:rsid w:val="00F0702B"/>
    <w:rsid w:val="00F0716E"/>
    <w:rsid w:val="00F0767B"/>
    <w:rsid w:val="00F105DB"/>
    <w:rsid w:val="00F11246"/>
    <w:rsid w:val="00F11A05"/>
    <w:rsid w:val="00F11B3E"/>
    <w:rsid w:val="00F11FE6"/>
    <w:rsid w:val="00F1248C"/>
    <w:rsid w:val="00F1333C"/>
    <w:rsid w:val="00F13537"/>
    <w:rsid w:val="00F13611"/>
    <w:rsid w:val="00F136B9"/>
    <w:rsid w:val="00F13834"/>
    <w:rsid w:val="00F13C16"/>
    <w:rsid w:val="00F13FAA"/>
    <w:rsid w:val="00F1461D"/>
    <w:rsid w:val="00F14AEB"/>
    <w:rsid w:val="00F14DCC"/>
    <w:rsid w:val="00F153B9"/>
    <w:rsid w:val="00F1561E"/>
    <w:rsid w:val="00F1588C"/>
    <w:rsid w:val="00F16B33"/>
    <w:rsid w:val="00F171DD"/>
    <w:rsid w:val="00F1758F"/>
    <w:rsid w:val="00F17CED"/>
    <w:rsid w:val="00F200C0"/>
    <w:rsid w:val="00F20272"/>
    <w:rsid w:val="00F2028C"/>
    <w:rsid w:val="00F204C5"/>
    <w:rsid w:val="00F2065F"/>
    <w:rsid w:val="00F2083A"/>
    <w:rsid w:val="00F208AE"/>
    <w:rsid w:val="00F20A5A"/>
    <w:rsid w:val="00F20AAA"/>
    <w:rsid w:val="00F21873"/>
    <w:rsid w:val="00F23125"/>
    <w:rsid w:val="00F23D53"/>
    <w:rsid w:val="00F23E51"/>
    <w:rsid w:val="00F2468A"/>
    <w:rsid w:val="00F2482B"/>
    <w:rsid w:val="00F24855"/>
    <w:rsid w:val="00F25993"/>
    <w:rsid w:val="00F260ED"/>
    <w:rsid w:val="00F2649C"/>
    <w:rsid w:val="00F264D6"/>
    <w:rsid w:val="00F265B6"/>
    <w:rsid w:val="00F26699"/>
    <w:rsid w:val="00F26C53"/>
    <w:rsid w:val="00F27378"/>
    <w:rsid w:val="00F3001A"/>
    <w:rsid w:val="00F30BAE"/>
    <w:rsid w:val="00F31334"/>
    <w:rsid w:val="00F31751"/>
    <w:rsid w:val="00F326E2"/>
    <w:rsid w:val="00F33503"/>
    <w:rsid w:val="00F33ADF"/>
    <w:rsid w:val="00F341F9"/>
    <w:rsid w:val="00F345CC"/>
    <w:rsid w:val="00F35CE5"/>
    <w:rsid w:val="00F35EC1"/>
    <w:rsid w:val="00F362D5"/>
    <w:rsid w:val="00F366C1"/>
    <w:rsid w:val="00F36843"/>
    <w:rsid w:val="00F376DE"/>
    <w:rsid w:val="00F37E6C"/>
    <w:rsid w:val="00F4018E"/>
    <w:rsid w:val="00F41B5F"/>
    <w:rsid w:val="00F41D91"/>
    <w:rsid w:val="00F421B4"/>
    <w:rsid w:val="00F42308"/>
    <w:rsid w:val="00F42641"/>
    <w:rsid w:val="00F427A5"/>
    <w:rsid w:val="00F4286D"/>
    <w:rsid w:val="00F42BC5"/>
    <w:rsid w:val="00F43B45"/>
    <w:rsid w:val="00F43EF6"/>
    <w:rsid w:val="00F442A9"/>
    <w:rsid w:val="00F4441C"/>
    <w:rsid w:val="00F44663"/>
    <w:rsid w:val="00F44784"/>
    <w:rsid w:val="00F44988"/>
    <w:rsid w:val="00F45298"/>
    <w:rsid w:val="00F45697"/>
    <w:rsid w:val="00F457E8"/>
    <w:rsid w:val="00F46A28"/>
    <w:rsid w:val="00F46B61"/>
    <w:rsid w:val="00F46DC0"/>
    <w:rsid w:val="00F46EF7"/>
    <w:rsid w:val="00F473C0"/>
    <w:rsid w:val="00F4785D"/>
    <w:rsid w:val="00F50444"/>
    <w:rsid w:val="00F505B0"/>
    <w:rsid w:val="00F50637"/>
    <w:rsid w:val="00F50830"/>
    <w:rsid w:val="00F50D6A"/>
    <w:rsid w:val="00F50F4D"/>
    <w:rsid w:val="00F52C1E"/>
    <w:rsid w:val="00F52FC4"/>
    <w:rsid w:val="00F53A97"/>
    <w:rsid w:val="00F53CB9"/>
    <w:rsid w:val="00F54867"/>
    <w:rsid w:val="00F54915"/>
    <w:rsid w:val="00F5494B"/>
    <w:rsid w:val="00F55815"/>
    <w:rsid w:val="00F55918"/>
    <w:rsid w:val="00F56152"/>
    <w:rsid w:val="00F56247"/>
    <w:rsid w:val="00F5654A"/>
    <w:rsid w:val="00F56AF1"/>
    <w:rsid w:val="00F56C79"/>
    <w:rsid w:val="00F56C83"/>
    <w:rsid w:val="00F57541"/>
    <w:rsid w:val="00F576B9"/>
    <w:rsid w:val="00F57FC4"/>
    <w:rsid w:val="00F6082C"/>
    <w:rsid w:val="00F608FB"/>
    <w:rsid w:val="00F60BD1"/>
    <w:rsid w:val="00F60E7A"/>
    <w:rsid w:val="00F6109A"/>
    <w:rsid w:val="00F6117A"/>
    <w:rsid w:val="00F6204E"/>
    <w:rsid w:val="00F62166"/>
    <w:rsid w:val="00F62330"/>
    <w:rsid w:val="00F62AF2"/>
    <w:rsid w:val="00F632CB"/>
    <w:rsid w:val="00F63973"/>
    <w:rsid w:val="00F639DB"/>
    <w:rsid w:val="00F63E0F"/>
    <w:rsid w:val="00F63FAB"/>
    <w:rsid w:val="00F63FF1"/>
    <w:rsid w:val="00F6495A"/>
    <w:rsid w:val="00F65053"/>
    <w:rsid w:val="00F652B1"/>
    <w:rsid w:val="00F65EBA"/>
    <w:rsid w:val="00F66206"/>
    <w:rsid w:val="00F664F7"/>
    <w:rsid w:val="00F66AA0"/>
    <w:rsid w:val="00F66BF2"/>
    <w:rsid w:val="00F6722E"/>
    <w:rsid w:val="00F676FB"/>
    <w:rsid w:val="00F67CCC"/>
    <w:rsid w:val="00F7096F"/>
    <w:rsid w:val="00F70BD7"/>
    <w:rsid w:val="00F70C08"/>
    <w:rsid w:val="00F70D45"/>
    <w:rsid w:val="00F71098"/>
    <w:rsid w:val="00F717DF"/>
    <w:rsid w:val="00F71969"/>
    <w:rsid w:val="00F71D33"/>
    <w:rsid w:val="00F728D4"/>
    <w:rsid w:val="00F73BAC"/>
    <w:rsid w:val="00F742D1"/>
    <w:rsid w:val="00F7542F"/>
    <w:rsid w:val="00F76824"/>
    <w:rsid w:val="00F76D39"/>
    <w:rsid w:val="00F7718C"/>
    <w:rsid w:val="00F7756E"/>
    <w:rsid w:val="00F77AC0"/>
    <w:rsid w:val="00F803CF"/>
    <w:rsid w:val="00F8055F"/>
    <w:rsid w:val="00F80A44"/>
    <w:rsid w:val="00F81663"/>
    <w:rsid w:val="00F81CF6"/>
    <w:rsid w:val="00F820D1"/>
    <w:rsid w:val="00F824E2"/>
    <w:rsid w:val="00F825C7"/>
    <w:rsid w:val="00F8268A"/>
    <w:rsid w:val="00F826AB"/>
    <w:rsid w:val="00F82A5E"/>
    <w:rsid w:val="00F82DC6"/>
    <w:rsid w:val="00F82F04"/>
    <w:rsid w:val="00F8435C"/>
    <w:rsid w:val="00F84622"/>
    <w:rsid w:val="00F84B79"/>
    <w:rsid w:val="00F84DA4"/>
    <w:rsid w:val="00F85E2F"/>
    <w:rsid w:val="00F864D8"/>
    <w:rsid w:val="00F86772"/>
    <w:rsid w:val="00F86937"/>
    <w:rsid w:val="00F86D27"/>
    <w:rsid w:val="00F87048"/>
    <w:rsid w:val="00F87305"/>
    <w:rsid w:val="00F87888"/>
    <w:rsid w:val="00F87ACC"/>
    <w:rsid w:val="00F87D05"/>
    <w:rsid w:val="00F90245"/>
    <w:rsid w:val="00F90342"/>
    <w:rsid w:val="00F9040E"/>
    <w:rsid w:val="00F90DDB"/>
    <w:rsid w:val="00F90E51"/>
    <w:rsid w:val="00F9117E"/>
    <w:rsid w:val="00F91186"/>
    <w:rsid w:val="00F912C1"/>
    <w:rsid w:val="00F9154D"/>
    <w:rsid w:val="00F9164E"/>
    <w:rsid w:val="00F918E0"/>
    <w:rsid w:val="00F91A75"/>
    <w:rsid w:val="00F91D88"/>
    <w:rsid w:val="00F92002"/>
    <w:rsid w:val="00F92409"/>
    <w:rsid w:val="00F9248D"/>
    <w:rsid w:val="00F92501"/>
    <w:rsid w:val="00F92542"/>
    <w:rsid w:val="00F933D7"/>
    <w:rsid w:val="00F9352C"/>
    <w:rsid w:val="00F93533"/>
    <w:rsid w:val="00F938E9"/>
    <w:rsid w:val="00F94448"/>
    <w:rsid w:val="00F94F3E"/>
    <w:rsid w:val="00F94FBF"/>
    <w:rsid w:val="00F94FED"/>
    <w:rsid w:val="00F9522F"/>
    <w:rsid w:val="00F95A76"/>
    <w:rsid w:val="00F95EDF"/>
    <w:rsid w:val="00F95F92"/>
    <w:rsid w:val="00F962EB"/>
    <w:rsid w:val="00F9655C"/>
    <w:rsid w:val="00F96A77"/>
    <w:rsid w:val="00F96B95"/>
    <w:rsid w:val="00F96BB9"/>
    <w:rsid w:val="00F976B6"/>
    <w:rsid w:val="00F976E1"/>
    <w:rsid w:val="00F9770D"/>
    <w:rsid w:val="00FA008C"/>
    <w:rsid w:val="00FA02CD"/>
    <w:rsid w:val="00FA0CEE"/>
    <w:rsid w:val="00FA106E"/>
    <w:rsid w:val="00FA13C7"/>
    <w:rsid w:val="00FA1660"/>
    <w:rsid w:val="00FA1EDC"/>
    <w:rsid w:val="00FA2092"/>
    <w:rsid w:val="00FA23C1"/>
    <w:rsid w:val="00FA24E5"/>
    <w:rsid w:val="00FA2743"/>
    <w:rsid w:val="00FA2F4E"/>
    <w:rsid w:val="00FA3078"/>
    <w:rsid w:val="00FA3206"/>
    <w:rsid w:val="00FA358C"/>
    <w:rsid w:val="00FA41D0"/>
    <w:rsid w:val="00FA4DAF"/>
    <w:rsid w:val="00FA546E"/>
    <w:rsid w:val="00FA5655"/>
    <w:rsid w:val="00FA5BBB"/>
    <w:rsid w:val="00FA5E0E"/>
    <w:rsid w:val="00FA5E88"/>
    <w:rsid w:val="00FA6021"/>
    <w:rsid w:val="00FA7002"/>
    <w:rsid w:val="00FA724E"/>
    <w:rsid w:val="00FA749B"/>
    <w:rsid w:val="00FA7C0D"/>
    <w:rsid w:val="00FA7E32"/>
    <w:rsid w:val="00FB00DF"/>
    <w:rsid w:val="00FB0AB0"/>
    <w:rsid w:val="00FB0DDC"/>
    <w:rsid w:val="00FB0EE3"/>
    <w:rsid w:val="00FB0FFD"/>
    <w:rsid w:val="00FB1266"/>
    <w:rsid w:val="00FB145E"/>
    <w:rsid w:val="00FB1F0F"/>
    <w:rsid w:val="00FB2B84"/>
    <w:rsid w:val="00FB2E26"/>
    <w:rsid w:val="00FB31BB"/>
    <w:rsid w:val="00FB4110"/>
    <w:rsid w:val="00FB4550"/>
    <w:rsid w:val="00FB4B19"/>
    <w:rsid w:val="00FB4C6A"/>
    <w:rsid w:val="00FB5285"/>
    <w:rsid w:val="00FB534C"/>
    <w:rsid w:val="00FB53AE"/>
    <w:rsid w:val="00FB5463"/>
    <w:rsid w:val="00FB594A"/>
    <w:rsid w:val="00FB5D7E"/>
    <w:rsid w:val="00FB5EAF"/>
    <w:rsid w:val="00FB6057"/>
    <w:rsid w:val="00FB6552"/>
    <w:rsid w:val="00FB6E24"/>
    <w:rsid w:val="00FB74BD"/>
    <w:rsid w:val="00FB7513"/>
    <w:rsid w:val="00FB77AD"/>
    <w:rsid w:val="00FB78C2"/>
    <w:rsid w:val="00FB793D"/>
    <w:rsid w:val="00FC008A"/>
    <w:rsid w:val="00FC063B"/>
    <w:rsid w:val="00FC0C68"/>
    <w:rsid w:val="00FC13D9"/>
    <w:rsid w:val="00FC1795"/>
    <w:rsid w:val="00FC1C14"/>
    <w:rsid w:val="00FC212A"/>
    <w:rsid w:val="00FC2D53"/>
    <w:rsid w:val="00FC3042"/>
    <w:rsid w:val="00FC308E"/>
    <w:rsid w:val="00FC323A"/>
    <w:rsid w:val="00FC3273"/>
    <w:rsid w:val="00FC3650"/>
    <w:rsid w:val="00FC36A8"/>
    <w:rsid w:val="00FC37BA"/>
    <w:rsid w:val="00FC37D0"/>
    <w:rsid w:val="00FC3FD3"/>
    <w:rsid w:val="00FC49D6"/>
    <w:rsid w:val="00FC4D12"/>
    <w:rsid w:val="00FC530B"/>
    <w:rsid w:val="00FC53F2"/>
    <w:rsid w:val="00FC5480"/>
    <w:rsid w:val="00FC54EB"/>
    <w:rsid w:val="00FC58CA"/>
    <w:rsid w:val="00FC6828"/>
    <w:rsid w:val="00FC6AA7"/>
    <w:rsid w:val="00FC6EE0"/>
    <w:rsid w:val="00FC7086"/>
    <w:rsid w:val="00FC71A4"/>
    <w:rsid w:val="00FC76E2"/>
    <w:rsid w:val="00FC7E4C"/>
    <w:rsid w:val="00FD0452"/>
    <w:rsid w:val="00FD0BFA"/>
    <w:rsid w:val="00FD0DD7"/>
    <w:rsid w:val="00FD0DE7"/>
    <w:rsid w:val="00FD0E76"/>
    <w:rsid w:val="00FD1300"/>
    <w:rsid w:val="00FD250F"/>
    <w:rsid w:val="00FD2A0C"/>
    <w:rsid w:val="00FD2CE9"/>
    <w:rsid w:val="00FD2D4B"/>
    <w:rsid w:val="00FD2FE0"/>
    <w:rsid w:val="00FD3B77"/>
    <w:rsid w:val="00FD3C16"/>
    <w:rsid w:val="00FD3C80"/>
    <w:rsid w:val="00FD3DA1"/>
    <w:rsid w:val="00FD3F69"/>
    <w:rsid w:val="00FD3FA3"/>
    <w:rsid w:val="00FD4046"/>
    <w:rsid w:val="00FD46CF"/>
    <w:rsid w:val="00FD5C5A"/>
    <w:rsid w:val="00FD5E40"/>
    <w:rsid w:val="00FD65EE"/>
    <w:rsid w:val="00FD7001"/>
    <w:rsid w:val="00FD74BA"/>
    <w:rsid w:val="00FD78F0"/>
    <w:rsid w:val="00FD7C51"/>
    <w:rsid w:val="00FD7D70"/>
    <w:rsid w:val="00FE00FD"/>
    <w:rsid w:val="00FE00FE"/>
    <w:rsid w:val="00FE05D2"/>
    <w:rsid w:val="00FE0689"/>
    <w:rsid w:val="00FE0763"/>
    <w:rsid w:val="00FE18DA"/>
    <w:rsid w:val="00FE1919"/>
    <w:rsid w:val="00FE1965"/>
    <w:rsid w:val="00FE1AC7"/>
    <w:rsid w:val="00FE1C80"/>
    <w:rsid w:val="00FE202C"/>
    <w:rsid w:val="00FE253F"/>
    <w:rsid w:val="00FE275F"/>
    <w:rsid w:val="00FE2CD3"/>
    <w:rsid w:val="00FE2E78"/>
    <w:rsid w:val="00FE314B"/>
    <w:rsid w:val="00FE4212"/>
    <w:rsid w:val="00FE51C9"/>
    <w:rsid w:val="00FE54C7"/>
    <w:rsid w:val="00FE5649"/>
    <w:rsid w:val="00FE5B75"/>
    <w:rsid w:val="00FE5CF1"/>
    <w:rsid w:val="00FE607B"/>
    <w:rsid w:val="00FE64A0"/>
    <w:rsid w:val="00FE6B43"/>
    <w:rsid w:val="00FE6F4A"/>
    <w:rsid w:val="00FE7C4E"/>
    <w:rsid w:val="00FF0388"/>
    <w:rsid w:val="00FF0C40"/>
    <w:rsid w:val="00FF1728"/>
    <w:rsid w:val="00FF1A45"/>
    <w:rsid w:val="00FF1A5F"/>
    <w:rsid w:val="00FF1C0F"/>
    <w:rsid w:val="00FF252F"/>
    <w:rsid w:val="00FF2DAD"/>
    <w:rsid w:val="00FF3EB0"/>
    <w:rsid w:val="00FF4643"/>
    <w:rsid w:val="00FF466C"/>
    <w:rsid w:val="00FF47B5"/>
    <w:rsid w:val="00FF48CC"/>
    <w:rsid w:val="00FF4953"/>
    <w:rsid w:val="00FF504E"/>
    <w:rsid w:val="00FF549F"/>
    <w:rsid w:val="00FF5737"/>
    <w:rsid w:val="00FF60A2"/>
    <w:rsid w:val="00FF614A"/>
    <w:rsid w:val="00FF6684"/>
    <w:rsid w:val="00FF66C9"/>
    <w:rsid w:val="00FF69B6"/>
    <w:rsid w:val="00FF6A59"/>
    <w:rsid w:val="00FF722B"/>
    <w:rsid w:val="00FF7578"/>
    <w:rsid w:val="00FF7958"/>
    <w:rsid w:val="00FF7EBA"/>
    <w:rsid w:val="010E0B50"/>
    <w:rsid w:val="01D99C5F"/>
    <w:rsid w:val="01E28021"/>
    <w:rsid w:val="02059590"/>
    <w:rsid w:val="0253DF64"/>
    <w:rsid w:val="0360C444"/>
    <w:rsid w:val="0370DF82"/>
    <w:rsid w:val="03F0D36F"/>
    <w:rsid w:val="04302966"/>
    <w:rsid w:val="043B94A9"/>
    <w:rsid w:val="0491FA1A"/>
    <w:rsid w:val="04A67B23"/>
    <w:rsid w:val="04ABAB56"/>
    <w:rsid w:val="04B04E42"/>
    <w:rsid w:val="04C09CC7"/>
    <w:rsid w:val="04C0F5DE"/>
    <w:rsid w:val="05285F25"/>
    <w:rsid w:val="054D9A06"/>
    <w:rsid w:val="058C6017"/>
    <w:rsid w:val="059A9F3A"/>
    <w:rsid w:val="05D28F46"/>
    <w:rsid w:val="05F0AD8D"/>
    <w:rsid w:val="0602F327"/>
    <w:rsid w:val="06242D65"/>
    <w:rsid w:val="069125B9"/>
    <w:rsid w:val="069B8A2A"/>
    <w:rsid w:val="06A1E4C5"/>
    <w:rsid w:val="075164BC"/>
    <w:rsid w:val="07C8749E"/>
    <w:rsid w:val="0803EB59"/>
    <w:rsid w:val="08057D8D"/>
    <w:rsid w:val="082D8F75"/>
    <w:rsid w:val="084B2869"/>
    <w:rsid w:val="084DB252"/>
    <w:rsid w:val="0887845F"/>
    <w:rsid w:val="08E31064"/>
    <w:rsid w:val="08E834A1"/>
    <w:rsid w:val="08E8AC0E"/>
    <w:rsid w:val="0916869F"/>
    <w:rsid w:val="091F6DB8"/>
    <w:rsid w:val="093ECE50"/>
    <w:rsid w:val="0954A80B"/>
    <w:rsid w:val="097450A6"/>
    <w:rsid w:val="0983D84D"/>
    <w:rsid w:val="0A018866"/>
    <w:rsid w:val="0A189406"/>
    <w:rsid w:val="0A46681C"/>
    <w:rsid w:val="0AD807D0"/>
    <w:rsid w:val="0B0A69E7"/>
    <w:rsid w:val="0B3C13D7"/>
    <w:rsid w:val="0B3D35A4"/>
    <w:rsid w:val="0B5ABBA2"/>
    <w:rsid w:val="0C3A92D5"/>
    <w:rsid w:val="0C791788"/>
    <w:rsid w:val="0C906AFF"/>
    <w:rsid w:val="0C98785A"/>
    <w:rsid w:val="0CB4882E"/>
    <w:rsid w:val="0CDF15BF"/>
    <w:rsid w:val="0D3B97E6"/>
    <w:rsid w:val="0D6375EC"/>
    <w:rsid w:val="0D76AD56"/>
    <w:rsid w:val="0D9346BB"/>
    <w:rsid w:val="0DB0EB7D"/>
    <w:rsid w:val="0DCF03ED"/>
    <w:rsid w:val="0E05272C"/>
    <w:rsid w:val="0E10D3C4"/>
    <w:rsid w:val="0E2842AF"/>
    <w:rsid w:val="0E294479"/>
    <w:rsid w:val="0E3BA9BB"/>
    <w:rsid w:val="0E506650"/>
    <w:rsid w:val="0E789EF5"/>
    <w:rsid w:val="0EA487E6"/>
    <w:rsid w:val="0ED73E43"/>
    <w:rsid w:val="0F0FF6FB"/>
    <w:rsid w:val="0F2F9FAF"/>
    <w:rsid w:val="0F3162DD"/>
    <w:rsid w:val="0F4E392E"/>
    <w:rsid w:val="0F605EC5"/>
    <w:rsid w:val="0FC9E287"/>
    <w:rsid w:val="10018124"/>
    <w:rsid w:val="101A01B1"/>
    <w:rsid w:val="10349905"/>
    <w:rsid w:val="1081670B"/>
    <w:rsid w:val="10CF8911"/>
    <w:rsid w:val="10D0FC28"/>
    <w:rsid w:val="10F272A9"/>
    <w:rsid w:val="11186214"/>
    <w:rsid w:val="1125B3DC"/>
    <w:rsid w:val="11707663"/>
    <w:rsid w:val="119A55E1"/>
    <w:rsid w:val="11A4A858"/>
    <w:rsid w:val="11DB0C2C"/>
    <w:rsid w:val="1222CA8B"/>
    <w:rsid w:val="12286DF0"/>
    <w:rsid w:val="1228CF12"/>
    <w:rsid w:val="127D9CA0"/>
    <w:rsid w:val="12CB112D"/>
    <w:rsid w:val="12EE0A24"/>
    <w:rsid w:val="13208049"/>
    <w:rsid w:val="13285ECA"/>
    <w:rsid w:val="13406E42"/>
    <w:rsid w:val="1379664E"/>
    <w:rsid w:val="13A140E3"/>
    <w:rsid w:val="13A3FA33"/>
    <w:rsid w:val="13E6639A"/>
    <w:rsid w:val="143FE6DE"/>
    <w:rsid w:val="144DED3C"/>
    <w:rsid w:val="1457D7C4"/>
    <w:rsid w:val="148319C2"/>
    <w:rsid w:val="1499BC40"/>
    <w:rsid w:val="14AFB840"/>
    <w:rsid w:val="14C26101"/>
    <w:rsid w:val="14C3F270"/>
    <w:rsid w:val="14CF13A8"/>
    <w:rsid w:val="14FE01D1"/>
    <w:rsid w:val="150EDAA1"/>
    <w:rsid w:val="157B67A9"/>
    <w:rsid w:val="15B309DD"/>
    <w:rsid w:val="15BBF81D"/>
    <w:rsid w:val="15FD1D35"/>
    <w:rsid w:val="1621E81C"/>
    <w:rsid w:val="164E6265"/>
    <w:rsid w:val="1692889C"/>
    <w:rsid w:val="16DEEED8"/>
    <w:rsid w:val="16E41EB0"/>
    <w:rsid w:val="16F4EB4F"/>
    <w:rsid w:val="171B1E38"/>
    <w:rsid w:val="171C844A"/>
    <w:rsid w:val="17402530"/>
    <w:rsid w:val="17598746"/>
    <w:rsid w:val="178C0D65"/>
    <w:rsid w:val="181A9F07"/>
    <w:rsid w:val="183029AB"/>
    <w:rsid w:val="184DA135"/>
    <w:rsid w:val="1867CD44"/>
    <w:rsid w:val="19000CC2"/>
    <w:rsid w:val="19089E27"/>
    <w:rsid w:val="191A0A20"/>
    <w:rsid w:val="19232154"/>
    <w:rsid w:val="1938D6E1"/>
    <w:rsid w:val="193AD344"/>
    <w:rsid w:val="195E714F"/>
    <w:rsid w:val="197C9F3D"/>
    <w:rsid w:val="1997E4DF"/>
    <w:rsid w:val="19B2E776"/>
    <w:rsid w:val="1A0D9616"/>
    <w:rsid w:val="1A213F59"/>
    <w:rsid w:val="1A6ABAD9"/>
    <w:rsid w:val="1A89FF4B"/>
    <w:rsid w:val="1AE72111"/>
    <w:rsid w:val="1B046CC4"/>
    <w:rsid w:val="1B108D05"/>
    <w:rsid w:val="1B3CD4DF"/>
    <w:rsid w:val="1B8A4E83"/>
    <w:rsid w:val="1BB4D75D"/>
    <w:rsid w:val="1BCB40E3"/>
    <w:rsid w:val="1BD50FDD"/>
    <w:rsid w:val="1BEA6B6E"/>
    <w:rsid w:val="1C00F253"/>
    <w:rsid w:val="1C10F7A6"/>
    <w:rsid w:val="1C241935"/>
    <w:rsid w:val="1C26CBA8"/>
    <w:rsid w:val="1C5B72A1"/>
    <w:rsid w:val="1C5F01DA"/>
    <w:rsid w:val="1D0F3226"/>
    <w:rsid w:val="1D1A7E24"/>
    <w:rsid w:val="1D70EF44"/>
    <w:rsid w:val="1D8961C3"/>
    <w:rsid w:val="1D8DF82A"/>
    <w:rsid w:val="1DAC2E93"/>
    <w:rsid w:val="1DB53B6F"/>
    <w:rsid w:val="1DD1D868"/>
    <w:rsid w:val="1E036C64"/>
    <w:rsid w:val="1E054EF2"/>
    <w:rsid w:val="1E0D62BC"/>
    <w:rsid w:val="1E655A3E"/>
    <w:rsid w:val="1E8B0E81"/>
    <w:rsid w:val="1E94A851"/>
    <w:rsid w:val="1EA7EBD6"/>
    <w:rsid w:val="1EFED3A3"/>
    <w:rsid w:val="1F08D799"/>
    <w:rsid w:val="1F214919"/>
    <w:rsid w:val="1F6BF719"/>
    <w:rsid w:val="1FA2797D"/>
    <w:rsid w:val="1FC7B315"/>
    <w:rsid w:val="2008D483"/>
    <w:rsid w:val="20105191"/>
    <w:rsid w:val="2023A5BB"/>
    <w:rsid w:val="2036017F"/>
    <w:rsid w:val="207AC6D0"/>
    <w:rsid w:val="2094CD78"/>
    <w:rsid w:val="20A96EED"/>
    <w:rsid w:val="20BFE20D"/>
    <w:rsid w:val="20C8E329"/>
    <w:rsid w:val="210E7A3A"/>
    <w:rsid w:val="21230D61"/>
    <w:rsid w:val="213A1E8F"/>
    <w:rsid w:val="2171E62D"/>
    <w:rsid w:val="21DF6261"/>
    <w:rsid w:val="220CC60A"/>
    <w:rsid w:val="22AD5165"/>
    <w:rsid w:val="22F82ACC"/>
    <w:rsid w:val="23128883"/>
    <w:rsid w:val="234B3DBD"/>
    <w:rsid w:val="2379A10F"/>
    <w:rsid w:val="2391605A"/>
    <w:rsid w:val="23EEC6CC"/>
    <w:rsid w:val="2435752E"/>
    <w:rsid w:val="244179D2"/>
    <w:rsid w:val="24772ED6"/>
    <w:rsid w:val="2482B7CD"/>
    <w:rsid w:val="2482F5AF"/>
    <w:rsid w:val="249390B5"/>
    <w:rsid w:val="24CEB8AD"/>
    <w:rsid w:val="2553F2D9"/>
    <w:rsid w:val="25581BFC"/>
    <w:rsid w:val="2562F1DF"/>
    <w:rsid w:val="256D5DEA"/>
    <w:rsid w:val="25852374"/>
    <w:rsid w:val="25A830BD"/>
    <w:rsid w:val="25B4226A"/>
    <w:rsid w:val="25E878EA"/>
    <w:rsid w:val="25F5837B"/>
    <w:rsid w:val="26195140"/>
    <w:rsid w:val="264F603D"/>
    <w:rsid w:val="27272C72"/>
    <w:rsid w:val="272FCA9B"/>
    <w:rsid w:val="2754C6D0"/>
    <w:rsid w:val="276112AF"/>
    <w:rsid w:val="27C993FF"/>
    <w:rsid w:val="27CA2599"/>
    <w:rsid w:val="27E1C6AD"/>
    <w:rsid w:val="27FBEE1A"/>
    <w:rsid w:val="2807767C"/>
    <w:rsid w:val="2844229E"/>
    <w:rsid w:val="2855898B"/>
    <w:rsid w:val="2888F792"/>
    <w:rsid w:val="288E2FE0"/>
    <w:rsid w:val="28BA291E"/>
    <w:rsid w:val="28C97490"/>
    <w:rsid w:val="29119C49"/>
    <w:rsid w:val="292D98EC"/>
    <w:rsid w:val="29367927"/>
    <w:rsid w:val="296D65A8"/>
    <w:rsid w:val="29EC4AAA"/>
    <w:rsid w:val="29FF2B4E"/>
    <w:rsid w:val="2A051813"/>
    <w:rsid w:val="2A6F224C"/>
    <w:rsid w:val="2AB07446"/>
    <w:rsid w:val="2ACEADEA"/>
    <w:rsid w:val="2AD709E3"/>
    <w:rsid w:val="2AE47273"/>
    <w:rsid w:val="2B0F6B3B"/>
    <w:rsid w:val="2B3A4629"/>
    <w:rsid w:val="2B63DD4E"/>
    <w:rsid w:val="2B743EDD"/>
    <w:rsid w:val="2BAB7AE6"/>
    <w:rsid w:val="2C0A7484"/>
    <w:rsid w:val="2C0C7792"/>
    <w:rsid w:val="2C32E740"/>
    <w:rsid w:val="2C353CA0"/>
    <w:rsid w:val="2C4A912A"/>
    <w:rsid w:val="2C7C0014"/>
    <w:rsid w:val="2CAA2C2B"/>
    <w:rsid w:val="2CC7380B"/>
    <w:rsid w:val="2D0035F6"/>
    <w:rsid w:val="2D231FF4"/>
    <w:rsid w:val="2D3082B4"/>
    <w:rsid w:val="2D38600F"/>
    <w:rsid w:val="2D48ADAB"/>
    <w:rsid w:val="2D5B6CB7"/>
    <w:rsid w:val="2D968155"/>
    <w:rsid w:val="2D982BFB"/>
    <w:rsid w:val="2DEB0358"/>
    <w:rsid w:val="2E0A2590"/>
    <w:rsid w:val="2E139E7C"/>
    <w:rsid w:val="2E2D403F"/>
    <w:rsid w:val="2E75B3ED"/>
    <w:rsid w:val="2E7E7F29"/>
    <w:rsid w:val="2E9A2A62"/>
    <w:rsid w:val="2EA6F789"/>
    <w:rsid w:val="2EB93D2F"/>
    <w:rsid w:val="2EF0D39F"/>
    <w:rsid w:val="2F6A29C5"/>
    <w:rsid w:val="2F6DDE95"/>
    <w:rsid w:val="2FC03CA1"/>
    <w:rsid w:val="2FCB0F72"/>
    <w:rsid w:val="300EBA17"/>
    <w:rsid w:val="3062AE6E"/>
    <w:rsid w:val="3077C4B0"/>
    <w:rsid w:val="30DDBB09"/>
    <w:rsid w:val="30EB8C98"/>
    <w:rsid w:val="30EEA6CB"/>
    <w:rsid w:val="3143CBC3"/>
    <w:rsid w:val="31A402CE"/>
    <w:rsid w:val="31D99A26"/>
    <w:rsid w:val="32456654"/>
    <w:rsid w:val="3294CB94"/>
    <w:rsid w:val="3296AD9F"/>
    <w:rsid w:val="32BDDD15"/>
    <w:rsid w:val="32CE3D8F"/>
    <w:rsid w:val="32E3E416"/>
    <w:rsid w:val="33513B10"/>
    <w:rsid w:val="3354F022"/>
    <w:rsid w:val="337D372E"/>
    <w:rsid w:val="33A5875E"/>
    <w:rsid w:val="33F9C7D0"/>
    <w:rsid w:val="3418F74C"/>
    <w:rsid w:val="3467F700"/>
    <w:rsid w:val="34967456"/>
    <w:rsid w:val="34D7A12A"/>
    <w:rsid w:val="3515EB85"/>
    <w:rsid w:val="35310628"/>
    <w:rsid w:val="35607BBA"/>
    <w:rsid w:val="35941541"/>
    <w:rsid w:val="35AEF851"/>
    <w:rsid w:val="35CC9882"/>
    <w:rsid w:val="35F157F2"/>
    <w:rsid w:val="35FA25C2"/>
    <w:rsid w:val="3604D39A"/>
    <w:rsid w:val="364BEC51"/>
    <w:rsid w:val="36595986"/>
    <w:rsid w:val="367524A9"/>
    <w:rsid w:val="36AE6670"/>
    <w:rsid w:val="36B8BA43"/>
    <w:rsid w:val="37222A11"/>
    <w:rsid w:val="37335750"/>
    <w:rsid w:val="37B864AD"/>
    <w:rsid w:val="37FADE52"/>
    <w:rsid w:val="3800C5B6"/>
    <w:rsid w:val="38096F1F"/>
    <w:rsid w:val="3845F4FC"/>
    <w:rsid w:val="38CC4E4B"/>
    <w:rsid w:val="39006712"/>
    <w:rsid w:val="391178D8"/>
    <w:rsid w:val="39332514"/>
    <w:rsid w:val="39642C37"/>
    <w:rsid w:val="39E0764A"/>
    <w:rsid w:val="3A3838EB"/>
    <w:rsid w:val="3A536530"/>
    <w:rsid w:val="3A5C1E82"/>
    <w:rsid w:val="3A6897CA"/>
    <w:rsid w:val="3A81525B"/>
    <w:rsid w:val="3ABC8BF1"/>
    <w:rsid w:val="3ACD5ECD"/>
    <w:rsid w:val="3B73B7DF"/>
    <w:rsid w:val="3BCFC6D6"/>
    <w:rsid w:val="3BDD8301"/>
    <w:rsid w:val="3BEED810"/>
    <w:rsid w:val="3C271A8C"/>
    <w:rsid w:val="3C46C93F"/>
    <w:rsid w:val="3C6401F6"/>
    <w:rsid w:val="3C648994"/>
    <w:rsid w:val="3CC210AF"/>
    <w:rsid w:val="3CFF8843"/>
    <w:rsid w:val="3D14A9FB"/>
    <w:rsid w:val="3D673576"/>
    <w:rsid w:val="3EBEB925"/>
    <w:rsid w:val="3ED13D1A"/>
    <w:rsid w:val="3ED72369"/>
    <w:rsid w:val="3EDB9B44"/>
    <w:rsid w:val="3EF3FA92"/>
    <w:rsid w:val="3F4C2E0F"/>
    <w:rsid w:val="3F6EFA5E"/>
    <w:rsid w:val="3F9C0E46"/>
    <w:rsid w:val="3FC914B4"/>
    <w:rsid w:val="3FDE9E14"/>
    <w:rsid w:val="40369B62"/>
    <w:rsid w:val="405909C5"/>
    <w:rsid w:val="405B1050"/>
    <w:rsid w:val="40ACD830"/>
    <w:rsid w:val="40DE0B39"/>
    <w:rsid w:val="40F6D27D"/>
    <w:rsid w:val="4141D2FA"/>
    <w:rsid w:val="4146F14B"/>
    <w:rsid w:val="41B90292"/>
    <w:rsid w:val="41DE8F6D"/>
    <w:rsid w:val="426C5221"/>
    <w:rsid w:val="42807980"/>
    <w:rsid w:val="42C855AC"/>
    <w:rsid w:val="42DCD36C"/>
    <w:rsid w:val="43358709"/>
    <w:rsid w:val="43A24168"/>
    <w:rsid w:val="43AB4D77"/>
    <w:rsid w:val="43CF9CA3"/>
    <w:rsid w:val="43F09CA9"/>
    <w:rsid w:val="4406D8BE"/>
    <w:rsid w:val="441621DF"/>
    <w:rsid w:val="44897BB3"/>
    <w:rsid w:val="44B5F135"/>
    <w:rsid w:val="44C5A5F3"/>
    <w:rsid w:val="44C6F53E"/>
    <w:rsid w:val="451F1EA5"/>
    <w:rsid w:val="4526A381"/>
    <w:rsid w:val="45462CB7"/>
    <w:rsid w:val="454E3801"/>
    <w:rsid w:val="4584AC64"/>
    <w:rsid w:val="45A1F740"/>
    <w:rsid w:val="45B5C0CC"/>
    <w:rsid w:val="45B717AB"/>
    <w:rsid w:val="460765A0"/>
    <w:rsid w:val="460DDBBE"/>
    <w:rsid w:val="4647C1D6"/>
    <w:rsid w:val="4654E979"/>
    <w:rsid w:val="4698796E"/>
    <w:rsid w:val="46CE2321"/>
    <w:rsid w:val="46DCC2EE"/>
    <w:rsid w:val="473DF5F0"/>
    <w:rsid w:val="47701205"/>
    <w:rsid w:val="47AA9177"/>
    <w:rsid w:val="47E36E54"/>
    <w:rsid w:val="47E83C34"/>
    <w:rsid w:val="47EE7EE6"/>
    <w:rsid w:val="482E9600"/>
    <w:rsid w:val="485AD58A"/>
    <w:rsid w:val="486611DF"/>
    <w:rsid w:val="48B25BEB"/>
    <w:rsid w:val="48DE01EE"/>
    <w:rsid w:val="48E99F99"/>
    <w:rsid w:val="48EEE683"/>
    <w:rsid w:val="48F3F0DC"/>
    <w:rsid w:val="4924B55A"/>
    <w:rsid w:val="4947BBD0"/>
    <w:rsid w:val="4950BB26"/>
    <w:rsid w:val="496E15E7"/>
    <w:rsid w:val="49DF6BDD"/>
    <w:rsid w:val="49F60EFC"/>
    <w:rsid w:val="4A15E367"/>
    <w:rsid w:val="4A2F153C"/>
    <w:rsid w:val="4A378AAE"/>
    <w:rsid w:val="4A461BA9"/>
    <w:rsid w:val="4A993450"/>
    <w:rsid w:val="4ABC8FA9"/>
    <w:rsid w:val="4AC299EB"/>
    <w:rsid w:val="4B0BF95C"/>
    <w:rsid w:val="4BAF6091"/>
    <w:rsid w:val="4BF9B2AD"/>
    <w:rsid w:val="4C08547B"/>
    <w:rsid w:val="4C2FFC5E"/>
    <w:rsid w:val="4C980EAE"/>
    <w:rsid w:val="4CA16F34"/>
    <w:rsid w:val="4CC13036"/>
    <w:rsid w:val="4D24F20E"/>
    <w:rsid w:val="4D32D259"/>
    <w:rsid w:val="4D75A9E3"/>
    <w:rsid w:val="4DABA3EE"/>
    <w:rsid w:val="4DD3EE04"/>
    <w:rsid w:val="4E19EC19"/>
    <w:rsid w:val="4EBCC02E"/>
    <w:rsid w:val="4EE9B95A"/>
    <w:rsid w:val="4EEF273F"/>
    <w:rsid w:val="4EFB6BCD"/>
    <w:rsid w:val="4F1F9B67"/>
    <w:rsid w:val="4F2A7411"/>
    <w:rsid w:val="4F2D6965"/>
    <w:rsid w:val="4F328A25"/>
    <w:rsid w:val="4F8FADBE"/>
    <w:rsid w:val="4FA731E2"/>
    <w:rsid w:val="4FB93FE4"/>
    <w:rsid w:val="4FC43ECD"/>
    <w:rsid w:val="4FC6624B"/>
    <w:rsid w:val="4FCF863D"/>
    <w:rsid w:val="4FE848B1"/>
    <w:rsid w:val="50365E35"/>
    <w:rsid w:val="508A8F5C"/>
    <w:rsid w:val="50D57DDA"/>
    <w:rsid w:val="50FD12F1"/>
    <w:rsid w:val="51077954"/>
    <w:rsid w:val="510A6CEC"/>
    <w:rsid w:val="51119286"/>
    <w:rsid w:val="51A67C54"/>
    <w:rsid w:val="51AEDC28"/>
    <w:rsid w:val="51CF8814"/>
    <w:rsid w:val="51DF19E1"/>
    <w:rsid w:val="51FB75DF"/>
    <w:rsid w:val="5203B8CE"/>
    <w:rsid w:val="525680EB"/>
    <w:rsid w:val="525B64CA"/>
    <w:rsid w:val="52959A60"/>
    <w:rsid w:val="52B63CCF"/>
    <w:rsid w:val="52E265AC"/>
    <w:rsid w:val="5316807C"/>
    <w:rsid w:val="5349B7C8"/>
    <w:rsid w:val="53622CB2"/>
    <w:rsid w:val="53680474"/>
    <w:rsid w:val="538D443F"/>
    <w:rsid w:val="539D54AA"/>
    <w:rsid w:val="53AA45FA"/>
    <w:rsid w:val="53AFDB55"/>
    <w:rsid w:val="540A0130"/>
    <w:rsid w:val="54206D62"/>
    <w:rsid w:val="5423BD0E"/>
    <w:rsid w:val="54B95D76"/>
    <w:rsid w:val="555B195B"/>
    <w:rsid w:val="556C08D8"/>
    <w:rsid w:val="557AF2F8"/>
    <w:rsid w:val="55C37F01"/>
    <w:rsid w:val="55E4B26A"/>
    <w:rsid w:val="560A70C7"/>
    <w:rsid w:val="561C3208"/>
    <w:rsid w:val="565C476D"/>
    <w:rsid w:val="569D23F1"/>
    <w:rsid w:val="56C33DB9"/>
    <w:rsid w:val="56D3107B"/>
    <w:rsid w:val="572DCF6E"/>
    <w:rsid w:val="573AD603"/>
    <w:rsid w:val="578EBB93"/>
    <w:rsid w:val="57902E22"/>
    <w:rsid w:val="57A9FAE0"/>
    <w:rsid w:val="57C17D4D"/>
    <w:rsid w:val="57C2817E"/>
    <w:rsid w:val="580D43CB"/>
    <w:rsid w:val="582178B3"/>
    <w:rsid w:val="5833A534"/>
    <w:rsid w:val="5840A3C5"/>
    <w:rsid w:val="5862FB41"/>
    <w:rsid w:val="58693A86"/>
    <w:rsid w:val="58766AC9"/>
    <w:rsid w:val="587FEFF7"/>
    <w:rsid w:val="591C2404"/>
    <w:rsid w:val="593A0A75"/>
    <w:rsid w:val="59A74763"/>
    <w:rsid w:val="59B2A12D"/>
    <w:rsid w:val="59CD8D63"/>
    <w:rsid w:val="59E17278"/>
    <w:rsid w:val="59FF4D72"/>
    <w:rsid w:val="5A34ED5D"/>
    <w:rsid w:val="5A70824B"/>
    <w:rsid w:val="5A96AE15"/>
    <w:rsid w:val="5AA1B33D"/>
    <w:rsid w:val="5AA3DCD3"/>
    <w:rsid w:val="5AA78997"/>
    <w:rsid w:val="5ADB1D37"/>
    <w:rsid w:val="5B0D4750"/>
    <w:rsid w:val="5B1930C4"/>
    <w:rsid w:val="5B25F1F3"/>
    <w:rsid w:val="5B2F7178"/>
    <w:rsid w:val="5B6EE6D4"/>
    <w:rsid w:val="5BAAAE74"/>
    <w:rsid w:val="5BCE5C28"/>
    <w:rsid w:val="5C016F0C"/>
    <w:rsid w:val="5C05DA3D"/>
    <w:rsid w:val="5C31C0E0"/>
    <w:rsid w:val="5C70D518"/>
    <w:rsid w:val="5CAE9F94"/>
    <w:rsid w:val="5CBE744E"/>
    <w:rsid w:val="5D397600"/>
    <w:rsid w:val="5D41C3EF"/>
    <w:rsid w:val="5D4970E3"/>
    <w:rsid w:val="5D5E4969"/>
    <w:rsid w:val="5D7FFA46"/>
    <w:rsid w:val="5E3BE0AC"/>
    <w:rsid w:val="5E3C9137"/>
    <w:rsid w:val="5E760EE3"/>
    <w:rsid w:val="5E8418D9"/>
    <w:rsid w:val="5E91E32F"/>
    <w:rsid w:val="5E9FCC20"/>
    <w:rsid w:val="5EF85AC0"/>
    <w:rsid w:val="5F03E918"/>
    <w:rsid w:val="5F65FF8E"/>
    <w:rsid w:val="5F794495"/>
    <w:rsid w:val="5FA9A4E8"/>
    <w:rsid w:val="5FB13DDC"/>
    <w:rsid w:val="600C126C"/>
    <w:rsid w:val="60A2F336"/>
    <w:rsid w:val="60FF1D9C"/>
    <w:rsid w:val="610D696C"/>
    <w:rsid w:val="6162E1A9"/>
    <w:rsid w:val="6199B8F2"/>
    <w:rsid w:val="61A4D688"/>
    <w:rsid w:val="61FC967C"/>
    <w:rsid w:val="61FF5E93"/>
    <w:rsid w:val="62083987"/>
    <w:rsid w:val="624F128C"/>
    <w:rsid w:val="62525041"/>
    <w:rsid w:val="627892FE"/>
    <w:rsid w:val="62A4A2EC"/>
    <w:rsid w:val="62D68519"/>
    <w:rsid w:val="62E20133"/>
    <w:rsid w:val="62E9B4E8"/>
    <w:rsid w:val="636A43D9"/>
    <w:rsid w:val="638EBE49"/>
    <w:rsid w:val="6391FEA9"/>
    <w:rsid w:val="63B4F82D"/>
    <w:rsid w:val="63B62A5A"/>
    <w:rsid w:val="640DC782"/>
    <w:rsid w:val="6419B4C2"/>
    <w:rsid w:val="64709468"/>
    <w:rsid w:val="6482E15D"/>
    <w:rsid w:val="64B02A28"/>
    <w:rsid w:val="64CCAFEF"/>
    <w:rsid w:val="64F0B5D1"/>
    <w:rsid w:val="651C8007"/>
    <w:rsid w:val="65265EBF"/>
    <w:rsid w:val="653397D0"/>
    <w:rsid w:val="655AD423"/>
    <w:rsid w:val="65A26BFF"/>
    <w:rsid w:val="65D443C8"/>
    <w:rsid w:val="660B4B43"/>
    <w:rsid w:val="66198015"/>
    <w:rsid w:val="663162D8"/>
    <w:rsid w:val="665B6CDB"/>
    <w:rsid w:val="665D63F3"/>
    <w:rsid w:val="66618ABA"/>
    <w:rsid w:val="667152F2"/>
    <w:rsid w:val="66A90362"/>
    <w:rsid w:val="66AD66C8"/>
    <w:rsid w:val="66F2EEAA"/>
    <w:rsid w:val="672ACF88"/>
    <w:rsid w:val="672B9EBD"/>
    <w:rsid w:val="6740AC7B"/>
    <w:rsid w:val="674A76C9"/>
    <w:rsid w:val="676E9E35"/>
    <w:rsid w:val="6785E72A"/>
    <w:rsid w:val="678F7707"/>
    <w:rsid w:val="6813EDBD"/>
    <w:rsid w:val="6816ECC7"/>
    <w:rsid w:val="687C4872"/>
    <w:rsid w:val="687C4B33"/>
    <w:rsid w:val="68A81E65"/>
    <w:rsid w:val="68BEF495"/>
    <w:rsid w:val="68CC233C"/>
    <w:rsid w:val="697940E5"/>
    <w:rsid w:val="699CE28B"/>
    <w:rsid w:val="69C51E27"/>
    <w:rsid w:val="69C889BE"/>
    <w:rsid w:val="69E20060"/>
    <w:rsid w:val="69E8A067"/>
    <w:rsid w:val="6A07688C"/>
    <w:rsid w:val="6A09693B"/>
    <w:rsid w:val="6A666B8F"/>
    <w:rsid w:val="6AA09130"/>
    <w:rsid w:val="6AE13194"/>
    <w:rsid w:val="6AF14315"/>
    <w:rsid w:val="6B305A80"/>
    <w:rsid w:val="6B52BBFA"/>
    <w:rsid w:val="6B606B47"/>
    <w:rsid w:val="6B98598F"/>
    <w:rsid w:val="6BA7BD4F"/>
    <w:rsid w:val="6BCD4C6B"/>
    <w:rsid w:val="6BE477BE"/>
    <w:rsid w:val="6BE815A5"/>
    <w:rsid w:val="6C2CD270"/>
    <w:rsid w:val="6C473B18"/>
    <w:rsid w:val="6C8E1C0D"/>
    <w:rsid w:val="6CABD41B"/>
    <w:rsid w:val="6CE0C742"/>
    <w:rsid w:val="6CEC718D"/>
    <w:rsid w:val="6CF00CFA"/>
    <w:rsid w:val="6D612FDE"/>
    <w:rsid w:val="6D9B49A9"/>
    <w:rsid w:val="6DF7539C"/>
    <w:rsid w:val="6E60C17A"/>
    <w:rsid w:val="6E9E89FB"/>
    <w:rsid w:val="6EB6530C"/>
    <w:rsid w:val="6F0C7F0E"/>
    <w:rsid w:val="6F81D3AE"/>
    <w:rsid w:val="6F99D1B7"/>
    <w:rsid w:val="6FE77F7D"/>
    <w:rsid w:val="6FE79209"/>
    <w:rsid w:val="7029AE17"/>
    <w:rsid w:val="70524789"/>
    <w:rsid w:val="7060B8F1"/>
    <w:rsid w:val="707A2918"/>
    <w:rsid w:val="70844D74"/>
    <w:rsid w:val="70C18529"/>
    <w:rsid w:val="70EDDC0A"/>
    <w:rsid w:val="710DD782"/>
    <w:rsid w:val="71103E4D"/>
    <w:rsid w:val="7112D4FD"/>
    <w:rsid w:val="713C6D3B"/>
    <w:rsid w:val="71A7D6EF"/>
    <w:rsid w:val="71BF1B7F"/>
    <w:rsid w:val="71C23422"/>
    <w:rsid w:val="71FA9684"/>
    <w:rsid w:val="7230AB5B"/>
    <w:rsid w:val="7261F2AA"/>
    <w:rsid w:val="72B18B1B"/>
    <w:rsid w:val="72C41FBB"/>
    <w:rsid w:val="72EEF41F"/>
    <w:rsid w:val="72F5E3EF"/>
    <w:rsid w:val="731EC259"/>
    <w:rsid w:val="73226263"/>
    <w:rsid w:val="732BCE56"/>
    <w:rsid w:val="7347F0FC"/>
    <w:rsid w:val="7349AEF9"/>
    <w:rsid w:val="7372883E"/>
    <w:rsid w:val="739D73DE"/>
    <w:rsid w:val="73AD58A5"/>
    <w:rsid w:val="73CDA1D0"/>
    <w:rsid w:val="73EB65DB"/>
    <w:rsid w:val="73F4C948"/>
    <w:rsid w:val="73F9B770"/>
    <w:rsid w:val="740E55CA"/>
    <w:rsid w:val="7413B502"/>
    <w:rsid w:val="748652B3"/>
    <w:rsid w:val="74A47765"/>
    <w:rsid w:val="74CA981A"/>
    <w:rsid w:val="74CEE3C6"/>
    <w:rsid w:val="7516BE52"/>
    <w:rsid w:val="75236AA8"/>
    <w:rsid w:val="753878B3"/>
    <w:rsid w:val="757D6590"/>
    <w:rsid w:val="7594F9A0"/>
    <w:rsid w:val="75980B60"/>
    <w:rsid w:val="75A61688"/>
    <w:rsid w:val="75C729FD"/>
    <w:rsid w:val="75D2C3CA"/>
    <w:rsid w:val="7643F275"/>
    <w:rsid w:val="765308D0"/>
    <w:rsid w:val="765A8C7A"/>
    <w:rsid w:val="76A02C61"/>
    <w:rsid w:val="76AB53A8"/>
    <w:rsid w:val="76D7590B"/>
    <w:rsid w:val="76E6F0D8"/>
    <w:rsid w:val="775A98F0"/>
    <w:rsid w:val="775D3DDC"/>
    <w:rsid w:val="77819C7A"/>
    <w:rsid w:val="77B80DD5"/>
    <w:rsid w:val="77C90ABD"/>
    <w:rsid w:val="77DE86FA"/>
    <w:rsid w:val="77EB29B6"/>
    <w:rsid w:val="7811CB03"/>
    <w:rsid w:val="787B0468"/>
    <w:rsid w:val="7888577C"/>
    <w:rsid w:val="789CB3FE"/>
    <w:rsid w:val="789F626B"/>
    <w:rsid w:val="789FAE5B"/>
    <w:rsid w:val="78C7B33B"/>
    <w:rsid w:val="78D2A8E5"/>
    <w:rsid w:val="78E13402"/>
    <w:rsid w:val="79003C9C"/>
    <w:rsid w:val="790E63F7"/>
    <w:rsid w:val="7911ED0D"/>
    <w:rsid w:val="7925FAD6"/>
    <w:rsid w:val="792891D4"/>
    <w:rsid w:val="793A3966"/>
    <w:rsid w:val="793BD3E3"/>
    <w:rsid w:val="798CF116"/>
    <w:rsid w:val="79D1F363"/>
    <w:rsid w:val="79E24E59"/>
    <w:rsid w:val="79EA1174"/>
    <w:rsid w:val="79EBE178"/>
    <w:rsid w:val="7A069F4B"/>
    <w:rsid w:val="7A1102E6"/>
    <w:rsid w:val="7A521421"/>
    <w:rsid w:val="7A553965"/>
    <w:rsid w:val="7A5687D8"/>
    <w:rsid w:val="7AB6A7F7"/>
    <w:rsid w:val="7ABF08AB"/>
    <w:rsid w:val="7ADD8836"/>
    <w:rsid w:val="7AE381B3"/>
    <w:rsid w:val="7B17F027"/>
    <w:rsid w:val="7B2604C6"/>
    <w:rsid w:val="7B36CF6A"/>
    <w:rsid w:val="7B422DE3"/>
    <w:rsid w:val="7B598538"/>
    <w:rsid w:val="7B8E3CC0"/>
    <w:rsid w:val="7BE8AF0D"/>
    <w:rsid w:val="7C2335EB"/>
    <w:rsid w:val="7C3476E7"/>
    <w:rsid w:val="7C623F91"/>
    <w:rsid w:val="7C7758E5"/>
    <w:rsid w:val="7C7D0FB5"/>
    <w:rsid w:val="7C90AFEC"/>
    <w:rsid w:val="7C97B6B1"/>
    <w:rsid w:val="7C98DD48"/>
    <w:rsid w:val="7D08182B"/>
    <w:rsid w:val="7D3BA675"/>
    <w:rsid w:val="7D41DA2D"/>
    <w:rsid w:val="7D7B0B71"/>
    <w:rsid w:val="7DD1C68C"/>
    <w:rsid w:val="7E035A00"/>
    <w:rsid w:val="7E32D4FB"/>
    <w:rsid w:val="7E359EDB"/>
    <w:rsid w:val="7E49B34F"/>
    <w:rsid w:val="7E5FEFE3"/>
    <w:rsid w:val="7E843EA5"/>
    <w:rsid w:val="7ED38C1F"/>
    <w:rsid w:val="7EDBD041"/>
    <w:rsid w:val="7F121DC0"/>
    <w:rsid w:val="7F32D0F2"/>
    <w:rsid w:val="7F762756"/>
    <w:rsid w:val="7FC5433C"/>
    <w:rsid w:val="7FFEB87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3F275"/>
  <w15:chartTrackingRefBased/>
  <w15:docId w15:val="{3B4C7232-6AA6-4C3F-8791-800DE8B5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496"/>
    <w:pPr>
      <w:spacing w:after="0" w:line="360" w:lineRule="auto"/>
      <w:ind w:left="426"/>
    </w:pPr>
    <w:rPr>
      <w:rFonts w:ascii="Verdana" w:hAnsi="Verdana"/>
      <w:iCs/>
      <w:sz w:val="18"/>
      <w:szCs w:val="18"/>
    </w:rPr>
  </w:style>
  <w:style w:type="paragraph" w:styleId="Heading1">
    <w:name w:val="heading 1"/>
    <w:basedOn w:val="Normal"/>
    <w:next w:val="Normal"/>
    <w:link w:val="Heading1Char"/>
    <w:uiPriority w:val="9"/>
    <w:qFormat/>
    <w:rsid w:val="001433EF"/>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6C47"/>
    <w:rPr>
      <w:color w:val="0000FF"/>
      <w:u w:val="single"/>
    </w:rPr>
  </w:style>
  <w:style w:type="paragraph" w:customStyle="1" w:styleId="Spreekpunten">
    <w:name w:val="Spreekpunten"/>
    <w:basedOn w:val="Normal"/>
    <w:rsid w:val="00206C47"/>
    <w:pPr>
      <w:numPr>
        <w:numId w:val="5"/>
      </w:numPr>
    </w:pPr>
    <w:rPr>
      <w:rFonts w:ascii="Times New Roman" w:eastAsia="MS Mincho" w:hAnsi="Times New Roman" w:cs="Times New Roman"/>
      <w:bCs/>
      <w:sz w:val="28"/>
      <w:szCs w:val="20"/>
      <w:lang w:val="en-GB" w:eastAsia="nl-NL"/>
    </w:rPr>
  </w:style>
  <w:style w:type="paragraph" w:styleId="ListParagraph">
    <w:name w:val="List Paragraph"/>
    <w:basedOn w:val="Normal"/>
    <w:uiPriority w:val="34"/>
    <w:qFormat/>
    <w:rsid w:val="00805D7D"/>
    <w:pPr>
      <w:ind w:left="720"/>
      <w:contextualSpacing/>
    </w:pPr>
  </w:style>
  <w:style w:type="paragraph" w:styleId="FootnoteText">
    <w:name w:val="footnote text"/>
    <w:basedOn w:val="Normal"/>
    <w:link w:val="FootnoteTextChar"/>
    <w:uiPriority w:val="99"/>
    <w:unhideWhenUsed/>
    <w:rsid w:val="00FF69B6"/>
    <w:pPr>
      <w:spacing w:line="240" w:lineRule="auto"/>
    </w:pPr>
    <w:rPr>
      <w:sz w:val="20"/>
      <w:szCs w:val="20"/>
    </w:rPr>
  </w:style>
  <w:style w:type="character" w:customStyle="1" w:styleId="FootnoteTextChar">
    <w:name w:val="Footnote Text Char"/>
    <w:basedOn w:val="DefaultParagraphFont"/>
    <w:link w:val="FootnoteText"/>
    <w:uiPriority w:val="99"/>
    <w:rsid w:val="00FF69B6"/>
    <w:rPr>
      <w:rFonts w:ascii="Verdana" w:hAnsi="Verdana"/>
      <w:iCs/>
      <w:sz w:val="20"/>
      <w:szCs w:val="20"/>
    </w:rPr>
  </w:style>
  <w:style w:type="character" w:styleId="FootnoteReference">
    <w:name w:val="footnote reference"/>
    <w:basedOn w:val="DefaultParagraphFont"/>
    <w:uiPriority w:val="99"/>
    <w:semiHidden/>
    <w:unhideWhenUsed/>
    <w:rsid w:val="00FF69B6"/>
    <w:rPr>
      <w:vertAlign w:val="superscript"/>
    </w:rPr>
  </w:style>
  <w:style w:type="character" w:styleId="CommentReference">
    <w:name w:val="annotation reference"/>
    <w:basedOn w:val="DefaultParagraphFont"/>
    <w:uiPriority w:val="99"/>
    <w:semiHidden/>
    <w:unhideWhenUsed/>
    <w:rsid w:val="00C37A6F"/>
    <w:rPr>
      <w:sz w:val="16"/>
      <w:szCs w:val="16"/>
    </w:rPr>
  </w:style>
  <w:style w:type="paragraph" w:styleId="CommentText">
    <w:name w:val="annotation text"/>
    <w:basedOn w:val="Normal"/>
    <w:link w:val="CommentTextChar"/>
    <w:uiPriority w:val="99"/>
    <w:unhideWhenUsed/>
    <w:rsid w:val="00C37A6F"/>
    <w:pPr>
      <w:spacing w:line="240" w:lineRule="auto"/>
    </w:pPr>
    <w:rPr>
      <w:sz w:val="20"/>
      <w:szCs w:val="20"/>
    </w:rPr>
  </w:style>
  <w:style w:type="character" w:customStyle="1" w:styleId="CommentTextChar">
    <w:name w:val="Comment Text Char"/>
    <w:basedOn w:val="DefaultParagraphFont"/>
    <w:link w:val="CommentText"/>
    <w:uiPriority w:val="99"/>
    <w:rsid w:val="00C37A6F"/>
    <w:rPr>
      <w:sz w:val="20"/>
      <w:szCs w:val="20"/>
    </w:rPr>
  </w:style>
  <w:style w:type="paragraph" w:styleId="CommentSubject">
    <w:name w:val="annotation subject"/>
    <w:basedOn w:val="CommentText"/>
    <w:next w:val="CommentText"/>
    <w:link w:val="CommentSubjectChar"/>
    <w:uiPriority w:val="99"/>
    <w:semiHidden/>
    <w:unhideWhenUsed/>
    <w:rsid w:val="00C37A6F"/>
    <w:rPr>
      <w:b/>
      <w:bCs/>
    </w:rPr>
  </w:style>
  <w:style w:type="character" w:customStyle="1" w:styleId="CommentSubjectChar">
    <w:name w:val="Comment Subject Char"/>
    <w:basedOn w:val="CommentTextChar"/>
    <w:link w:val="CommentSubject"/>
    <w:uiPriority w:val="99"/>
    <w:semiHidden/>
    <w:rsid w:val="00C37A6F"/>
    <w:rPr>
      <w:b/>
      <w:bCs/>
      <w:sz w:val="20"/>
      <w:szCs w:val="20"/>
    </w:rPr>
  </w:style>
  <w:style w:type="paragraph" w:styleId="Header">
    <w:name w:val="header"/>
    <w:basedOn w:val="Normal"/>
    <w:link w:val="HeaderChar"/>
    <w:uiPriority w:val="99"/>
    <w:unhideWhenUsed/>
    <w:rsid w:val="00FF1728"/>
    <w:pPr>
      <w:tabs>
        <w:tab w:val="center" w:pos="4536"/>
        <w:tab w:val="right" w:pos="9072"/>
      </w:tabs>
      <w:spacing w:line="240" w:lineRule="auto"/>
    </w:pPr>
  </w:style>
  <w:style w:type="character" w:customStyle="1" w:styleId="HeaderChar">
    <w:name w:val="Header Char"/>
    <w:basedOn w:val="DefaultParagraphFont"/>
    <w:link w:val="Header"/>
    <w:uiPriority w:val="99"/>
    <w:rsid w:val="00FF1728"/>
    <w:rPr>
      <w:rFonts w:ascii="Verdana" w:hAnsi="Verdana"/>
      <w:iCs/>
      <w:sz w:val="18"/>
      <w:szCs w:val="18"/>
    </w:rPr>
  </w:style>
  <w:style w:type="paragraph" w:styleId="Footer">
    <w:name w:val="footer"/>
    <w:basedOn w:val="Normal"/>
    <w:link w:val="FooterChar"/>
    <w:uiPriority w:val="99"/>
    <w:unhideWhenUsed/>
    <w:rsid w:val="00FF1728"/>
    <w:pPr>
      <w:tabs>
        <w:tab w:val="center" w:pos="4536"/>
        <w:tab w:val="right" w:pos="9072"/>
      </w:tabs>
      <w:spacing w:line="240" w:lineRule="auto"/>
    </w:pPr>
  </w:style>
  <w:style w:type="character" w:customStyle="1" w:styleId="FooterChar">
    <w:name w:val="Footer Char"/>
    <w:basedOn w:val="DefaultParagraphFont"/>
    <w:link w:val="Footer"/>
    <w:uiPriority w:val="99"/>
    <w:rsid w:val="00FF1728"/>
    <w:rPr>
      <w:rFonts w:ascii="Verdana" w:hAnsi="Verdana"/>
      <w:iCs/>
      <w:sz w:val="18"/>
      <w:szCs w:val="18"/>
    </w:rPr>
  </w:style>
  <w:style w:type="paragraph" w:styleId="Revision">
    <w:name w:val="Revision"/>
    <w:hidden/>
    <w:uiPriority w:val="99"/>
    <w:semiHidden/>
    <w:rsid w:val="003E2205"/>
    <w:pPr>
      <w:spacing w:after="0" w:line="240" w:lineRule="auto"/>
    </w:pPr>
  </w:style>
  <w:style w:type="character" w:styleId="UnresolvedMention">
    <w:name w:val="Unresolved Mention"/>
    <w:basedOn w:val="DefaultParagraphFont"/>
    <w:uiPriority w:val="99"/>
    <w:semiHidden/>
    <w:unhideWhenUsed/>
    <w:rsid w:val="0084281E"/>
    <w:rPr>
      <w:color w:val="605E5C"/>
      <w:shd w:val="clear" w:color="auto" w:fill="E1DFDD"/>
    </w:rPr>
  </w:style>
  <w:style w:type="paragraph" w:styleId="NormalWeb">
    <w:name w:val="Normal (Web)"/>
    <w:basedOn w:val="Normal"/>
    <w:uiPriority w:val="99"/>
    <w:semiHidden/>
    <w:unhideWhenUsed/>
    <w:rsid w:val="00D207F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46765"/>
    <w:rPr>
      <w:color w:val="96607D" w:themeColor="followedHyperlink"/>
      <w:u w:val="single"/>
    </w:rPr>
  </w:style>
  <w:style w:type="character" w:customStyle="1" w:styleId="Heading1Char">
    <w:name w:val="Heading 1 Char"/>
    <w:basedOn w:val="DefaultParagraphFont"/>
    <w:link w:val="Heading1"/>
    <w:uiPriority w:val="9"/>
    <w:rsid w:val="001433EF"/>
    <w:rPr>
      <w:rFonts w:asciiTheme="majorHAnsi" w:eastAsiaTheme="majorEastAsia" w:hAnsiTheme="majorHAnsi" w:cstheme="majorBidi"/>
      <w:iCs/>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70113">
      <w:bodyDiv w:val="1"/>
      <w:marLeft w:val="0"/>
      <w:marRight w:val="0"/>
      <w:marTop w:val="0"/>
      <w:marBottom w:val="0"/>
      <w:divBdr>
        <w:top w:val="none" w:sz="0" w:space="0" w:color="auto"/>
        <w:left w:val="none" w:sz="0" w:space="0" w:color="auto"/>
        <w:bottom w:val="none" w:sz="0" w:space="0" w:color="auto"/>
        <w:right w:val="none" w:sz="0" w:space="0" w:color="auto"/>
      </w:divBdr>
    </w:div>
    <w:div w:id="53742715">
      <w:bodyDiv w:val="1"/>
      <w:marLeft w:val="0"/>
      <w:marRight w:val="0"/>
      <w:marTop w:val="0"/>
      <w:marBottom w:val="0"/>
      <w:divBdr>
        <w:top w:val="none" w:sz="0" w:space="0" w:color="auto"/>
        <w:left w:val="none" w:sz="0" w:space="0" w:color="auto"/>
        <w:bottom w:val="none" w:sz="0" w:space="0" w:color="auto"/>
        <w:right w:val="none" w:sz="0" w:space="0" w:color="auto"/>
      </w:divBdr>
    </w:div>
    <w:div w:id="89008721">
      <w:bodyDiv w:val="1"/>
      <w:marLeft w:val="0"/>
      <w:marRight w:val="0"/>
      <w:marTop w:val="0"/>
      <w:marBottom w:val="0"/>
      <w:divBdr>
        <w:top w:val="none" w:sz="0" w:space="0" w:color="auto"/>
        <w:left w:val="none" w:sz="0" w:space="0" w:color="auto"/>
        <w:bottom w:val="none" w:sz="0" w:space="0" w:color="auto"/>
        <w:right w:val="none" w:sz="0" w:space="0" w:color="auto"/>
      </w:divBdr>
    </w:div>
    <w:div w:id="328219368">
      <w:bodyDiv w:val="1"/>
      <w:marLeft w:val="0"/>
      <w:marRight w:val="0"/>
      <w:marTop w:val="0"/>
      <w:marBottom w:val="0"/>
      <w:divBdr>
        <w:top w:val="none" w:sz="0" w:space="0" w:color="auto"/>
        <w:left w:val="none" w:sz="0" w:space="0" w:color="auto"/>
        <w:bottom w:val="none" w:sz="0" w:space="0" w:color="auto"/>
        <w:right w:val="none" w:sz="0" w:space="0" w:color="auto"/>
      </w:divBdr>
    </w:div>
    <w:div w:id="360011838">
      <w:bodyDiv w:val="1"/>
      <w:marLeft w:val="0"/>
      <w:marRight w:val="0"/>
      <w:marTop w:val="0"/>
      <w:marBottom w:val="0"/>
      <w:divBdr>
        <w:top w:val="none" w:sz="0" w:space="0" w:color="auto"/>
        <w:left w:val="none" w:sz="0" w:space="0" w:color="auto"/>
        <w:bottom w:val="none" w:sz="0" w:space="0" w:color="auto"/>
        <w:right w:val="none" w:sz="0" w:space="0" w:color="auto"/>
      </w:divBdr>
    </w:div>
    <w:div w:id="382411841">
      <w:bodyDiv w:val="1"/>
      <w:marLeft w:val="0"/>
      <w:marRight w:val="0"/>
      <w:marTop w:val="0"/>
      <w:marBottom w:val="0"/>
      <w:divBdr>
        <w:top w:val="none" w:sz="0" w:space="0" w:color="auto"/>
        <w:left w:val="none" w:sz="0" w:space="0" w:color="auto"/>
        <w:bottom w:val="none" w:sz="0" w:space="0" w:color="auto"/>
        <w:right w:val="none" w:sz="0" w:space="0" w:color="auto"/>
      </w:divBdr>
      <w:divsChild>
        <w:div w:id="199325885">
          <w:marLeft w:val="0"/>
          <w:marRight w:val="0"/>
          <w:marTop w:val="0"/>
          <w:marBottom w:val="0"/>
          <w:divBdr>
            <w:top w:val="none" w:sz="0" w:space="0" w:color="auto"/>
            <w:left w:val="none" w:sz="0" w:space="0" w:color="auto"/>
            <w:bottom w:val="none" w:sz="0" w:space="0" w:color="auto"/>
            <w:right w:val="none" w:sz="0" w:space="0" w:color="auto"/>
          </w:divBdr>
          <w:divsChild>
            <w:div w:id="898252324">
              <w:marLeft w:val="0"/>
              <w:marRight w:val="0"/>
              <w:marTop w:val="0"/>
              <w:marBottom w:val="0"/>
              <w:divBdr>
                <w:top w:val="none" w:sz="0" w:space="0" w:color="auto"/>
                <w:left w:val="none" w:sz="0" w:space="0" w:color="auto"/>
                <w:bottom w:val="none" w:sz="0" w:space="0" w:color="auto"/>
                <w:right w:val="none" w:sz="0" w:space="0" w:color="auto"/>
              </w:divBdr>
              <w:divsChild>
                <w:div w:id="2082629584">
                  <w:marLeft w:val="0"/>
                  <w:marRight w:val="0"/>
                  <w:marTop w:val="0"/>
                  <w:marBottom w:val="0"/>
                  <w:divBdr>
                    <w:top w:val="none" w:sz="0" w:space="0" w:color="auto"/>
                    <w:left w:val="none" w:sz="0" w:space="0" w:color="auto"/>
                    <w:bottom w:val="none" w:sz="0" w:space="0" w:color="auto"/>
                    <w:right w:val="none" w:sz="0" w:space="0" w:color="auto"/>
                  </w:divBdr>
                  <w:divsChild>
                    <w:div w:id="7951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360677">
      <w:bodyDiv w:val="1"/>
      <w:marLeft w:val="0"/>
      <w:marRight w:val="0"/>
      <w:marTop w:val="0"/>
      <w:marBottom w:val="0"/>
      <w:divBdr>
        <w:top w:val="none" w:sz="0" w:space="0" w:color="auto"/>
        <w:left w:val="none" w:sz="0" w:space="0" w:color="auto"/>
        <w:bottom w:val="none" w:sz="0" w:space="0" w:color="auto"/>
        <w:right w:val="none" w:sz="0" w:space="0" w:color="auto"/>
      </w:divBdr>
    </w:div>
    <w:div w:id="607737015">
      <w:bodyDiv w:val="1"/>
      <w:marLeft w:val="0"/>
      <w:marRight w:val="0"/>
      <w:marTop w:val="0"/>
      <w:marBottom w:val="0"/>
      <w:divBdr>
        <w:top w:val="none" w:sz="0" w:space="0" w:color="auto"/>
        <w:left w:val="none" w:sz="0" w:space="0" w:color="auto"/>
        <w:bottom w:val="none" w:sz="0" w:space="0" w:color="auto"/>
        <w:right w:val="none" w:sz="0" w:space="0" w:color="auto"/>
      </w:divBdr>
      <w:divsChild>
        <w:div w:id="1336767210">
          <w:marLeft w:val="0"/>
          <w:marRight w:val="0"/>
          <w:marTop w:val="0"/>
          <w:marBottom w:val="0"/>
          <w:divBdr>
            <w:top w:val="none" w:sz="0" w:space="0" w:color="auto"/>
            <w:left w:val="none" w:sz="0" w:space="0" w:color="auto"/>
            <w:bottom w:val="none" w:sz="0" w:space="0" w:color="auto"/>
            <w:right w:val="none" w:sz="0" w:space="0" w:color="auto"/>
          </w:divBdr>
          <w:divsChild>
            <w:div w:id="1216354524">
              <w:marLeft w:val="0"/>
              <w:marRight w:val="0"/>
              <w:marTop w:val="0"/>
              <w:marBottom w:val="0"/>
              <w:divBdr>
                <w:top w:val="none" w:sz="0" w:space="0" w:color="auto"/>
                <w:left w:val="none" w:sz="0" w:space="0" w:color="auto"/>
                <w:bottom w:val="none" w:sz="0" w:space="0" w:color="auto"/>
                <w:right w:val="none" w:sz="0" w:space="0" w:color="auto"/>
              </w:divBdr>
              <w:divsChild>
                <w:div w:id="382219463">
                  <w:marLeft w:val="0"/>
                  <w:marRight w:val="0"/>
                  <w:marTop w:val="0"/>
                  <w:marBottom w:val="0"/>
                  <w:divBdr>
                    <w:top w:val="none" w:sz="0" w:space="0" w:color="auto"/>
                    <w:left w:val="none" w:sz="0" w:space="0" w:color="auto"/>
                    <w:bottom w:val="none" w:sz="0" w:space="0" w:color="auto"/>
                    <w:right w:val="none" w:sz="0" w:space="0" w:color="auto"/>
                  </w:divBdr>
                  <w:divsChild>
                    <w:div w:id="15481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29337">
      <w:bodyDiv w:val="1"/>
      <w:marLeft w:val="0"/>
      <w:marRight w:val="0"/>
      <w:marTop w:val="0"/>
      <w:marBottom w:val="0"/>
      <w:divBdr>
        <w:top w:val="none" w:sz="0" w:space="0" w:color="auto"/>
        <w:left w:val="none" w:sz="0" w:space="0" w:color="auto"/>
        <w:bottom w:val="none" w:sz="0" w:space="0" w:color="auto"/>
        <w:right w:val="none" w:sz="0" w:space="0" w:color="auto"/>
      </w:divBdr>
    </w:div>
    <w:div w:id="1484277889">
      <w:bodyDiv w:val="1"/>
      <w:marLeft w:val="0"/>
      <w:marRight w:val="0"/>
      <w:marTop w:val="0"/>
      <w:marBottom w:val="0"/>
      <w:divBdr>
        <w:top w:val="none" w:sz="0" w:space="0" w:color="auto"/>
        <w:left w:val="none" w:sz="0" w:space="0" w:color="auto"/>
        <w:bottom w:val="none" w:sz="0" w:space="0" w:color="auto"/>
        <w:right w:val="none" w:sz="0" w:space="0" w:color="auto"/>
      </w:divBdr>
    </w:div>
    <w:div w:id="1583641231">
      <w:bodyDiv w:val="1"/>
      <w:marLeft w:val="0"/>
      <w:marRight w:val="0"/>
      <w:marTop w:val="0"/>
      <w:marBottom w:val="0"/>
      <w:divBdr>
        <w:top w:val="none" w:sz="0" w:space="0" w:color="auto"/>
        <w:left w:val="none" w:sz="0" w:space="0" w:color="auto"/>
        <w:bottom w:val="none" w:sz="0" w:space="0" w:color="auto"/>
        <w:right w:val="none" w:sz="0" w:space="0" w:color="auto"/>
      </w:divBdr>
    </w:div>
    <w:div w:id="1953633584">
      <w:bodyDiv w:val="1"/>
      <w:marLeft w:val="0"/>
      <w:marRight w:val="0"/>
      <w:marTop w:val="0"/>
      <w:marBottom w:val="0"/>
      <w:divBdr>
        <w:top w:val="none" w:sz="0" w:space="0" w:color="auto"/>
        <w:left w:val="none" w:sz="0" w:space="0" w:color="auto"/>
        <w:bottom w:val="none" w:sz="0" w:space="0" w:color="auto"/>
        <w:right w:val="none" w:sz="0" w:space="0" w:color="auto"/>
      </w:divBdr>
    </w:div>
    <w:div w:id="1977491682">
      <w:bodyDiv w:val="1"/>
      <w:marLeft w:val="0"/>
      <w:marRight w:val="0"/>
      <w:marTop w:val="0"/>
      <w:marBottom w:val="0"/>
      <w:divBdr>
        <w:top w:val="none" w:sz="0" w:space="0" w:color="auto"/>
        <w:left w:val="none" w:sz="0" w:space="0" w:color="auto"/>
        <w:bottom w:val="none" w:sz="0" w:space="0" w:color="auto"/>
        <w:right w:val="none" w:sz="0" w:space="0" w:color="auto"/>
      </w:divBdr>
    </w:div>
    <w:div w:id="2061126062">
      <w:bodyDiv w:val="1"/>
      <w:marLeft w:val="0"/>
      <w:marRight w:val="0"/>
      <w:marTop w:val="0"/>
      <w:marBottom w:val="0"/>
      <w:divBdr>
        <w:top w:val="none" w:sz="0" w:space="0" w:color="auto"/>
        <w:left w:val="none" w:sz="0" w:space="0" w:color="auto"/>
        <w:bottom w:val="none" w:sz="0" w:space="0" w:color="auto"/>
        <w:right w:val="none" w:sz="0" w:space="0" w:color="auto"/>
      </w:divBdr>
    </w:div>
    <w:div w:id="206274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EN/TXT/?uri=CELEX%3A52025DC0037&amp;qid=1739181454892"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productenmeldwijzer.nl" TargetMode="External"/><Relationship Id="rId2" Type="http://schemas.openxmlformats.org/officeDocument/2006/relationships/hyperlink" Target="https://www.ilent.nl/documenten/leefomgeving-en-wonen/stoffen-en-producten/toezicht-op-webwinkels/signaalrapportages/e-commerce-platforms-buiten-de-eu-zorgen-voor-onveilige-marktproducten" TargetMode="External"/><Relationship Id="rId1" Type="http://schemas.openxmlformats.org/officeDocument/2006/relationships/hyperlink" Target="https://www.ilent.nl/actueel/nieuws/2025/01/16/nederlandse-toezichthouders-gezamenlijke-aanpak-e-commerce-producten-nodig-om-consumenten-te-beschermen" TargetMode="External"/><Relationship Id="rId6" Type="http://schemas.openxmlformats.org/officeDocument/2006/relationships/hyperlink" Target="https://taxation-customs.ec.europa.eu/about-us/eu-funding-customs-and-tax/customs-control-equipment-instrument_en?prefLang=nl" TargetMode="External"/><Relationship Id="rId5" Type="http://schemas.openxmlformats.org/officeDocument/2006/relationships/hyperlink" Target="https://www.rijksoverheid.nl/documenten/brieven/2024/06/10/bijlage-brief-mcguinness-the-power-of-authorities-to-use-a-cover-identity" TargetMode="External"/><Relationship Id="rId4" Type="http://schemas.openxmlformats.org/officeDocument/2006/relationships/hyperlink" Target="https://ondernemersplein.kvk.nl/toelating-eu-producten-in-neder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3633</ap:Words>
  <ap:Characters>19983</ap:Characters>
  <ap:DocSecurity>0</ap:DocSecurity>
  <ap:Lines>166</ap:Lines>
  <ap:Paragraphs>47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2025-03-12T13:34:00.0000000Z</lastPrinted>
  <dcterms:created xsi:type="dcterms:W3CDTF">2025-03-14T08:31:00.0000000Z</dcterms:created>
  <dcterms:modified xsi:type="dcterms:W3CDTF">2025-03-14T08:32:00.0000000Z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{"FileActivityType":"9","FileActivityTimeStamp":"2025-02-12T08:22:54.760Z","FileActivityUsersOnPage":[{"DisplayName":"Heesewijk, P. van (Pim)","Id":"p.vanheesewijk@minezk.nl"},{"DisplayName":"Meester, R.C.H. (Roos)","Id":"r.c.h.meester@minezk.nl"}],"FileActivityNavigationId":null}</vt:lpwstr>
  </property>
  <property fmtid="{D5CDD505-2E9C-101B-9397-08002B2CF9AE}" pid="7" name="TriggerFlowInfo">
    <vt:lpwstr/>
  </property>
  <property fmtid="{D5CDD505-2E9C-101B-9397-08002B2CF9AE}" pid="8" name="MSIP_Label_b2aa6e22-2c82-48c6-bf24-1790f4b9c128_Enabled">
    <vt:lpwstr>true</vt:lpwstr>
  </property>
  <property fmtid="{D5CDD505-2E9C-101B-9397-08002B2CF9AE}" pid="9" name="MSIP_Label_b2aa6e22-2c82-48c6-bf24-1790f4b9c128_SetDate">
    <vt:lpwstr>2025-02-18T07:35:07Z</vt:lpwstr>
  </property>
  <property fmtid="{D5CDD505-2E9C-101B-9397-08002B2CF9AE}" pid="10" name="MSIP_Label_b2aa6e22-2c82-48c6-bf24-1790f4b9c128_Method">
    <vt:lpwstr>Standard</vt:lpwstr>
  </property>
  <property fmtid="{D5CDD505-2E9C-101B-9397-08002B2CF9AE}" pid="11" name="MSIP_Label_b2aa6e22-2c82-48c6-bf24-1790f4b9c128_Name">
    <vt:lpwstr>FIN-DGFZ-Rijksoverheid</vt:lpwstr>
  </property>
  <property fmtid="{D5CDD505-2E9C-101B-9397-08002B2CF9AE}" pid="12" name="MSIP_Label_b2aa6e22-2c82-48c6-bf24-1790f4b9c128_SiteId">
    <vt:lpwstr>84712536-f524-40a0-913b-5d25ba502732</vt:lpwstr>
  </property>
  <property fmtid="{D5CDD505-2E9C-101B-9397-08002B2CF9AE}" pid="13" name="MSIP_Label_b2aa6e22-2c82-48c6-bf24-1790f4b9c128_ActionId">
    <vt:lpwstr>beb2e984-8030-44ff-ab23-c87132c2fa72</vt:lpwstr>
  </property>
  <property fmtid="{D5CDD505-2E9C-101B-9397-08002B2CF9AE}" pid="14" name="MSIP_Label_b2aa6e22-2c82-48c6-bf24-1790f4b9c128_ContentBits">
    <vt:lpwstr>0</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_dlc_DocIdItemGuid">
    <vt:lpwstr>991f3bc6-e131-4dea-a357-53ea04a217ec</vt:lpwstr>
  </property>
  <property fmtid="{D5CDD505-2E9C-101B-9397-08002B2CF9AE}" pid="20" name="BZClassification">
    <vt:lpwstr>4;#UNCLASSIFIED (U)|284e6a62-15ab-4017-be27-a1e965f4e940</vt:lpwstr>
  </property>
  <property fmtid="{D5CDD505-2E9C-101B-9397-08002B2CF9AE}" pid="21" name="_docset_NoMedatataSyncRequired">
    <vt:lpwstr>False</vt:lpwstr>
  </property>
</Properties>
</file>