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2BA" w:rsidR="004432BA" w:rsidP="00CE6E97" w:rsidRDefault="00B24A1F" w14:paraId="5AFDE9EB" w14:textId="77777777">
      <w:pPr>
        <w:rPr>
          <w:rFonts w:ascii="Calibri" w:hAnsi="Calibri" w:cs="Calibri"/>
        </w:rPr>
      </w:pPr>
      <w:r w:rsidRPr="004432BA">
        <w:rPr>
          <w:rFonts w:ascii="Calibri" w:hAnsi="Calibri" w:cs="Calibri"/>
        </w:rPr>
        <w:t>31083</w:t>
      </w:r>
      <w:r w:rsidRPr="004432BA" w:rsidR="004432BA">
        <w:rPr>
          <w:rFonts w:ascii="Calibri" w:hAnsi="Calibri" w:cs="Calibri"/>
        </w:rPr>
        <w:tab/>
      </w:r>
      <w:r w:rsidRPr="004432BA" w:rsidR="004432BA">
        <w:rPr>
          <w:rFonts w:ascii="Calibri" w:hAnsi="Calibri" w:cs="Calibri"/>
        </w:rPr>
        <w:tab/>
      </w:r>
      <w:r w:rsidRPr="004432BA" w:rsidR="004432BA">
        <w:rPr>
          <w:rFonts w:ascii="Calibri" w:hAnsi="Calibri" w:cs="Calibri"/>
        </w:rPr>
        <w:tab/>
      </w:r>
      <w:r w:rsidRPr="004432BA" w:rsidR="004432BA">
        <w:rPr>
          <w:rFonts w:ascii="Calibri" w:hAnsi="Calibri" w:cs="Calibri"/>
          <w:bCs/>
          <w:color w:val="000000"/>
        </w:rPr>
        <w:t xml:space="preserve">Corporate </w:t>
      </w:r>
      <w:proofErr w:type="spellStart"/>
      <w:r w:rsidRPr="004432BA" w:rsidR="004432BA">
        <w:rPr>
          <w:rFonts w:ascii="Calibri" w:hAnsi="Calibri" w:cs="Calibri"/>
          <w:bCs/>
          <w:color w:val="000000"/>
        </w:rPr>
        <w:t>governance</w:t>
      </w:r>
      <w:proofErr w:type="spellEnd"/>
    </w:p>
    <w:p w:rsidRPr="004432BA" w:rsidR="004432BA" w:rsidP="00B24A1F" w:rsidRDefault="004432BA" w14:paraId="0586AB8E" w14:textId="1833F63C">
      <w:pPr>
        <w:rPr>
          <w:rFonts w:ascii="Calibri" w:hAnsi="Calibri" w:cs="Calibri"/>
        </w:rPr>
      </w:pPr>
      <w:r w:rsidRPr="004432BA">
        <w:rPr>
          <w:rFonts w:ascii="Calibri" w:hAnsi="Calibri" w:cs="Calibri"/>
        </w:rPr>
        <w:t xml:space="preserve">Nr. </w:t>
      </w:r>
      <w:r w:rsidRPr="004432BA">
        <w:rPr>
          <w:rFonts w:ascii="Calibri" w:hAnsi="Calibri" w:cs="Calibri"/>
        </w:rPr>
        <w:t>69</w:t>
      </w:r>
      <w:r w:rsidRPr="004432BA">
        <w:rPr>
          <w:rFonts w:ascii="Calibri" w:hAnsi="Calibri" w:cs="Calibri"/>
        </w:rPr>
        <w:tab/>
      </w:r>
      <w:r w:rsidRPr="004432BA">
        <w:rPr>
          <w:rFonts w:ascii="Calibri" w:hAnsi="Calibri" w:cs="Calibri"/>
        </w:rPr>
        <w:tab/>
      </w:r>
      <w:r w:rsidRPr="004432BA">
        <w:rPr>
          <w:rFonts w:ascii="Calibri" w:hAnsi="Calibri" w:cs="Calibri"/>
        </w:rPr>
        <w:tab/>
        <w:t>Brief van de minister van Economische Zaken</w:t>
      </w:r>
    </w:p>
    <w:p w:rsidRPr="004432BA" w:rsidR="004432BA" w:rsidP="00B24A1F" w:rsidRDefault="004432BA" w14:paraId="146EC229" w14:textId="5FD4EE92">
      <w:pPr>
        <w:rPr>
          <w:rFonts w:ascii="Calibri" w:hAnsi="Calibri" w:cs="Calibri"/>
        </w:rPr>
      </w:pPr>
      <w:r w:rsidRPr="004432BA">
        <w:rPr>
          <w:rFonts w:ascii="Calibri" w:hAnsi="Calibri" w:cs="Calibri"/>
        </w:rPr>
        <w:t>Aan de Voorzitter van de Tweede Kamer der Staten-Generaal</w:t>
      </w:r>
    </w:p>
    <w:p w:rsidRPr="004432BA" w:rsidR="004432BA" w:rsidP="00B24A1F" w:rsidRDefault="004432BA" w14:paraId="231BF01A" w14:textId="6D6CA0C7">
      <w:pPr>
        <w:rPr>
          <w:rFonts w:ascii="Calibri" w:hAnsi="Calibri" w:cs="Calibri"/>
        </w:rPr>
      </w:pPr>
      <w:r w:rsidRPr="004432BA">
        <w:rPr>
          <w:rFonts w:ascii="Calibri" w:hAnsi="Calibri" w:cs="Calibri"/>
        </w:rPr>
        <w:t>Den Haag, 17 maart 2025</w:t>
      </w:r>
    </w:p>
    <w:p w:rsidRPr="004432BA" w:rsidR="00B24A1F" w:rsidP="00B24A1F" w:rsidRDefault="00B24A1F" w14:paraId="09CA3458" w14:textId="77777777">
      <w:pPr>
        <w:rPr>
          <w:rFonts w:ascii="Calibri" w:hAnsi="Calibri" w:cs="Calibri"/>
        </w:rPr>
      </w:pPr>
    </w:p>
    <w:p w:rsidRPr="004432BA" w:rsidR="00B24A1F" w:rsidP="00B24A1F" w:rsidRDefault="00B24A1F" w14:paraId="7A20DAD4" w14:textId="4754583F">
      <w:pPr>
        <w:rPr>
          <w:rFonts w:ascii="Calibri" w:hAnsi="Calibri" w:cs="Calibri"/>
        </w:rPr>
      </w:pPr>
      <w:r w:rsidRPr="004432BA">
        <w:rPr>
          <w:rFonts w:ascii="Calibri" w:hAnsi="Calibri" w:cs="Calibri"/>
        </w:rPr>
        <w:t xml:space="preserve">Met deze brief reageer ik op het informatieverzoek naar de ontwikkelingen omtrent de Monitoring Commissie Corporate </w:t>
      </w:r>
      <w:proofErr w:type="spellStart"/>
      <w:r w:rsidRPr="004432BA">
        <w:rPr>
          <w:rFonts w:ascii="Calibri" w:hAnsi="Calibri" w:cs="Calibri"/>
        </w:rPr>
        <w:t>Governance</w:t>
      </w:r>
      <w:proofErr w:type="spellEnd"/>
      <w:r w:rsidRPr="004432BA">
        <w:rPr>
          <w:rFonts w:ascii="Calibri" w:hAnsi="Calibri" w:cs="Calibri"/>
        </w:rPr>
        <w:t xml:space="preserve"> van 22 januari 2025, kenmerk 2025Z00940/2025D02171 en informeer ik uw Kamer dat ik, in overeenstemming met de minister van Financiën en staatssecretaris Rechtsbescherming, de nieuwe leden van de Monitoring Commissie Corporate </w:t>
      </w:r>
      <w:proofErr w:type="spellStart"/>
      <w:r w:rsidRPr="004432BA">
        <w:rPr>
          <w:rFonts w:ascii="Calibri" w:hAnsi="Calibri" w:cs="Calibri"/>
        </w:rPr>
        <w:t>Governance</w:t>
      </w:r>
      <w:proofErr w:type="spellEnd"/>
      <w:r w:rsidRPr="004432BA">
        <w:rPr>
          <w:rFonts w:ascii="Calibri" w:hAnsi="Calibri" w:cs="Calibri"/>
        </w:rPr>
        <w:t xml:space="preserve"> Code (hierna: Commissie) heb benoemd. Het betreffende besluit treft u aan in de bijlage.</w:t>
      </w:r>
    </w:p>
    <w:p w:rsidRPr="004432BA" w:rsidR="00B24A1F" w:rsidP="00B24A1F" w:rsidRDefault="00B24A1F" w14:paraId="67DE6D56" w14:textId="77777777">
      <w:pPr>
        <w:rPr>
          <w:rFonts w:ascii="Calibri" w:hAnsi="Calibri" w:cs="Calibri"/>
        </w:rPr>
      </w:pPr>
      <w:r w:rsidRPr="004432BA">
        <w:rPr>
          <w:rFonts w:ascii="Calibri" w:hAnsi="Calibri" w:cs="Calibri"/>
        </w:rPr>
        <w:t>De Commissie bestaat uit de volgende leden:</w:t>
      </w:r>
    </w:p>
    <w:p w:rsidRPr="004432BA" w:rsidR="00B24A1F" w:rsidP="00B24A1F" w:rsidRDefault="00B24A1F" w14:paraId="5B1569C9" w14:textId="77777777">
      <w:pPr>
        <w:rPr>
          <w:rFonts w:ascii="Calibri" w:hAnsi="Calibri" w:cs="Calibri"/>
        </w:rPr>
      </w:pPr>
      <w:r w:rsidRPr="004432BA">
        <w:rPr>
          <w:rFonts w:ascii="Calibri" w:hAnsi="Calibri" w:cs="Calibri"/>
        </w:rPr>
        <w:t>Rob van Wingerden, tevens voorzitter,</w:t>
      </w:r>
    </w:p>
    <w:p w:rsidRPr="004432BA" w:rsidR="00B24A1F" w:rsidP="00B24A1F" w:rsidRDefault="00B24A1F" w14:paraId="5F883349" w14:textId="77777777">
      <w:pPr>
        <w:rPr>
          <w:rFonts w:ascii="Calibri" w:hAnsi="Calibri" w:cs="Calibri"/>
        </w:rPr>
      </w:pPr>
      <w:r w:rsidRPr="004432BA">
        <w:rPr>
          <w:rFonts w:ascii="Calibri" w:hAnsi="Calibri" w:cs="Calibri"/>
        </w:rPr>
        <w:t xml:space="preserve">John </w:t>
      </w:r>
      <w:proofErr w:type="spellStart"/>
      <w:r w:rsidRPr="004432BA">
        <w:rPr>
          <w:rFonts w:ascii="Calibri" w:hAnsi="Calibri" w:cs="Calibri"/>
        </w:rPr>
        <w:t>Bendermacher</w:t>
      </w:r>
      <w:proofErr w:type="spellEnd"/>
      <w:r w:rsidRPr="004432BA">
        <w:rPr>
          <w:rFonts w:ascii="Calibri" w:hAnsi="Calibri" w:cs="Calibri"/>
        </w:rPr>
        <w:t>,</w:t>
      </w:r>
    </w:p>
    <w:p w:rsidRPr="004432BA" w:rsidR="00B24A1F" w:rsidP="00B24A1F" w:rsidRDefault="00B24A1F" w14:paraId="07246D9C" w14:textId="77777777">
      <w:pPr>
        <w:rPr>
          <w:rFonts w:ascii="Calibri" w:hAnsi="Calibri" w:cs="Calibri"/>
        </w:rPr>
      </w:pPr>
      <w:r w:rsidRPr="004432BA">
        <w:rPr>
          <w:rFonts w:ascii="Calibri" w:hAnsi="Calibri" w:cs="Calibri"/>
        </w:rPr>
        <w:t xml:space="preserve">Chris </w:t>
      </w:r>
      <w:proofErr w:type="spellStart"/>
      <w:r w:rsidRPr="004432BA">
        <w:rPr>
          <w:rFonts w:ascii="Calibri" w:hAnsi="Calibri" w:cs="Calibri"/>
        </w:rPr>
        <w:t>Figee</w:t>
      </w:r>
      <w:proofErr w:type="spellEnd"/>
      <w:r w:rsidRPr="004432BA">
        <w:rPr>
          <w:rFonts w:ascii="Calibri" w:hAnsi="Calibri" w:cs="Calibri"/>
        </w:rPr>
        <w:t>,</w:t>
      </w:r>
    </w:p>
    <w:p w:rsidRPr="004432BA" w:rsidR="00B24A1F" w:rsidP="00B24A1F" w:rsidRDefault="00B24A1F" w14:paraId="1B8DB757" w14:textId="77777777">
      <w:pPr>
        <w:rPr>
          <w:rFonts w:ascii="Calibri" w:hAnsi="Calibri" w:cs="Calibri"/>
        </w:rPr>
      </w:pPr>
      <w:r w:rsidRPr="004432BA">
        <w:rPr>
          <w:rFonts w:ascii="Calibri" w:hAnsi="Calibri" w:cs="Calibri"/>
        </w:rPr>
        <w:t>Karien van Gennip,</w:t>
      </w:r>
    </w:p>
    <w:p w:rsidRPr="004432BA" w:rsidR="00B24A1F" w:rsidP="00B24A1F" w:rsidRDefault="00B24A1F" w14:paraId="26BF4AE4" w14:textId="77777777">
      <w:pPr>
        <w:rPr>
          <w:rFonts w:ascii="Calibri" w:hAnsi="Calibri" w:cs="Calibri"/>
        </w:rPr>
      </w:pPr>
      <w:r w:rsidRPr="004432BA">
        <w:rPr>
          <w:rFonts w:ascii="Calibri" w:hAnsi="Calibri" w:cs="Calibri"/>
        </w:rPr>
        <w:t xml:space="preserve">Marnix van Ginneken, </w:t>
      </w:r>
    </w:p>
    <w:p w:rsidRPr="004432BA" w:rsidR="00B24A1F" w:rsidP="00B24A1F" w:rsidRDefault="00B24A1F" w14:paraId="13A8CED8" w14:textId="77777777">
      <w:pPr>
        <w:rPr>
          <w:rFonts w:ascii="Calibri" w:hAnsi="Calibri" w:cs="Calibri"/>
        </w:rPr>
      </w:pPr>
      <w:r w:rsidRPr="004432BA">
        <w:rPr>
          <w:rFonts w:ascii="Calibri" w:hAnsi="Calibri" w:cs="Calibri"/>
        </w:rPr>
        <w:t xml:space="preserve">Marnix </w:t>
      </w:r>
      <w:proofErr w:type="spellStart"/>
      <w:r w:rsidRPr="004432BA">
        <w:rPr>
          <w:rFonts w:ascii="Calibri" w:hAnsi="Calibri" w:cs="Calibri"/>
        </w:rPr>
        <w:t>Holtzer</w:t>
      </w:r>
      <w:proofErr w:type="spellEnd"/>
      <w:r w:rsidRPr="004432BA">
        <w:rPr>
          <w:rFonts w:ascii="Calibri" w:hAnsi="Calibri" w:cs="Calibri"/>
        </w:rPr>
        <w:t>,</w:t>
      </w:r>
    </w:p>
    <w:p w:rsidRPr="004432BA" w:rsidR="00B24A1F" w:rsidP="00B24A1F" w:rsidRDefault="00B24A1F" w14:paraId="4E13E8EB" w14:textId="77777777">
      <w:pPr>
        <w:rPr>
          <w:rFonts w:ascii="Calibri" w:hAnsi="Calibri" w:cs="Calibri"/>
        </w:rPr>
      </w:pPr>
      <w:r w:rsidRPr="004432BA">
        <w:rPr>
          <w:rFonts w:ascii="Calibri" w:hAnsi="Calibri" w:cs="Calibri"/>
        </w:rPr>
        <w:t>Daniëlle Melis,</w:t>
      </w:r>
    </w:p>
    <w:p w:rsidRPr="004432BA" w:rsidR="00B24A1F" w:rsidP="00B24A1F" w:rsidRDefault="00B24A1F" w14:paraId="6CDB5EE7" w14:textId="77777777">
      <w:pPr>
        <w:rPr>
          <w:rFonts w:ascii="Calibri" w:hAnsi="Calibri" w:cs="Calibri"/>
        </w:rPr>
      </w:pPr>
      <w:proofErr w:type="spellStart"/>
      <w:r w:rsidRPr="004432BA">
        <w:rPr>
          <w:rFonts w:ascii="Calibri" w:hAnsi="Calibri" w:cs="Calibri"/>
        </w:rPr>
        <w:t>Lokke</w:t>
      </w:r>
      <w:proofErr w:type="spellEnd"/>
      <w:r w:rsidRPr="004432BA">
        <w:rPr>
          <w:rFonts w:ascii="Calibri" w:hAnsi="Calibri" w:cs="Calibri"/>
        </w:rPr>
        <w:t xml:space="preserve"> </w:t>
      </w:r>
      <w:proofErr w:type="spellStart"/>
      <w:r w:rsidRPr="004432BA">
        <w:rPr>
          <w:rFonts w:ascii="Calibri" w:hAnsi="Calibri" w:cs="Calibri"/>
        </w:rPr>
        <w:t>Moerel</w:t>
      </w:r>
      <w:proofErr w:type="spellEnd"/>
      <w:r w:rsidRPr="004432BA">
        <w:rPr>
          <w:rFonts w:ascii="Calibri" w:hAnsi="Calibri" w:cs="Calibri"/>
        </w:rPr>
        <w:t>.</w:t>
      </w:r>
    </w:p>
    <w:p w:rsidRPr="004432BA" w:rsidR="004432BA" w:rsidP="00B24A1F" w:rsidRDefault="004432BA" w14:paraId="5654AFBB" w14:textId="77777777">
      <w:pPr>
        <w:rPr>
          <w:rFonts w:ascii="Calibri" w:hAnsi="Calibri" w:cs="Calibri"/>
        </w:rPr>
      </w:pPr>
    </w:p>
    <w:p w:rsidRPr="004432BA" w:rsidR="00B24A1F" w:rsidP="00B24A1F" w:rsidRDefault="00B24A1F" w14:paraId="191BE61D" w14:textId="6200DE15">
      <w:pPr>
        <w:rPr>
          <w:rFonts w:ascii="Calibri" w:hAnsi="Calibri" w:cs="Calibri"/>
        </w:rPr>
      </w:pPr>
      <w:r w:rsidRPr="004432BA">
        <w:rPr>
          <w:rFonts w:ascii="Calibri" w:hAnsi="Calibri" w:cs="Calibri"/>
        </w:rPr>
        <w:t xml:space="preserve">De voorzitter heeft een Commissie gevormd met personen die met hun kennis en ervaring zorgen voor een breed samengestelde Commissie met affiniteit voor corporate </w:t>
      </w:r>
      <w:proofErr w:type="spellStart"/>
      <w:r w:rsidRPr="004432BA">
        <w:rPr>
          <w:rFonts w:ascii="Calibri" w:hAnsi="Calibri" w:cs="Calibri"/>
        </w:rPr>
        <w:t>governance</w:t>
      </w:r>
      <w:proofErr w:type="spellEnd"/>
      <w:r w:rsidRPr="004432BA">
        <w:rPr>
          <w:rFonts w:ascii="Calibri" w:hAnsi="Calibri" w:cs="Calibri"/>
        </w:rPr>
        <w:t xml:space="preserve">. De Commissie heeft als taak om de actualiteit en bruikbaarheid van de Corporate </w:t>
      </w:r>
      <w:proofErr w:type="spellStart"/>
      <w:r w:rsidRPr="004432BA">
        <w:rPr>
          <w:rFonts w:ascii="Calibri" w:hAnsi="Calibri" w:cs="Calibri"/>
        </w:rPr>
        <w:t>Governance</w:t>
      </w:r>
      <w:proofErr w:type="spellEnd"/>
      <w:r w:rsidRPr="004432BA">
        <w:rPr>
          <w:rFonts w:ascii="Calibri" w:hAnsi="Calibri" w:cs="Calibri"/>
        </w:rPr>
        <w:t xml:space="preserve"> Code (hierna: Code) te bevorderen. De Code is een instrument van zelfregulering. </w:t>
      </w:r>
    </w:p>
    <w:p w:rsidRPr="004432BA" w:rsidR="00B24A1F" w:rsidP="00B24A1F" w:rsidRDefault="00B24A1F" w14:paraId="6659A19B" w14:textId="77777777">
      <w:pPr>
        <w:rPr>
          <w:rFonts w:ascii="Calibri" w:hAnsi="Calibri" w:cs="Calibri"/>
        </w:rPr>
      </w:pPr>
      <w:r w:rsidRPr="004432BA">
        <w:rPr>
          <w:rFonts w:ascii="Calibri" w:hAnsi="Calibri" w:cs="Calibri"/>
        </w:rPr>
        <w:t>De Commissie heeft laten weten voornemens te zijn te starten met de monitoring op de naleving van de Code door de beursgenoteerde ondernemingen over het boekjaar 2024. Daarnaast zal de Commissie, op voorstel van de werkgroep Van Manen en onderschreven door alle schragende partijen, de Code aanpassen door daarin de Verklaring omtrent risicobeheersing (VOR) te integreren.</w:t>
      </w:r>
      <w:r w:rsidRPr="004432BA">
        <w:rPr>
          <w:rFonts w:ascii="Calibri" w:hAnsi="Calibri" w:cs="Calibri"/>
          <w:vertAlign w:val="superscript"/>
        </w:rPr>
        <w:footnoteReference w:id="1"/>
      </w:r>
      <w:r w:rsidRPr="004432BA">
        <w:rPr>
          <w:rFonts w:ascii="Calibri" w:hAnsi="Calibri" w:cs="Calibri"/>
        </w:rPr>
        <w:t xml:space="preserve"> </w:t>
      </w:r>
    </w:p>
    <w:p w:rsidRPr="004432BA" w:rsidR="00B24A1F" w:rsidP="00B24A1F" w:rsidRDefault="00B24A1F" w14:paraId="1799B14B" w14:textId="77777777">
      <w:pPr>
        <w:rPr>
          <w:rFonts w:ascii="Calibri" w:hAnsi="Calibri" w:cs="Calibri"/>
        </w:rPr>
      </w:pPr>
    </w:p>
    <w:p w:rsidRPr="004432BA" w:rsidR="00B24A1F" w:rsidP="00B24A1F" w:rsidRDefault="00B24A1F" w14:paraId="7E3358FE" w14:textId="77777777">
      <w:pPr>
        <w:rPr>
          <w:rFonts w:ascii="Calibri" w:hAnsi="Calibri" w:cs="Calibri"/>
        </w:rPr>
      </w:pPr>
      <w:r w:rsidRPr="004432BA">
        <w:rPr>
          <w:rFonts w:ascii="Calibri" w:hAnsi="Calibri" w:cs="Calibri"/>
        </w:rPr>
        <w:t xml:space="preserve">Op 17 oktober 2024 heeft FNV bekend gemaakt niet meer als schragende partij van de Code aangemerkt te willen worden. Ik heb daarop de heer Van Wingerden gevraagd te onderzoeken of FNV weer als schragende partij wil terugkeren. Hij heeft gesproken met mevrouw Kitty Jong, vicevoorzitter van FNV. </w:t>
      </w:r>
    </w:p>
    <w:p w:rsidRPr="004432BA" w:rsidR="00B24A1F" w:rsidP="00B24A1F" w:rsidRDefault="00B24A1F" w14:paraId="36C7287B" w14:textId="77777777">
      <w:pPr>
        <w:rPr>
          <w:rFonts w:ascii="Calibri" w:hAnsi="Calibri" w:cs="Calibri"/>
        </w:rPr>
      </w:pPr>
      <w:bookmarkStart w:name="_Hlk189464831" w:id="0"/>
      <w:r w:rsidRPr="004432BA">
        <w:rPr>
          <w:rFonts w:ascii="Calibri" w:hAnsi="Calibri" w:cs="Calibri"/>
        </w:rPr>
        <w:t>Ik heb begrepen dat FNV haar eerdere argumenten om als schragende partij te stoppen heeft herhaald en op dit moment geen reden ziet om weer terug te keren als schragende partij. Een vervolgafspraak is uitgesteld tot na de verkiezingen binnen FNV.</w:t>
      </w:r>
      <w:bookmarkEnd w:id="0"/>
      <w:r w:rsidRPr="004432BA">
        <w:rPr>
          <w:rFonts w:ascii="Calibri" w:hAnsi="Calibri" w:cs="Calibri"/>
        </w:rPr>
        <w:t xml:space="preserve"> De overige schragende partijen, inclusief CNV, hebben laten weten het Nederlands corporate </w:t>
      </w:r>
      <w:proofErr w:type="spellStart"/>
      <w:r w:rsidRPr="004432BA">
        <w:rPr>
          <w:rFonts w:ascii="Calibri" w:hAnsi="Calibri" w:cs="Calibri"/>
        </w:rPr>
        <w:t>governance</w:t>
      </w:r>
      <w:proofErr w:type="spellEnd"/>
      <w:r w:rsidRPr="004432BA">
        <w:rPr>
          <w:rFonts w:ascii="Calibri" w:hAnsi="Calibri" w:cs="Calibri"/>
        </w:rPr>
        <w:t xml:space="preserve"> stelsel te ondersteunen en gezamenlijk voort te willen zetten. </w:t>
      </w:r>
    </w:p>
    <w:p w:rsidRPr="004432BA" w:rsidR="004432BA" w:rsidP="00B24A1F" w:rsidRDefault="004432BA" w14:paraId="05FCCD5B" w14:textId="77777777">
      <w:pPr>
        <w:rPr>
          <w:rFonts w:ascii="Calibri" w:hAnsi="Calibri" w:cs="Calibri"/>
          <w:b/>
        </w:rPr>
      </w:pPr>
    </w:p>
    <w:p w:rsidRPr="004432BA" w:rsidR="00B24A1F" w:rsidP="004432BA" w:rsidRDefault="004432BA" w14:paraId="6F2266E7" w14:textId="513809EA">
      <w:pPr>
        <w:pStyle w:val="Geenafstand"/>
        <w:rPr>
          <w:rFonts w:ascii="Calibri" w:hAnsi="Calibri" w:cs="Calibri"/>
        </w:rPr>
      </w:pPr>
      <w:r w:rsidRPr="004432BA">
        <w:rPr>
          <w:rFonts w:ascii="Calibri" w:hAnsi="Calibri" w:cs="Calibri"/>
          <w:bCs/>
        </w:rPr>
        <w:t>De m</w:t>
      </w:r>
      <w:r w:rsidRPr="004432BA" w:rsidR="00B24A1F">
        <w:rPr>
          <w:rFonts w:ascii="Calibri" w:hAnsi="Calibri" w:cs="Calibri"/>
        </w:rPr>
        <w:t>inister van Economische Zaken</w:t>
      </w:r>
      <w:r w:rsidRPr="004432BA">
        <w:rPr>
          <w:rFonts w:ascii="Calibri" w:hAnsi="Calibri" w:cs="Calibri"/>
        </w:rPr>
        <w:t>,</w:t>
      </w:r>
    </w:p>
    <w:p w:rsidRPr="004432BA" w:rsidR="004432BA" w:rsidP="004432BA" w:rsidRDefault="004432BA" w14:paraId="7F424EC5" w14:textId="0B0048A8">
      <w:pPr>
        <w:pStyle w:val="Geenafstand"/>
        <w:rPr>
          <w:rFonts w:ascii="Calibri" w:hAnsi="Calibri" w:cs="Calibri"/>
        </w:rPr>
      </w:pPr>
      <w:r w:rsidRPr="004432BA">
        <w:rPr>
          <w:rFonts w:ascii="Calibri" w:hAnsi="Calibri" w:cs="Calibri"/>
        </w:rPr>
        <w:t>D</w:t>
      </w:r>
      <w:r w:rsidRPr="004432BA">
        <w:rPr>
          <w:rFonts w:ascii="Calibri" w:hAnsi="Calibri" w:cs="Calibri"/>
        </w:rPr>
        <w:t xml:space="preserve">.S. </w:t>
      </w:r>
      <w:proofErr w:type="spellStart"/>
      <w:r w:rsidRPr="004432BA">
        <w:rPr>
          <w:rFonts w:ascii="Calibri" w:hAnsi="Calibri" w:cs="Calibri"/>
        </w:rPr>
        <w:t>Beljaarts</w:t>
      </w:r>
      <w:proofErr w:type="spellEnd"/>
    </w:p>
    <w:p w:rsidRPr="004432BA" w:rsidR="004432BA" w:rsidP="004432BA" w:rsidRDefault="004432BA" w14:paraId="71CA76F3" w14:textId="77777777">
      <w:pPr>
        <w:pStyle w:val="Geenafstand"/>
        <w:rPr>
          <w:rFonts w:ascii="Calibri" w:hAnsi="Calibri" w:cs="Calibri"/>
        </w:rPr>
      </w:pPr>
    </w:p>
    <w:p w:rsidRPr="004432BA" w:rsidR="00E6311E" w:rsidRDefault="00E6311E" w14:paraId="15D2908D" w14:textId="77777777">
      <w:pPr>
        <w:rPr>
          <w:rFonts w:ascii="Calibri" w:hAnsi="Calibri" w:cs="Calibri"/>
        </w:rPr>
      </w:pPr>
    </w:p>
    <w:sectPr w:rsidRPr="004432BA" w:rsidR="00E6311E" w:rsidSect="00A04D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6774" w14:textId="77777777" w:rsidR="00B24A1F" w:rsidRDefault="00B24A1F" w:rsidP="00B24A1F">
      <w:pPr>
        <w:spacing w:after="0" w:line="240" w:lineRule="auto"/>
      </w:pPr>
      <w:r>
        <w:separator/>
      </w:r>
    </w:p>
  </w:endnote>
  <w:endnote w:type="continuationSeparator" w:id="0">
    <w:p w14:paraId="3966EF8D" w14:textId="77777777" w:rsidR="00B24A1F" w:rsidRDefault="00B24A1F" w:rsidP="00B2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AE2" w14:textId="77777777" w:rsidR="00B24A1F" w:rsidRPr="00B24A1F" w:rsidRDefault="00B24A1F" w:rsidP="00B24A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6B47" w14:textId="77777777" w:rsidR="00B24A1F" w:rsidRPr="00B24A1F" w:rsidRDefault="00B24A1F" w:rsidP="00B24A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8773" w14:textId="77777777" w:rsidR="00B24A1F" w:rsidRPr="00B24A1F" w:rsidRDefault="00B24A1F" w:rsidP="00B24A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860" w14:textId="77777777" w:rsidR="00B24A1F" w:rsidRDefault="00B24A1F" w:rsidP="00B24A1F">
      <w:pPr>
        <w:spacing w:after="0" w:line="240" w:lineRule="auto"/>
      </w:pPr>
      <w:r>
        <w:separator/>
      </w:r>
    </w:p>
  </w:footnote>
  <w:footnote w:type="continuationSeparator" w:id="0">
    <w:p w14:paraId="5733AE91" w14:textId="77777777" w:rsidR="00B24A1F" w:rsidRDefault="00B24A1F" w:rsidP="00B24A1F">
      <w:pPr>
        <w:spacing w:after="0" w:line="240" w:lineRule="auto"/>
      </w:pPr>
      <w:r>
        <w:continuationSeparator/>
      </w:r>
    </w:p>
  </w:footnote>
  <w:footnote w:id="1">
    <w:p w14:paraId="7DCB263F" w14:textId="77777777" w:rsidR="00B24A1F" w:rsidRPr="004432BA" w:rsidRDefault="00B24A1F" w:rsidP="00B24A1F">
      <w:pPr>
        <w:pStyle w:val="Voetnoottekst"/>
        <w:rPr>
          <w:rFonts w:ascii="Calibri" w:hAnsi="Calibri" w:cs="Calibri"/>
          <w:sz w:val="20"/>
        </w:rPr>
      </w:pPr>
      <w:r w:rsidRPr="004432BA">
        <w:rPr>
          <w:rStyle w:val="Voetnootmarkering"/>
          <w:rFonts w:ascii="Calibri" w:hAnsi="Calibri" w:cs="Calibri"/>
          <w:sz w:val="20"/>
        </w:rPr>
        <w:footnoteRef/>
      </w:r>
      <w:r w:rsidRPr="004432BA">
        <w:rPr>
          <w:rFonts w:ascii="Calibri" w:hAnsi="Calibri" w:cs="Calibri"/>
          <w:sz w:val="20"/>
        </w:rPr>
        <w:t xml:space="preserve"> Kamerbrief van de minister van Financiën van 1 maart 2024, 2024-0000154867 naar aanleiding van het VOR-voorstel dat samen met alle schragende partijen door de Werkgroep Van Manen is opgesteld. Bij afwezigheid van een Monitoring Commissie Corporate </w:t>
      </w:r>
      <w:proofErr w:type="spellStart"/>
      <w:r w:rsidRPr="004432BA">
        <w:rPr>
          <w:rFonts w:ascii="Calibri" w:hAnsi="Calibri" w:cs="Calibri"/>
          <w:sz w:val="20"/>
        </w:rPr>
        <w:t>Governance</w:t>
      </w:r>
      <w:proofErr w:type="spellEnd"/>
      <w:r w:rsidRPr="004432BA">
        <w:rPr>
          <w:rFonts w:ascii="Calibri" w:hAnsi="Calibri" w:cs="Calibri"/>
          <w:sz w:val="20"/>
        </w:rPr>
        <w:t xml:space="preserve"> Code kon de VOR niet eerder in de Code geïntegreerd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C704" w14:textId="77777777" w:rsidR="00B24A1F" w:rsidRPr="00B24A1F" w:rsidRDefault="00B24A1F" w:rsidP="00B24A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6C0D" w14:textId="77777777" w:rsidR="00B24A1F" w:rsidRPr="00B24A1F" w:rsidRDefault="00B24A1F" w:rsidP="00B24A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812" w14:textId="77777777" w:rsidR="00B24A1F" w:rsidRPr="00B24A1F" w:rsidRDefault="00B24A1F" w:rsidP="00B24A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1F"/>
    <w:rsid w:val="000C0BE5"/>
    <w:rsid w:val="0025703A"/>
    <w:rsid w:val="002B1763"/>
    <w:rsid w:val="003A0F0B"/>
    <w:rsid w:val="004432BA"/>
    <w:rsid w:val="00557D10"/>
    <w:rsid w:val="00A04DCD"/>
    <w:rsid w:val="00B24A1F"/>
    <w:rsid w:val="00B53D0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5C11"/>
  <w15:chartTrackingRefBased/>
  <w15:docId w15:val="{9073D46A-293E-4347-A3DD-F7D5804B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A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A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A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A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A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A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A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A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A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A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A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A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A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A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A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A1F"/>
    <w:rPr>
      <w:rFonts w:eastAsiaTheme="majorEastAsia" w:cstheme="majorBidi"/>
      <w:color w:val="272727" w:themeColor="text1" w:themeTint="D8"/>
    </w:rPr>
  </w:style>
  <w:style w:type="paragraph" w:styleId="Titel">
    <w:name w:val="Title"/>
    <w:basedOn w:val="Standaard"/>
    <w:next w:val="Standaard"/>
    <w:link w:val="TitelChar"/>
    <w:uiPriority w:val="10"/>
    <w:qFormat/>
    <w:rsid w:val="00B2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A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A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A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A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A1F"/>
    <w:rPr>
      <w:i/>
      <w:iCs/>
      <w:color w:val="404040" w:themeColor="text1" w:themeTint="BF"/>
    </w:rPr>
  </w:style>
  <w:style w:type="paragraph" w:styleId="Lijstalinea">
    <w:name w:val="List Paragraph"/>
    <w:basedOn w:val="Standaard"/>
    <w:uiPriority w:val="34"/>
    <w:qFormat/>
    <w:rsid w:val="00B24A1F"/>
    <w:pPr>
      <w:ind w:left="720"/>
      <w:contextualSpacing/>
    </w:pPr>
  </w:style>
  <w:style w:type="character" w:styleId="Intensievebenadrukking">
    <w:name w:val="Intense Emphasis"/>
    <w:basedOn w:val="Standaardalinea-lettertype"/>
    <w:uiPriority w:val="21"/>
    <w:qFormat/>
    <w:rsid w:val="00B24A1F"/>
    <w:rPr>
      <w:i/>
      <w:iCs/>
      <w:color w:val="0F4761" w:themeColor="accent1" w:themeShade="BF"/>
    </w:rPr>
  </w:style>
  <w:style w:type="paragraph" w:styleId="Duidelijkcitaat">
    <w:name w:val="Intense Quote"/>
    <w:basedOn w:val="Standaard"/>
    <w:next w:val="Standaard"/>
    <w:link w:val="DuidelijkcitaatChar"/>
    <w:uiPriority w:val="30"/>
    <w:qFormat/>
    <w:rsid w:val="00B2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A1F"/>
    <w:rPr>
      <w:i/>
      <w:iCs/>
      <w:color w:val="0F4761" w:themeColor="accent1" w:themeShade="BF"/>
    </w:rPr>
  </w:style>
  <w:style w:type="character" w:styleId="Intensieveverwijzing">
    <w:name w:val="Intense Reference"/>
    <w:basedOn w:val="Standaardalinea-lettertype"/>
    <w:uiPriority w:val="32"/>
    <w:qFormat/>
    <w:rsid w:val="00B24A1F"/>
    <w:rPr>
      <w:b/>
      <w:bCs/>
      <w:smallCaps/>
      <w:color w:val="0F4761" w:themeColor="accent1" w:themeShade="BF"/>
      <w:spacing w:val="5"/>
    </w:rPr>
  </w:style>
  <w:style w:type="paragraph" w:styleId="Koptekst">
    <w:name w:val="header"/>
    <w:basedOn w:val="Standaard"/>
    <w:link w:val="KoptekstChar"/>
    <w:rsid w:val="00B24A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4A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4A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4A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4A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4A1F"/>
    <w:rPr>
      <w:rFonts w:ascii="Verdana" w:hAnsi="Verdana"/>
      <w:noProof/>
      <w:sz w:val="13"/>
      <w:szCs w:val="24"/>
      <w:lang w:eastAsia="nl-NL"/>
    </w:rPr>
  </w:style>
  <w:style w:type="paragraph" w:customStyle="1" w:styleId="Huisstijl-Gegeven">
    <w:name w:val="Huisstijl-Gegeven"/>
    <w:basedOn w:val="Standaard"/>
    <w:link w:val="Huisstijl-GegevenCharChar"/>
    <w:rsid w:val="00B24A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4A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4A1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24A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4A1F"/>
    <w:pPr>
      <w:spacing w:after="0"/>
    </w:pPr>
    <w:rPr>
      <w:b/>
    </w:rPr>
  </w:style>
  <w:style w:type="paragraph" w:customStyle="1" w:styleId="Huisstijl-Paginanummering">
    <w:name w:val="Huisstijl-Paginanummering"/>
    <w:basedOn w:val="Standaard"/>
    <w:rsid w:val="00B24A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4A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24A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24A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B24A1F"/>
    <w:rPr>
      <w:vertAlign w:val="superscript"/>
    </w:rPr>
  </w:style>
  <w:style w:type="character" w:customStyle="1" w:styleId="colt2206">
    <w:name w:val="E-mailStijl51"/>
    <w:aliases w:val="E-mailStijl51"/>
    <w:basedOn w:val="Standaardalinea-lettertype"/>
    <w:semiHidden/>
    <w:personal/>
    <w:rsid w:val="004432BA"/>
    <w:rPr>
      <w:rFonts w:ascii="Arial" w:hAnsi="Arial" w:cs="Arial"/>
      <w:color w:val="auto"/>
      <w:sz w:val="20"/>
      <w:szCs w:val="20"/>
    </w:rPr>
  </w:style>
  <w:style w:type="paragraph" w:styleId="Geenafstand">
    <w:name w:val="No Spacing"/>
    <w:uiPriority w:val="1"/>
    <w:qFormat/>
    <w:rsid w:val="00443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1951</ap:Characters>
  <ap:DocSecurity>0</ap:DocSecurity>
  <ap:Lines>16</ap:Lines>
  <ap:Paragraphs>4</ap:Paragraphs>
  <ap:ScaleCrop>false</ap:ScaleCrop>
  <ap:LinksUpToDate>false</ap:LinksUpToDate>
  <ap:CharactersWithSpaces>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2025-03-25T09:24:00.0000000Z</dcterms:created>
  <dcterms:modified xsi:type="dcterms:W3CDTF">2025-03-25T09:26:00.0000000Z</dcterms:modified>
  <version/>
  <category/>
</coreProperties>
</file>