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81" w:rsidP="00AE7B63" w:rsidRDefault="00030581" w14:paraId="7DEECFFB" w14:textId="77777777">
      <w:bookmarkStart w:name="_GoBack" w:id="0"/>
      <w:bookmarkEnd w:id="0"/>
    </w:p>
    <w:p w:rsidR="00030581" w:rsidP="00AE7B63" w:rsidRDefault="00030581" w14:paraId="1D79D63C" w14:textId="77777777"/>
    <w:p w:rsidR="00AE7B63" w:rsidP="00AE7B63" w:rsidRDefault="00AE7B63" w14:paraId="627B6C1B" w14:textId="4DADBEB4">
      <w:r>
        <w:t xml:space="preserve">Hierbij bieden wij u de antwoorden aan op de schriftelijke vragen van de leden Boswijk en Krul (CDA) over de situatie in de gemeente Zeist ten aanzien van Fivoor. </w:t>
      </w:r>
    </w:p>
    <w:p w:rsidR="00AE7B63" w:rsidP="00AE7B63" w:rsidRDefault="00AE7B63" w14:paraId="33EF2B9D" w14:textId="77777777"/>
    <w:p w:rsidR="00AE7B63" w:rsidP="00AE7B63" w:rsidRDefault="00AE7B63" w14:paraId="7968FDC6" w14:textId="40452CEC">
      <w:r>
        <w:t xml:space="preserve">Deze vragen werden ingezonden op </w:t>
      </w:r>
      <w:r w:rsidR="000503F0">
        <w:t>29</w:t>
      </w:r>
      <w:r>
        <w:t xml:space="preserve"> januari 2025 met kenmerk </w:t>
      </w:r>
      <w:bookmarkStart w:name="_Hlk193182279" w:id="1"/>
      <w:r w:rsidRPr="00CA0474">
        <w:t>2025Z0</w:t>
      </w:r>
      <w:r w:rsidR="000503F0">
        <w:t>1467</w:t>
      </w:r>
      <w:bookmarkEnd w:id="1"/>
      <w:r>
        <w:t xml:space="preserve">. </w:t>
      </w:r>
    </w:p>
    <w:p w:rsidR="00AE7B63" w:rsidP="00AE7B63" w:rsidRDefault="00AE7B63" w14:paraId="4BDC89AB" w14:textId="77777777"/>
    <w:p w:rsidR="00AE7B63" w:rsidP="00AE7B63" w:rsidRDefault="00AE7B63" w14:paraId="669A3EF5" w14:textId="77777777"/>
    <w:p w:rsidR="00AE7B63" w:rsidP="00AE7B63" w:rsidRDefault="00AE7B63" w14:paraId="466E350A" w14:textId="77777777">
      <w:r>
        <w:t>De Staatssecretaris van Justitie en Veiligheid,</w:t>
      </w:r>
    </w:p>
    <w:p w:rsidR="00AE7B63" w:rsidP="00AE7B63" w:rsidRDefault="00AE7B63" w14:paraId="0CF59A07" w14:textId="77777777"/>
    <w:p w:rsidR="00AE7B63" w:rsidP="00AE7B63" w:rsidRDefault="00AE7B63" w14:paraId="4522A668" w14:textId="77777777"/>
    <w:p w:rsidR="00AE7B63" w:rsidP="00AE7B63" w:rsidRDefault="00AE7B63" w14:paraId="5D56AF88" w14:textId="77777777"/>
    <w:p w:rsidR="00AE7B63" w:rsidP="00AE7B63" w:rsidRDefault="00AE7B63" w14:paraId="6198E6BF" w14:textId="77777777"/>
    <w:p w:rsidR="00AE7B63" w:rsidP="00AE7B63" w:rsidRDefault="00AE7B63" w14:paraId="41D90E45" w14:textId="77777777">
      <w:r>
        <w:t>I. Coenradie</w:t>
      </w:r>
    </w:p>
    <w:p w:rsidR="00AE7B63" w:rsidP="00AE7B63" w:rsidRDefault="00AE7B63" w14:paraId="3F054196" w14:textId="77777777"/>
    <w:p w:rsidR="00AE7B63" w:rsidP="00AE7B63" w:rsidRDefault="00AE7B63" w14:paraId="47B1ED23" w14:textId="77777777"/>
    <w:p w:rsidR="00AE7B63" w:rsidP="00AE7B63" w:rsidRDefault="00AE7B63" w14:paraId="17BA9FBD" w14:textId="745189F8">
      <w:r>
        <w:t>De Staatsecretaris van Jeugd, Preventie en Sport</w:t>
      </w:r>
      <w:r w:rsidR="008053D8">
        <w:t>,</w:t>
      </w:r>
    </w:p>
    <w:p w:rsidR="00AE7B63" w:rsidP="00AE7B63" w:rsidRDefault="00AE7B63" w14:paraId="6D8ECEE7" w14:textId="77777777"/>
    <w:p w:rsidR="00AE7B63" w:rsidP="00AE7B63" w:rsidRDefault="00AE7B63" w14:paraId="1AA46B6E" w14:textId="77777777"/>
    <w:p w:rsidR="00AE7B63" w:rsidP="00AE7B63" w:rsidRDefault="00AE7B63" w14:paraId="30BA2A03" w14:textId="77777777"/>
    <w:p w:rsidR="00AE7B63" w:rsidP="00AE7B63" w:rsidRDefault="00AE7B63" w14:paraId="70EA80C4" w14:textId="77777777"/>
    <w:p w:rsidR="00AE7B63" w:rsidP="00AE7B63" w:rsidRDefault="00AE7B63" w14:paraId="6F5ACA93" w14:textId="77777777">
      <w:r>
        <w:t>V.P.G. Karremans</w:t>
      </w:r>
    </w:p>
    <w:p w:rsidR="001C1860" w:rsidRDefault="001C1860" w14:paraId="1DF3C0D5" w14:textId="77777777"/>
    <w:p w:rsidR="00AE7B63" w:rsidRDefault="00AE7B63" w14:paraId="5D46D2FE" w14:textId="77777777"/>
    <w:p w:rsidR="00AE7B63" w:rsidRDefault="00AE7B63" w14:paraId="42078AA5" w14:textId="77777777"/>
    <w:p w:rsidR="00AE7B63" w:rsidRDefault="00AE7B63" w14:paraId="67431B64" w14:textId="77777777"/>
    <w:p w:rsidR="00AE7B63" w:rsidRDefault="00AE7B63" w14:paraId="5A9BA865" w14:textId="77777777"/>
    <w:p w:rsidR="00AE7B63" w:rsidRDefault="00AE7B63" w14:paraId="038DE019" w14:textId="77777777"/>
    <w:p w:rsidR="00AE7B63" w:rsidRDefault="00AE7B63" w14:paraId="0AE07D36" w14:textId="77777777"/>
    <w:p w:rsidR="00AE7B63" w:rsidRDefault="00AE7B63" w14:paraId="0F73E39A" w14:textId="77777777"/>
    <w:p w:rsidR="00AE7B63" w:rsidRDefault="00AE7B63" w14:paraId="57B59ED0" w14:textId="77777777"/>
    <w:p w:rsidR="00AE7B63" w:rsidRDefault="00AE7B63" w14:paraId="5C0AF291" w14:textId="77777777"/>
    <w:p w:rsidR="00AE7B63" w:rsidRDefault="00AE7B63" w14:paraId="00F2D3BB" w14:textId="77777777"/>
    <w:p w:rsidR="00AE7B63" w:rsidRDefault="00AE7B63" w14:paraId="7667A6D5" w14:textId="77777777"/>
    <w:p w:rsidR="00AE7B63" w:rsidRDefault="00AE7B63" w14:paraId="7954BCC2" w14:textId="77777777"/>
    <w:p w:rsidR="00AE7B63" w:rsidRDefault="00AE7B63" w14:paraId="4A7E23D1" w14:textId="77777777"/>
    <w:p w:rsidR="004B6B42" w:rsidP="004B6B42" w:rsidRDefault="004B6B42" w14:paraId="44E7E130" w14:textId="77777777">
      <w:pPr>
        <w:pStyle w:val="Kop1"/>
        <w:tabs>
          <w:tab w:val="left" w:pos="378"/>
        </w:tabs>
        <w:spacing w:before="0" w:line="259" w:lineRule="auto"/>
        <w:ind w:right="162"/>
      </w:pPr>
    </w:p>
    <w:p w:rsidRPr="004B6B42" w:rsidR="00D60E35" w:rsidP="004B6B42" w:rsidRDefault="00D60E35" w14:paraId="2BCCA612" w14:textId="5589BDB8">
      <w:pPr>
        <w:pStyle w:val="Kop1"/>
        <w:pBdr>
          <w:bottom w:val="single" w:color="auto" w:sz="4" w:space="1"/>
        </w:pBdr>
        <w:tabs>
          <w:tab w:val="left" w:pos="378"/>
        </w:tabs>
        <w:spacing w:before="0" w:line="259" w:lineRule="auto"/>
        <w:ind w:right="162"/>
        <w:rPr>
          <w:b w:val="0"/>
          <w:bCs/>
        </w:rPr>
      </w:pPr>
      <w:r>
        <w:lastRenderedPageBreak/>
        <w:t>Vragen van de leden Boswijk en Krul (beiden CDA) aan de staatssecretarissen van Justitie en Veiligheid en van Volksgezondheid, Welzijn en Sport over de onrust na het dodelijke steekincident op 2 januari in Den Dolder</w:t>
      </w:r>
      <w:r w:rsidR="004B6B42">
        <w:br/>
        <w:t>(</w:t>
      </w:r>
      <w:r w:rsidRPr="00D60E35">
        <w:t>ingezonden 29 januari 2025</w:t>
      </w:r>
      <w:r>
        <w:t xml:space="preserve">, </w:t>
      </w:r>
      <w:r w:rsidRPr="250AE766">
        <w:rPr>
          <w:bCs/>
        </w:rPr>
        <w:t>2025Z01467</w:t>
      </w:r>
      <w:r w:rsidR="004B6B42">
        <w:rPr>
          <w:bCs/>
        </w:rPr>
        <w:t>)</w:t>
      </w:r>
    </w:p>
    <w:p w:rsidR="004B6B42" w:rsidP="004B6B42" w:rsidRDefault="004B6B42" w14:paraId="54F732F8" w14:textId="77777777">
      <w:pPr>
        <w:pStyle w:val="Kop1"/>
        <w:tabs>
          <w:tab w:val="left" w:pos="378"/>
        </w:tabs>
        <w:spacing w:before="0" w:line="259" w:lineRule="auto"/>
        <w:ind w:right="162"/>
      </w:pPr>
    </w:p>
    <w:p w:rsidRPr="004B6B42" w:rsidR="004B6B42" w:rsidP="004B6B42" w:rsidRDefault="004B6B42" w14:paraId="6E22E397" w14:textId="77777777"/>
    <w:p w:rsidR="004B6B42" w:rsidP="004B6B42" w:rsidRDefault="004B6B42" w14:paraId="701B1579" w14:textId="36617B34">
      <w:pPr>
        <w:pStyle w:val="Kop1"/>
        <w:tabs>
          <w:tab w:val="left" w:pos="378"/>
        </w:tabs>
        <w:spacing w:before="0" w:line="259" w:lineRule="auto"/>
        <w:ind w:right="162"/>
      </w:pPr>
      <w:r>
        <w:t>Vraag 1</w:t>
      </w:r>
    </w:p>
    <w:p w:rsidR="00AE7B63" w:rsidP="004B6B42" w:rsidRDefault="00AE7B63" w14:paraId="5A7738C3" w14:textId="2A6B43F7">
      <w:pPr>
        <w:pStyle w:val="Kop1"/>
        <w:tabs>
          <w:tab w:val="left" w:pos="378"/>
        </w:tabs>
        <w:spacing w:before="0" w:line="259" w:lineRule="auto"/>
        <w:ind w:right="162"/>
      </w:pPr>
      <w:r>
        <w:t>Bent u bekend met de toezegging die de minister voor Rechtsbescherming in het najaar van 2017 tijdens een bijeenkomst ten overstaan van meer dan 200 Den Doldenaren heeft gezegd, namelijk dat de</w:t>
      </w:r>
      <w:r>
        <w:rPr>
          <w:spacing w:val="-4"/>
        </w:rPr>
        <w:t xml:space="preserve"> </w:t>
      </w:r>
      <w:r>
        <w:t>kliniek</w:t>
      </w:r>
      <w:r>
        <w:rPr>
          <w:spacing w:val="-4"/>
        </w:rPr>
        <w:t xml:space="preserve"> </w:t>
      </w:r>
      <w:r>
        <w:t>Fivoor</w:t>
      </w:r>
      <w:r>
        <w:rPr>
          <w:spacing w:val="-4"/>
        </w:rPr>
        <w:t xml:space="preserve"> </w:t>
      </w:r>
      <w:r>
        <w:t>voor</w:t>
      </w:r>
      <w:r>
        <w:rPr>
          <w:spacing w:val="-4"/>
        </w:rPr>
        <w:t xml:space="preserve"> </w:t>
      </w:r>
      <w:r>
        <w:t>2025</w:t>
      </w:r>
      <w:r>
        <w:rPr>
          <w:spacing w:val="-4"/>
        </w:rPr>
        <w:t xml:space="preserve"> </w:t>
      </w:r>
      <w:r>
        <w:t>zal</w:t>
      </w:r>
      <w:r>
        <w:rPr>
          <w:spacing w:val="-4"/>
        </w:rPr>
        <w:t xml:space="preserve"> </w:t>
      </w:r>
      <w:r>
        <w:t>vertrekken</w:t>
      </w:r>
      <w:r>
        <w:rPr>
          <w:spacing w:val="-4"/>
        </w:rPr>
        <w:t xml:space="preserve"> </w:t>
      </w:r>
      <w:r>
        <w:t>vanaf</w:t>
      </w:r>
      <w:r>
        <w:rPr>
          <w:spacing w:val="-4"/>
        </w:rPr>
        <w:t xml:space="preserve"> </w:t>
      </w:r>
      <w:r>
        <w:t>de</w:t>
      </w:r>
      <w:r>
        <w:rPr>
          <w:spacing w:val="-4"/>
        </w:rPr>
        <w:t xml:space="preserve"> </w:t>
      </w:r>
      <w:r>
        <w:t>huidige</w:t>
      </w:r>
      <w:r>
        <w:rPr>
          <w:spacing w:val="-4"/>
        </w:rPr>
        <w:t xml:space="preserve"> </w:t>
      </w:r>
      <w:r>
        <w:t>locatie,</w:t>
      </w:r>
      <w:r>
        <w:rPr>
          <w:spacing w:val="-4"/>
        </w:rPr>
        <w:t xml:space="preserve"> </w:t>
      </w:r>
      <w:r>
        <w:t>zoals de burgemeester van Zeist ook heeft aangegeven? (1)</w:t>
      </w:r>
    </w:p>
    <w:p w:rsidR="00AE7B63" w:rsidP="004B6B42" w:rsidRDefault="004B6B42" w14:paraId="2AC9668F" w14:textId="7EC639B9">
      <w:pPr>
        <w:spacing w:before="159" w:line="259" w:lineRule="auto"/>
        <w:ind w:right="72"/>
        <w:rPr>
          <w:b/>
        </w:rPr>
      </w:pPr>
      <w:r>
        <w:rPr>
          <w:b/>
        </w:rPr>
        <w:t xml:space="preserve">Vraag </w:t>
      </w:r>
      <w:r w:rsidR="00AE7B63">
        <w:rPr>
          <w:b/>
        </w:rPr>
        <w:t>11</w:t>
      </w:r>
      <w:r>
        <w:rPr>
          <w:b/>
        </w:rPr>
        <w:br/>
      </w:r>
      <w:r w:rsidR="00AE7B63">
        <w:rPr>
          <w:b/>
        </w:rPr>
        <w:t>Kunt u de toezegging van de minister voor Rechtsbescherming gestand</w:t>
      </w:r>
      <w:r w:rsidR="00AE7B63">
        <w:rPr>
          <w:b/>
          <w:spacing w:val="-3"/>
        </w:rPr>
        <w:t xml:space="preserve"> </w:t>
      </w:r>
      <w:r w:rsidR="00AE7B63">
        <w:rPr>
          <w:b/>
        </w:rPr>
        <w:t>doen</w:t>
      </w:r>
      <w:r w:rsidR="00AE7B63">
        <w:rPr>
          <w:b/>
          <w:spacing w:val="-4"/>
        </w:rPr>
        <w:t xml:space="preserve"> </w:t>
      </w:r>
      <w:r w:rsidR="00AE7B63">
        <w:rPr>
          <w:b/>
        </w:rPr>
        <w:t>en</w:t>
      </w:r>
      <w:r w:rsidR="00AE7B63">
        <w:rPr>
          <w:b/>
          <w:spacing w:val="-4"/>
        </w:rPr>
        <w:t xml:space="preserve"> </w:t>
      </w:r>
      <w:r w:rsidR="00AE7B63">
        <w:rPr>
          <w:b/>
        </w:rPr>
        <w:t>toezeggen</w:t>
      </w:r>
      <w:r w:rsidR="00AE7B63">
        <w:rPr>
          <w:b/>
          <w:spacing w:val="-4"/>
        </w:rPr>
        <w:t xml:space="preserve"> </w:t>
      </w:r>
      <w:r w:rsidR="00AE7B63">
        <w:rPr>
          <w:b/>
        </w:rPr>
        <w:t>dat</w:t>
      </w:r>
      <w:r w:rsidR="00AE7B63">
        <w:rPr>
          <w:b/>
          <w:spacing w:val="-3"/>
        </w:rPr>
        <w:t xml:space="preserve"> </w:t>
      </w:r>
      <w:r w:rsidR="00AE7B63">
        <w:rPr>
          <w:b/>
        </w:rPr>
        <w:t>Fivoor</w:t>
      </w:r>
      <w:r w:rsidR="00AE7B63">
        <w:rPr>
          <w:b/>
          <w:spacing w:val="-3"/>
        </w:rPr>
        <w:t xml:space="preserve"> </w:t>
      </w:r>
      <w:r w:rsidR="00AE7B63">
        <w:rPr>
          <w:b/>
        </w:rPr>
        <w:t>in</w:t>
      </w:r>
      <w:r w:rsidR="00AE7B63">
        <w:rPr>
          <w:b/>
          <w:spacing w:val="-4"/>
        </w:rPr>
        <w:t xml:space="preserve"> </w:t>
      </w:r>
      <w:r w:rsidR="00AE7B63">
        <w:rPr>
          <w:b/>
        </w:rPr>
        <w:t>Den</w:t>
      </w:r>
      <w:r w:rsidR="00AE7B63">
        <w:rPr>
          <w:b/>
          <w:spacing w:val="-4"/>
        </w:rPr>
        <w:t xml:space="preserve"> </w:t>
      </w:r>
      <w:r w:rsidR="00AE7B63">
        <w:rPr>
          <w:b/>
        </w:rPr>
        <w:t>Dolder</w:t>
      </w:r>
      <w:r w:rsidR="00AE7B63">
        <w:rPr>
          <w:b/>
          <w:spacing w:val="-3"/>
        </w:rPr>
        <w:t xml:space="preserve"> </w:t>
      </w:r>
      <w:r w:rsidR="00AE7B63">
        <w:rPr>
          <w:b/>
        </w:rPr>
        <w:t>op</w:t>
      </w:r>
      <w:r w:rsidR="00AE7B63">
        <w:rPr>
          <w:b/>
          <w:spacing w:val="-3"/>
        </w:rPr>
        <w:t xml:space="preserve"> </w:t>
      </w:r>
      <w:r w:rsidR="00AE7B63">
        <w:rPr>
          <w:b/>
        </w:rPr>
        <w:t>01-01-2027</w:t>
      </w:r>
      <w:r w:rsidR="00AE7B63">
        <w:rPr>
          <w:b/>
          <w:spacing w:val="-4"/>
        </w:rPr>
        <w:t xml:space="preserve"> </w:t>
      </w:r>
      <w:r w:rsidR="00AE7B63">
        <w:rPr>
          <w:b/>
        </w:rPr>
        <w:t>de activiteiten op deze locatie beëindigt?</w:t>
      </w:r>
    </w:p>
    <w:p w:rsidRPr="004B6B42" w:rsidR="00AE7B63" w:rsidP="004B6B42" w:rsidRDefault="00AE7B63" w14:paraId="6E6D0581" w14:textId="0223F711">
      <w:pPr>
        <w:spacing w:before="159"/>
        <w:rPr>
          <w:i/>
        </w:rPr>
      </w:pPr>
      <w:r w:rsidRPr="004B6B42">
        <w:rPr>
          <w:b/>
          <w:bCs/>
          <w:iCs/>
        </w:rPr>
        <w:t>Antwoord</w:t>
      </w:r>
      <w:r w:rsidRPr="004B6B42">
        <w:rPr>
          <w:b/>
          <w:bCs/>
          <w:iCs/>
          <w:spacing w:val="-2"/>
        </w:rPr>
        <w:t xml:space="preserve"> </w:t>
      </w:r>
      <w:r w:rsidR="004B6B42">
        <w:rPr>
          <w:b/>
          <w:bCs/>
          <w:iCs/>
          <w:spacing w:val="-2"/>
        </w:rPr>
        <w:t xml:space="preserve">op </w:t>
      </w:r>
      <w:r w:rsidRPr="004B6B42">
        <w:rPr>
          <w:b/>
          <w:bCs/>
          <w:iCs/>
        </w:rPr>
        <w:t>vra</w:t>
      </w:r>
      <w:r w:rsidR="004B6B42">
        <w:rPr>
          <w:b/>
          <w:bCs/>
          <w:iCs/>
        </w:rPr>
        <w:t>gen</w:t>
      </w:r>
      <w:r w:rsidRPr="004B6B42">
        <w:rPr>
          <w:b/>
          <w:bCs/>
          <w:iCs/>
          <w:spacing w:val="-1"/>
        </w:rPr>
        <w:t xml:space="preserve"> </w:t>
      </w:r>
      <w:r w:rsidRPr="004B6B42">
        <w:rPr>
          <w:b/>
          <w:bCs/>
          <w:iCs/>
        </w:rPr>
        <w:t>1</w:t>
      </w:r>
      <w:r w:rsidRPr="004B6B42">
        <w:rPr>
          <w:b/>
          <w:bCs/>
          <w:iCs/>
          <w:spacing w:val="-2"/>
        </w:rPr>
        <w:t xml:space="preserve"> </w:t>
      </w:r>
      <w:r w:rsidRPr="004B6B42">
        <w:rPr>
          <w:b/>
          <w:bCs/>
          <w:iCs/>
        </w:rPr>
        <w:t>en</w:t>
      </w:r>
      <w:r w:rsidRPr="004B6B42">
        <w:rPr>
          <w:b/>
          <w:bCs/>
          <w:iCs/>
          <w:spacing w:val="-2"/>
        </w:rPr>
        <w:t xml:space="preserve"> </w:t>
      </w:r>
      <w:r w:rsidRPr="004B6B42">
        <w:rPr>
          <w:b/>
          <w:bCs/>
          <w:iCs/>
          <w:spacing w:val="-5"/>
        </w:rPr>
        <w:t>11</w:t>
      </w:r>
      <w:r w:rsidRPr="004B6B42" w:rsidR="004B6B42">
        <w:rPr>
          <w:b/>
          <w:bCs/>
          <w:iCs/>
          <w:spacing w:val="-5"/>
        </w:rPr>
        <w:br/>
      </w:r>
      <w:r>
        <w:t xml:space="preserve">We begrijpen de zorgen van de Den Doldenaren </w:t>
      </w:r>
      <w:r w:rsidR="00A85BE5">
        <w:t xml:space="preserve">heel goed </w:t>
      </w:r>
      <w:r>
        <w:t>en we begrijpen ook dat zij</w:t>
      </w:r>
      <w:r>
        <w:rPr>
          <w:spacing w:val="40"/>
        </w:rPr>
        <w:t xml:space="preserve"> </w:t>
      </w:r>
      <w:r>
        <w:t>uitzien naar een spoedige verhuizing van de klinieken van Fivoor. Dat hebben we ook ervaren tijdens de gesprekken die we hebben gehad op 6 maart tijdens een gezamenlijk werkbezoek aan Den Dolder.</w:t>
      </w:r>
      <w:r>
        <w:rPr>
          <w:spacing w:val="80"/>
        </w:rPr>
        <w:t xml:space="preserve"> </w:t>
      </w:r>
      <w:r>
        <w:t>We hechten daarom waarde aan heldere</w:t>
      </w:r>
      <w:r>
        <w:rPr>
          <w:spacing w:val="-4"/>
        </w:rPr>
        <w:t xml:space="preserve"> </w:t>
      </w:r>
      <w:r>
        <w:t>communicatie</w:t>
      </w:r>
      <w:r>
        <w:rPr>
          <w:spacing w:val="-5"/>
        </w:rPr>
        <w:t xml:space="preserve"> </w:t>
      </w:r>
      <w:r>
        <w:t>over</w:t>
      </w:r>
      <w:r>
        <w:rPr>
          <w:spacing w:val="-5"/>
        </w:rPr>
        <w:t xml:space="preserve"> </w:t>
      </w:r>
      <w:r>
        <w:t>onze</w:t>
      </w:r>
      <w:r>
        <w:rPr>
          <w:spacing w:val="-5"/>
        </w:rPr>
        <w:t xml:space="preserve"> </w:t>
      </w:r>
      <w:r>
        <w:t>mogelijkheden</w:t>
      </w:r>
      <w:r>
        <w:rPr>
          <w:spacing w:val="-5"/>
        </w:rPr>
        <w:t xml:space="preserve"> </w:t>
      </w:r>
      <w:r>
        <w:t>en</w:t>
      </w:r>
      <w:r>
        <w:rPr>
          <w:spacing w:val="-5"/>
        </w:rPr>
        <w:t xml:space="preserve"> </w:t>
      </w:r>
      <w:r>
        <w:t>bevoegdheden</w:t>
      </w:r>
      <w:r>
        <w:rPr>
          <w:spacing w:val="-5"/>
        </w:rPr>
        <w:t xml:space="preserve"> </w:t>
      </w:r>
      <w:r>
        <w:t>in</w:t>
      </w:r>
      <w:r>
        <w:rPr>
          <w:spacing w:val="-5"/>
        </w:rPr>
        <w:t xml:space="preserve"> </w:t>
      </w:r>
      <w:r>
        <w:t>deze</w:t>
      </w:r>
      <w:r>
        <w:rPr>
          <w:spacing w:val="-4"/>
        </w:rPr>
        <w:t xml:space="preserve"> </w:t>
      </w:r>
      <w:r>
        <w:t>kwestie. Naar aanleiding van de toen verschenen rapporten van de Onderzoeksraad voor Veiligheid en van de Inspectie voor Justitie en Veiligheid over Michael P. is de toenmalige minister voor Rechtsbescherming op 18 april 2019 op bezoek geweest in Den Dolder om te spreken met de inwoners. Door Altrecht, de eigenaar van het terrein waar de klinieken op staan, is toen de intentie uitgesproken dat de verhuizing in 2025 wordt gerealiseerd mits aan randvoorwaarden is voldaan</w:t>
      </w:r>
      <w:r w:rsidR="00553F14">
        <w:t>.</w:t>
      </w:r>
      <w:r w:rsidR="00A85BE5">
        <w:t xml:space="preserve"> </w:t>
      </w:r>
      <w:r>
        <w:t>Deze datum is daarop tijdens de bijeenkomst als uitgangspunt gehanteerd en herhaald door de minister. Er is door de minister voor Rechtsbescherming geen formele toezegging gedaan over de vertrekdatum voor de klinieken voor de klinieken van Fivoor uit Den Dolder</w:t>
      </w:r>
      <w:r w:rsidR="001269C5">
        <w:t>.</w:t>
      </w:r>
      <w:r w:rsidR="00BF19AF">
        <w:t xml:space="preserve"> </w:t>
      </w:r>
      <w:r>
        <w:t xml:space="preserve">Wij, als staatsecretaris Justitie en Veiligheid en staatsecretaris Jeugd, Preventie en Sport, en ook de toenmalige minister voor Rechtsbescherming, hebben </w:t>
      </w:r>
      <w:r w:rsidR="00CD1BA4">
        <w:t xml:space="preserve">namelijk geen </w:t>
      </w:r>
      <w:r>
        <w:t>bevoegdheid om een dergelijke toezegging te doen. Zo schreef de minister voor Rechtsbescherming op 29</w:t>
      </w:r>
      <w:r>
        <w:rPr>
          <w:spacing w:val="-2"/>
        </w:rPr>
        <w:t xml:space="preserve"> </w:t>
      </w:r>
      <w:r>
        <w:t>mei</w:t>
      </w:r>
      <w:r>
        <w:rPr>
          <w:spacing w:val="-1"/>
        </w:rPr>
        <w:t xml:space="preserve"> </w:t>
      </w:r>
      <w:r>
        <w:t>2019</w:t>
      </w:r>
      <w:r>
        <w:rPr>
          <w:spacing w:val="-2"/>
        </w:rPr>
        <w:t xml:space="preserve"> </w:t>
      </w:r>
      <w:r>
        <w:t>in</w:t>
      </w:r>
      <w:r>
        <w:rPr>
          <w:spacing w:val="-1"/>
        </w:rPr>
        <w:t xml:space="preserve"> </w:t>
      </w:r>
      <w:r>
        <w:t>een</w:t>
      </w:r>
      <w:r>
        <w:rPr>
          <w:spacing w:val="-2"/>
        </w:rPr>
        <w:t xml:space="preserve"> </w:t>
      </w:r>
      <w:r>
        <w:t>brief</w:t>
      </w:r>
      <w:r>
        <w:rPr>
          <w:spacing w:val="-2"/>
        </w:rPr>
        <w:t xml:space="preserve"> </w:t>
      </w:r>
      <w:r>
        <w:t>richting</w:t>
      </w:r>
      <w:r>
        <w:rPr>
          <w:spacing w:val="-2"/>
        </w:rPr>
        <w:t xml:space="preserve"> </w:t>
      </w:r>
      <w:r>
        <w:t>de</w:t>
      </w:r>
      <w:r>
        <w:rPr>
          <w:spacing w:val="-1"/>
        </w:rPr>
        <w:t xml:space="preserve"> </w:t>
      </w:r>
      <w:r>
        <w:t>Belangenvereniging</w:t>
      </w:r>
      <w:r>
        <w:rPr>
          <w:spacing w:val="-2"/>
        </w:rPr>
        <w:t xml:space="preserve"> </w:t>
      </w:r>
      <w:r>
        <w:t>Den</w:t>
      </w:r>
      <w:r>
        <w:rPr>
          <w:spacing w:val="-2"/>
        </w:rPr>
        <w:t xml:space="preserve"> </w:t>
      </w:r>
      <w:r>
        <w:t>Dolder</w:t>
      </w:r>
      <w:r>
        <w:rPr>
          <w:spacing w:val="-1"/>
        </w:rPr>
        <w:t xml:space="preserve"> </w:t>
      </w:r>
      <w:r>
        <w:t>het</w:t>
      </w:r>
      <w:r>
        <w:rPr>
          <w:spacing w:val="-1"/>
        </w:rPr>
        <w:t xml:space="preserve"> </w:t>
      </w:r>
      <w:r>
        <w:t>volgende:</w:t>
      </w:r>
    </w:p>
    <w:p w:rsidR="00AE7B63" w:rsidP="00AE7B63" w:rsidRDefault="00AE7B63" w14:paraId="677905D8" w14:textId="77777777">
      <w:pPr>
        <w:spacing w:before="157" w:line="259" w:lineRule="auto"/>
        <w:ind w:left="126" w:right="72"/>
        <w:rPr>
          <w:i/>
        </w:rPr>
      </w:pPr>
      <w:r>
        <w:rPr>
          <w:i/>
        </w:rPr>
        <w:t>“In</w:t>
      </w:r>
      <w:r>
        <w:rPr>
          <w:i/>
          <w:spacing w:val="-3"/>
        </w:rPr>
        <w:t xml:space="preserve"> </w:t>
      </w:r>
      <w:r>
        <w:rPr>
          <w:i/>
        </w:rPr>
        <w:t>de</w:t>
      </w:r>
      <w:r>
        <w:rPr>
          <w:i/>
          <w:spacing w:val="-2"/>
        </w:rPr>
        <w:t xml:space="preserve"> </w:t>
      </w:r>
      <w:r>
        <w:rPr>
          <w:i/>
        </w:rPr>
        <w:t>brief</w:t>
      </w:r>
      <w:r>
        <w:rPr>
          <w:i/>
          <w:spacing w:val="-2"/>
        </w:rPr>
        <w:t xml:space="preserve"> </w:t>
      </w:r>
      <w:r>
        <w:rPr>
          <w:i/>
        </w:rPr>
        <w:t>van</w:t>
      </w:r>
      <w:r>
        <w:rPr>
          <w:i/>
          <w:spacing w:val="-3"/>
        </w:rPr>
        <w:t xml:space="preserve"> </w:t>
      </w:r>
      <w:r>
        <w:rPr>
          <w:i/>
        </w:rPr>
        <w:t>3</w:t>
      </w:r>
      <w:r>
        <w:rPr>
          <w:i/>
          <w:spacing w:val="-2"/>
        </w:rPr>
        <w:t xml:space="preserve"> </w:t>
      </w:r>
      <w:r>
        <w:rPr>
          <w:i/>
        </w:rPr>
        <w:t>april</w:t>
      </w:r>
      <w:r>
        <w:rPr>
          <w:i/>
          <w:spacing w:val="-2"/>
        </w:rPr>
        <w:t xml:space="preserve"> </w:t>
      </w:r>
      <w:r>
        <w:rPr>
          <w:i/>
        </w:rPr>
        <w:t>2019</w:t>
      </w:r>
      <w:r>
        <w:rPr>
          <w:i/>
          <w:spacing w:val="-3"/>
        </w:rPr>
        <w:t xml:space="preserve"> </w:t>
      </w:r>
      <w:r>
        <w:rPr>
          <w:i/>
        </w:rPr>
        <w:t>vraagt</w:t>
      </w:r>
      <w:r>
        <w:rPr>
          <w:i/>
          <w:spacing w:val="-2"/>
        </w:rPr>
        <w:t xml:space="preserve"> </w:t>
      </w:r>
      <w:r>
        <w:rPr>
          <w:i/>
        </w:rPr>
        <w:t>u</w:t>
      </w:r>
      <w:r>
        <w:rPr>
          <w:i/>
          <w:spacing w:val="-3"/>
        </w:rPr>
        <w:t xml:space="preserve"> </w:t>
      </w:r>
      <w:r>
        <w:rPr>
          <w:i/>
        </w:rPr>
        <w:t>aan</w:t>
      </w:r>
      <w:r>
        <w:rPr>
          <w:i/>
          <w:spacing w:val="-2"/>
        </w:rPr>
        <w:t xml:space="preserve"> </w:t>
      </w:r>
      <w:r>
        <w:rPr>
          <w:i/>
        </w:rPr>
        <w:t>te</w:t>
      </w:r>
      <w:r>
        <w:rPr>
          <w:i/>
          <w:spacing w:val="-3"/>
        </w:rPr>
        <w:t xml:space="preserve"> </w:t>
      </w:r>
      <w:r>
        <w:rPr>
          <w:i/>
        </w:rPr>
        <w:t>sturen</w:t>
      </w:r>
      <w:r>
        <w:rPr>
          <w:i/>
          <w:spacing w:val="-2"/>
        </w:rPr>
        <w:t xml:space="preserve"> </w:t>
      </w:r>
      <w:r>
        <w:rPr>
          <w:i/>
        </w:rPr>
        <w:t>op</w:t>
      </w:r>
      <w:r>
        <w:rPr>
          <w:i/>
          <w:spacing w:val="-3"/>
        </w:rPr>
        <w:t xml:space="preserve"> </w:t>
      </w:r>
      <w:r>
        <w:rPr>
          <w:i/>
        </w:rPr>
        <w:t>vervroegd</w:t>
      </w:r>
      <w:r>
        <w:rPr>
          <w:i/>
          <w:spacing w:val="-2"/>
        </w:rPr>
        <w:t xml:space="preserve"> </w:t>
      </w:r>
      <w:r>
        <w:rPr>
          <w:i/>
        </w:rPr>
        <w:t>vertrek</w:t>
      </w:r>
      <w:r>
        <w:rPr>
          <w:i/>
          <w:spacing w:val="-3"/>
        </w:rPr>
        <w:t xml:space="preserve"> </w:t>
      </w:r>
      <w:r>
        <w:rPr>
          <w:i/>
        </w:rPr>
        <w:t>van</w:t>
      </w:r>
      <w:r>
        <w:rPr>
          <w:i/>
          <w:spacing w:val="-3"/>
        </w:rPr>
        <w:t xml:space="preserve"> </w:t>
      </w:r>
      <w:r>
        <w:rPr>
          <w:i/>
        </w:rPr>
        <w:t>FPA Utrecht uit Den Dolder. In de brief van 13 mei 2019 verzoekt u om een duidelijk en snel tijdspad richting het voorgenomen vertrek van de FPA uit Den Dolder.</w:t>
      </w:r>
    </w:p>
    <w:p w:rsidR="00AE7B63" w:rsidP="00AE7B63" w:rsidRDefault="00AE7B63" w14:paraId="28E22389" w14:textId="77777777">
      <w:pPr>
        <w:spacing w:line="259" w:lineRule="auto"/>
        <w:ind w:left="126" w:right="72"/>
        <w:rPr>
          <w:i/>
        </w:rPr>
      </w:pPr>
      <w:r>
        <w:rPr>
          <w:i/>
        </w:rPr>
        <w:t>Deze punten zijn ook bij de bijeenkomst op 18 april 2019 aan de orde gekomen. Zoals ook daar is aangegeven, koopt de Dienst Justitiële Inrichtingen plaatsen in bij zorgaanbieders in Nederland om uitvoering te geven aan de door de strafrechter</w:t>
      </w:r>
      <w:r>
        <w:rPr>
          <w:i/>
          <w:spacing w:val="-4"/>
        </w:rPr>
        <w:t xml:space="preserve"> </w:t>
      </w:r>
      <w:r>
        <w:rPr>
          <w:i/>
        </w:rPr>
        <w:t>opgelegde</w:t>
      </w:r>
      <w:r>
        <w:rPr>
          <w:i/>
          <w:spacing w:val="-4"/>
        </w:rPr>
        <w:t xml:space="preserve"> </w:t>
      </w:r>
      <w:r>
        <w:rPr>
          <w:i/>
        </w:rPr>
        <w:t>forensische</w:t>
      </w:r>
      <w:r>
        <w:rPr>
          <w:i/>
          <w:spacing w:val="-3"/>
        </w:rPr>
        <w:t xml:space="preserve"> </w:t>
      </w:r>
      <w:r>
        <w:rPr>
          <w:i/>
        </w:rPr>
        <w:t>zorg.</w:t>
      </w:r>
      <w:r>
        <w:rPr>
          <w:i/>
          <w:spacing w:val="-3"/>
        </w:rPr>
        <w:t xml:space="preserve"> </w:t>
      </w:r>
      <w:r>
        <w:rPr>
          <w:i/>
        </w:rPr>
        <w:t>Het</w:t>
      </w:r>
      <w:r>
        <w:rPr>
          <w:i/>
          <w:spacing w:val="-4"/>
        </w:rPr>
        <w:t xml:space="preserve"> </w:t>
      </w:r>
      <w:r>
        <w:rPr>
          <w:i/>
        </w:rPr>
        <w:t>is</w:t>
      </w:r>
      <w:r>
        <w:rPr>
          <w:i/>
          <w:spacing w:val="-4"/>
        </w:rPr>
        <w:t xml:space="preserve"> </w:t>
      </w:r>
      <w:r>
        <w:rPr>
          <w:i/>
        </w:rPr>
        <w:t>niet</w:t>
      </w:r>
      <w:r>
        <w:rPr>
          <w:i/>
          <w:spacing w:val="-3"/>
        </w:rPr>
        <w:t xml:space="preserve"> </w:t>
      </w:r>
      <w:r>
        <w:rPr>
          <w:i/>
        </w:rPr>
        <w:t>aan</w:t>
      </w:r>
      <w:r>
        <w:rPr>
          <w:i/>
          <w:spacing w:val="-3"/>
        </w:rPr>
        <w:t xml:space="preserve"> </w:t>
      </w:r>
      <w:r>
        <w:rPr>
          <w:i/>
        </w:rPr>
        <w:t>de</w:t>
      </w:r>
      <w:r>
        <w:rPr>
          <w:i/>
          <w:spacing w:val="-4"/>
        </w:rPr>
        <w:t xml:space="preserve"> </w:t>
      </w:r>
      <w:r>
        <w:rPr>
          <w:i/>
        </w:rPr>
        <w:t>minister</w:t>
      </w:r>
      <w:r>
        <w:rPr>
          <w:i/>
          <w:spacing w:val="-3"/>
        </w:rPr>
        <w:t xml:space="preserve"> </w:t>
      </w:r>
      <w:r>
        <w:rPr>
          <w:i/>
        </w:rPr>
        <w:t>om</w:t>
      </w:r>
      <w:r>
        <w:rPr>
          <w:i/>
          <w:spacing w:val="-4"/>
        </w:rPr>
        <w:t xml:space="preserve"> </w:t>
      </w:r>
      <w:r>
        <w:rPr>
          <w:i/>
        </w:rPr>
        <w:t>de</w:t>
      </w:r>
      <w:r>
        <w:rPr>
          <w:i/>
          <w:spacing w:val="-3"/>
        </w:rPr>
        <w:t xml:space="preserve"> </w:t>
      </w:r>
      <w:r>
        <w:rPr>
          <w:i/>
        </w:rPr>
        <w:t>kliniek te sluiten of aan te sturen op een tijdspad richting het voorgenomen vertrek.”</w:t>
      </w:r>
    </w:p>
    <w:p w:rsidR="00030581" w:rsidP="00AE7B63" w:rsidRDefault="00030581" w14:paraId="6EB80F43" w14:textId="77777777">
      <w:pPr>
        <w:spacing w:line="259" w:lineRule="auto"/>
        <w:ind w:left="126" w:right="72"/>
        <w:rPr>
          <w:i/>
        </w:rPr>
      </w:pPr>
    </w:p>
    <w:p w:rsidR="004B6B42" w:rsidP="004B6B42" w:rsidRDefault="00AE7B63" w14:paraId="38F2B58B" w14:textId="77777777">
      <w:pPr>
        <w:pStyle w:val="Plattetekst"/>
        <w:spacing w:line="259" w:lineRule="auto"/>
      </w:pPr>
      <w:r>
        <w:t>Op dit moment wordt er gesproken over de datum van 1 januari 2027. Het moet nog</w:t>
      </w:r>
      <w:r>
        <w:rPr>
          <w:spacing w:val="-4"/>
        </w:rPr>
        <w:t xml:space="preserve"> </w:t>
      </w:r>
      <w:r>
        <w:t>blijken</w:t>
      </w:r>
      <w:r>
        <w:rPr>
          <w:spacing w:val="-4"/>
        </w:rPr>
        <w:t xml:space="preserve"> </w:t>
      </w:r>
      <w:r>
        <w:t>of</w:t>
      </w:r>
      <w:r>
        <w:rPr>
          <w:spacing w:val="-4"/>
        </w:rPr>
        <w:t xml:space="preserve"> </w:t>
      </w:r>
      <w:r>
        <w:t>deze</w:t>
      </w:r>
      <w:r>
        <w:rPr>
          <w:spacing w:val="-3"/>
        </w:rPr>
        <w:t xml:space="preserve"> </w:t>
      </w:r>
      <w:r>
        <w:t>datum</w:t>
      </w:r>
      <w:r>
        <w:rPr>
          <w:spacing w:val="-4"/>
        </w:rPr>
        <w:t xml:space="preserve"> </w:t>
      </w:r>
      <w:r>
        <w:t>realistisch</w:t>
      </w:r>
      <w:r>
        <w:rPr>
          <w:spacing w:val="-4"/>
        </w:rPr>
        <w:t xml:space="preserve"> </w:t>
      </w:r>
      <w:r>
        <w:t>is.</w:t>
      </w:r>
      <w:r>
        <w:rPr>
          <w:spacing w:val="-4"/>
        </w:rPr>
        <w:t xml:space="preserve"> </w:t>
      </w:r>
      <w:r>
        <w:t>Fivoor</w:t>
      </w:r>
      <w:r>
        <w:rPr>
          <w:spacing w:val="-4"/>
        </w:rPr>
        <w:t xml:space="preserve"> </w:t>
      </w:r>
      <w:r>
        <w:t>heeft</w:t>
      </w:r>
      <w:r>
        <w:rPr>
          <w:spacing w:val="-4"/>
        </w:rPr>
        <w:t xml:space="preserve"> </w:t>
      </w:r>
      <w:r>
        <w:t>aangegeven</w:t>
      </w:r>
      <w:r>
        <w:rPr>
          <w:spacing w:val="-3"/>
        </w:rPr>
        <w:t xml:space="preserve"> </w:t>
      </w:r>
      <w:r>
        <w:t>dat</w:t>
      </w:r>
      <w:r>
        <w:rPr>
          <w:spacing w:val="-3"/>
        </w:rPr>
        <w:t xml:space="preserve"> </w:t>
      </w:r>
      <w:r>
        <w:t>ook</w:t>
      </w:r>
      <w:r>
        <w:rPr>
          <w:spacing w:val="-4"/>
        </w:rPr>
        <w:t xml:space="preserve"> </w:t>
      </w:r>
      <w:r>
        <w:t xml:space="preserve">wanneer er nu een locatie gevonden wordt, het vier tot vijf jaar zal kosten om een verhuizing te realiseren. Aanvullend willen wij erop wijzen dat Fivoor een particuliere zorgaanbieder is die zorg biedt aan forensische én reguliere cliënten. Waar het reguliere zorg betreft, kopen de zorgkantoren en zorgverzekeraars de zorg in. Vanuit onze positie en bevoegdheden, hebben wij beiden geen zeggenschap over de verhuizing van Fivoor. Dit neemt niet weg dat we de zorgen van de inwoners van Den Dolder snappen. Wij willen </w:t>
      </w:r>
      <w:r w:rsidR="00A85BE5">
        <w:t>alles doen wat redelijkerwijs in onze macht ligt</w:t>
      </w:r>
      <w:r>
        <w:t xml:space="preserve"> om in samenspraak met het lokaal bestuur en de zorginstelling de verhuizing toch mogelijk te maken. </w:t>
      </w:r>
      <w:r w:rsidRPr="00AE7B63">
        <w:t>Zoals de staatssecretaris van Justitie en Veiligheid reeds heeft toegezegd, willen</w:t>
      </w:r>
      <w:r w:rsidRPr="00AE7B63">
        <w:rPr>
          <w:rFonts w:eastAsia="Calibri" w:cs="Arial"/>
          <w:kern w:val="2"/>
          <w:szCs w:val="22"/>
          <w14:ligatures w14:val="standardContextual"/>
        </w:rPr>
        <w:t xml:space="preserve"> </w:t>
      </w:r>
      <w:r w:rsidRPr="00AE7B63">
        <w:t>we</w:t>
      </w:r>
      <w:r w:rsidRPr="00AE7B63">
        <w:rPr>
          <w:spacing w:val="-3"/>
        </w:rPr>
        <w:t xml:space="preserve"> </w:t>
      </w:r>
      <w:r w:rsidRPr="00AE7B63">
        <w:t>onderzoeken</w:t>
      </w:r>
      <w:r w:rsidRPr="00AE7B63">
        <w:rPr>
          <w:spacing w:val="-3"/>
        </w:rPr>
        <w:t xml:space="preserve"> </w:t>
      </w:r>
      <w:r w:rsidRPr="00AE7B63">
        <w:t>of</w:t>
      </w:r>
      <w:r w:rsidRPr="00AE7B63">
        <w:rPr>
          <w:spacing w:val="-4"/>
        </w:rPr>
        <w:t xml:space="preserve"> </w:t>
      </w:r>
      <w:r w:rsidRPr="00AE7B63">
        <w:t>en</w:t>
      </w:r>
      <w:r w:rsidRPr="00AE7B63">
        <w:rPr>
          <w:spacing w:val="-3"/>
        </w:rPr>
        <w:t xml:space="preserve"> </w:t>
      </w:r>
      <w:r w:rsidRPr="00AE7B63">
        <w:t>hoe</w:t>
      </w:r>
      <w:r w:rsidRPr="00AE7B63">
        <w:rPr>
          <w:spacing w:val="-4"/>
        </w:rPr>
        <w:t xml:space="preserve"> </w:t>
      </w:r>
      <w:r w:rsidRPr="00AE7B63">
        <w:t>Rijksvastgoed</w:t>
      </w:r>
      <w:r w:rsidRPr="00AE7B63">
        <w:rPr>
          <w:spacing w:val="-4"/>
        </w:rPr>
        <w:t xml:space="preserve"> </w:t>
      </w:r>
      <w:r w:rsidRPr="00AE7B63">
        <w:t>kan</w:t>
      </w:r>
      <w:r w:rsidRPr="00AE7B63">
        <w:rPr>
          <w:spacing w:val="-4"/>
        </w:rPr>
        <w:t xml:space="preserve"> </w:t>
      </w:r>
      <w:r w:rsidRPr="00AE7B63">
        <w:t>worden</w:t>
      </w:r>
      <w:r w:rsidRPr="00AE7B63">
        <w:rPr>
          <w:spacing w:val="-4"/>
        </w:rPr>
        <w:t xml:space="preserve"> </w:t>
      </w:r>
      <w:r w:rsidRPr="00AE7B63">
        <w:t>ingezet</w:t>
      </w:r>
      <w:r w:rsidRPr="00AE7B63">
        <w:rPr>
          <w:spacing w:val="-3"/>
        </w:rPr>
        <w:t xml:space="preserve"> </w:t>
      </w:r>
      <w:r w:rsidRPr="00AE7B63">
        <w:t>hiervoor.</w:t>
      </w:r>
      <w:r w:rsidRPr="00AE7B63">
        <w:rPr>
          <w:spacing w:val="-4"/>
        </w:rPr>
        <w:t xml:space="preserve"> </w:t>
      </w:r>
      <w:r w:rsidRPr="00AE7B63">
        <w:t xml:space="preserve">Daarnaast is de staatssecretaris van Justitie en Veiligheid in gesprek met Gemeente Zeist </w:t>
      </w:r>
      <w:r w:rsidR="00030581">
        <w:t>over de vraag hoe</w:t>
      </w:r>
      <w:r w:rsidRPr="00AE7B63">
        <w:t xml:space="preserve"> </w:t>
      </w:r>
      <w:r w:rsidR="004B471D">
        <w:t xml:space="preserve">het </w:t>
      </w:r>
      <w:r w:rsidRPr="00AE7B63">
        <w:t xml:space="preserve">veiligheidsgevoel van de Den Doldenaren </w:t>
      </w:r>
      <w:r w:rsidR="00030581">
        <w:t>kan worden vergroot</w:t>
      </w:r>
      <w:r w:rsidRPr="00AE7B63">
        <w:t>.</w:t>
      </w:r>
    </w:p>
    <w:p w:rsidRPr="004B6B42" w:rsidR="004B6B42" w:rsidP="004B6B42" w:rsidRDefault="004B6B42" w14:paraId="664CD412" w14:textId="77777777">
      <w:pPr>
        <w:pStyle w:val="Plattetekst"/>
        <w:spacing w:line="259" w:lineRule="auto"/>
        <w:rPr>
          <w:b/>
          <w:bCs/>
        </w:rPr>
      </w:pPr>
    </w:p>
    <w:p w:rsidRPr="004B6B42" w:rsidR="004B6B42" w:rsidP="004B6B42" w:rsidRDefault="004B6B42" w14:paraId="6646B939" w14:textId="719830FB">
      <w:pPr>
        <w:pStyle w:val="Plattetekst"/>
        <w:spacing w:line="259" w:lineRule="auto"/>
        <w:rPr>
          <w:b/>
          <w:bCs/>
        </w:rPr>
      </w:pPr>
      <w:r w:rsidRPr="004B6B42">
        <w:rPr>
          <w:b/>
          <w:bCs/>
        </w:rPr>
        <w:t>Vraag 2</w:t>
      </w:r>
    </w:p>
    <w:p w:rsidRPr="004B6B42" w:rsidR="00AE7B63" w:rsidP="004B6B42" w:rsidRDefault="00AE7B63" w14:paraId="1A72BDCA" w14:textId="2C7093AD">
      <w:pPr>
        <w:pStyle w:val="Plattetekst"/>
        <w:spacing w:line="259" w:lineRule="auto"/>
        <w:rPr>
          <w:b/>
          <w:bCs/>
        </w:rPr>
      </w:pPr>
      <w:r w:rsidRPr="004B6B42">
        <w:rPr>
          <w:b/>
          <w:bCs/>
        </w:rPr>
        <w:t>Hoeveel</w:t>
      </w:r>
      <w:r w:rsidRPr="004B6B42">
        <w:rPr>
          <w:b/>
          <w:bCs/>
          <w:spacing w:val="-6"/>
        </w:rPr>
        <w:t xml:space="preserve"> </w:t>
      </w:r>
      <w:r w:rsidRPr="004B6B42">
        <w:rPr>
          <w:b/>
          <w:bCs/>
        </w:rPr>
        <w:t>(gedwongen)</w:t>
      </w:r>
      <w:r w:rsidRPr="004B6B42">
        <w:rPr>
          <w:b/>
          <w:bCs/>
          <w:spacing w:val="-4"/>
        </w:rPr>
        <w:t xml:space="preserve"> </w:t>
      </w:r>
      <w:r w:rsidRPr="004B6B42">
        <w:rPr>
          <w:b/>
          <w:bCs/>
        </w:rPr>
        <w:t>opnameplekken</w:t>
      </w:r>
      <w:r w:rsidRPr="004B6B42">
        <w:rPr>
          <w:b/>
          <w:bCs/>
          <w:spacing w:val="-4"/>
        </w:rPr>
        <w:t xml:space="preserve"> </w:t>
      </w:r>
      <w:r w:rsidRPr="004B6B42">
        <w:rPr>
          <w:b/>
          <w:bCs/>
        </w:rPr>
        <w:t>zijn</w:t>
      </w:r>
      <w:r w:rsidRPr="004B6B42">
        <w:rPr>
          <w:b/>
          <w:bCs/>
          <w:spacing w:val="-4"/>
        </w:rPr>
        <w:t xml:space="preserve"> </w:t>
      </w:r>
      <w:r w:rsidRPr="004B6B42">
        <w:rPr>
          <w:b/>
          <w:bCs/>
        </w:rPr>
        <w:t>er</w:t>
      </w:r>
      <w:r w:rsidRPr="004B6B42">
        <w:rPr>
          <w:b/>
          <w:bCs/>
          <w:spacing w:val="-3"/>
        </w:rPr>
        <w:t xml:space="preserve"> </w:t>
      </w:r>
      <w:r w:rsidRPr="004B6B42">
        <w:rPr>
          <w:b/>
          <w:bCs/>
        </w:rPr>
        <w:t>bij</w:t>
      </w:r>
      <w:r w:rsidRPr="004B6B42">
        <w:rPr>
          <w:b/>
          <w:bCs/>
          <w:spacing w:val="-4"/>
        </w:rPr>
        <w:t xml:space="preserve"> </w:t>
      </w:r>
      <w:r w:rsidRPr="004B6B42">
        <w:rPr>
          <w:b/>
          <w:bCs/>
        </w:rPr>
        <w:t>Fivoor</w:t>
      </w:r>
      <w:r w:rsidRPr="004B6B42">
        <w:rPr>
          <w:b/>
          <w:bCs/>
          <w:spacing w:val="-3"/>
        </w:rPr>
        <w:t xml:space="preserve"> </w:t>
      </w:r>
      <w:r w:rsidRPr="004B6B42">
        <w:rPr>
          <w:b/>
          <w:bCs/>
        </w:rPr>
        <w:t>in</w:t>
      </w:r>
      <w:r w:rsidRPr="004B6B42">
        <w:rPr>
          <w:b/>
          <w:bCs/>
          <w:spacing w:val="-4"/>
        </w:rPr>
        <w:t xml:space="preserve"> </w:t>
      </w:r>
      <w:r w:rsidRPr="004B6B42">
        <w:rPr>
          <w:b/>
          <w:bCs/>
        </w:rPr>
        <w:t>Den</w:t>
      </w:r>
      <w:r w:rsidRPr="004B6B42">
        <w:rPr>
          <w:b/>
          <w:bCs/>
          <w:spacing w:val="-3"/>
        </w:rPr>
        <w:t xml:space="preserve"> </w:t>
      </w:r>
      <w:r w:rsidRPr="004B6B42">
        <w:rPr>
          <w:b/>
          <w:bCs/>
          <w:spacing w:val="-2"/>
        </w:rPr>
        <w:t>Dolder?</w:t>
      </w:r>
    </w:p>
    <w:p w:rsidR="00AE7B63" w:rsidP="004B6B42" w:rsidRDefault="004B6B42" w14:paraId="3EE7A3E2" w14:textId="0F831677">
      <w:pPr>
        <w:spacing w:before="177" w:line="259" w:lineRule="auto"/>
        <w:rPr>
          <w:b/>
        </w:rPr>
      </w:pPr>
      <w:r>
        <w:rPr>
          <w:b/>
        </w:rPr>
        <w:t>Vraag 4</w:t>
      </w:r>
      <w:r>
        <w:rPr>
          <w:b/>
        </w:rPr>
        <w:br/>
      </w:r>
      <w:r w:rsidR="00AE7B63">
        <w:rPr>
          <w:b/>
        </w:rPr>
        <w:t>Hoeveel</w:t>
      </w:r>
      <w:r w:rsidR="00AE7B63">
        <w:rPr>
          <w:b/>
          <w:spacing w:val="-3"/>
        </w:rPr>
        <w:t xml:space="preserve"> </w:t>
      </w:r>
      <w:r w:rsidR="00AE7B63">
        <w:rPr>
          <w:b/>
        </w:rPr>
        <w:t>patiënten</w:t>
      </w:r>
      <w:r w:rsidR="00AE7B63">
        <w:rPr>
          <w:b/>
          <w:spacing w:val="-4"/>
        </w:rPr>
        <w:t xml:space="preserve"> </w:t>
      </w:r>
      <w:r w:rsidR="00AE7B63">
        <w:rPr>
          <w:b/>
        </w:rPr>
        <w:t>zitten</w:t>
      </w:r>
      <w:r w:rsidR="00AE7B63">
        <w:rPr>
          <w:b/>
          <w:spacing w:val="-4"/>
        </w:rPr>
        <w:t xml:space="preserve"> </w:t>
      </w:r>
      <w:r w:rsidR="00AE7B63">
        <w:rPr>
          <w:b/>
        </w:rPr>
        <w:t>bij</w:t>
      </w:r>
      <w:r w:rsidR="00AE7B63">
        <w:rPr>
          <w:b/>
          <w:spacing w:val="-3"/>
        </w:rPr>
        <w:t xml:space="preserve"> </w:t>
      </w:r>
      <w:r w:rsidR="00AE7B63">
        <w:rPr>
          <w:b/>
        </w:rPr>
        <w:t>Fivoor</w:t>
      </w:r>
      <w:r w:rsidR="00AE7B63">
        <w:rPr>
          <w:b/>
          <w:spacing w:val="-3"/>
        </w:rPr>
        <w:t xml:space="preserve"> </w:t>
      </w:r>
      <w:r w:rsidR="00AE7B63">
        <w:rPr>
          <w:b/>
        </w:rPr>
        <w:t>met</w:t>
      </w:r>
      <w:r w:rsidR="00AE7B63">
        <w:rPr>
          <w:b/>
          <w:spacing w:val="-4"/>
        </w:rPr>
        <w:t xml:space="preserve"> </w:t>
      </w:r>
      <w:r w:rsidR="00AE7B63">
        <w:rPr>
          <w:b/>
        </w:rPr>
        <w:t>en</w:t>
      </w:r>
      <w:r w:rsidR="00AE7B63">
        <w:rPr>
          <w:b/>
          <w:spacing w:val="-4"/>
        </w:rPr>
        <w:t xml:space="preserve"> </w:t>
      </w:r>
      <w:r w:rsidR="00AE7B63">
        <w:rPr>
          <w:b/>
        </w:rPr>
        <w:t>zonder</w:t>
      </w:r>
      <w:r w:rsidR="00AE7B63">
        <w:rPr>
          <w:b/>
          <w:spacing w:val="-4"/>
        </w:rPr>
        <w:t xml:space="preserve"> </w:t>
      </w:r>
      <w:r w:rsidR="00AE7B63">
        <w:rPr>
          <w:b/>
        </w:rPr>
        <w:t>veroordeling,</w:t>
      </w:r>
      <w:r w:rsidR="00AE7B63">
        <w:rPr>
          <w:b/>
          <w:spacing w:val="-4"/>
        </w:rPr>
        <w:t xml:space="preserve"> </w:t>
      </w:r>
      <w:r w:rsidR="00AE7B63">
        <w:rPr>
          <w:b/>
        </w:rPr>
        <w:t>en hoeveel zitten er "vrijwillig" om een veroordeling te voorkomen?</w:t>
      </w:r>
    </w:p>
    <w:p w:rsidR="004B6B42" w:rsidP="004B6B42" w:rsidRDefault="00AE7B63" w14:paraId="7C9C9429" w14:textId="77777777">
      <w:pPr>
        <w:spacing w:before="160"/>
      </w:pPr>
      <w:r w:rsidRPr="004B6B42">
        <w:rPr>
          <w:b/>
          <w:bCs/>
          <w:iCs/>
        </w:rPr>
        <w:t>Antwoord</w:t>
      </w:r>
      <w:r w:rsidRPr="004B6B42">
        <w:rPr>
          <w:b/>
          <w:bCs/>
          <w:iCs/>
          <w:spacing w:val="-2"/>
        </w:rPr>
        <w:t xml:space="preserve"> </w:t>
      </w:r>
      <w:r w:rsidRPr="004B6B42" w:rsidR="004B6B42">
        <w:rPr>
          <w:b/>
          <w:bCs/>
          <w:iCs/>
          <w:spacing w:val="-2"/>
        </w:rPr>
        <w:t xml:space="preserve">op </w:t>
      </w:r>
      <w:r w:rsidRPr="004B6B42">
        <w:rPr>
          <w:b/>
          <w:bCs/>
          <w:iCs/>
        </w:rPr>
        <w:t>vra</w:t>
      </w:r>
      <w:r w:rsidRPr="004B6B42" w:rsidR="004B6B42">
        <w:rPr>
          <w:b/>
          <w:bCs/>
          <w:iCs/>
        </w:rPr>
        <w:t>gen</w:t>
      </w:r>
      <w:r w:rsidRPr="004B6B42">
        <w:rPr>
          <w:b/>
          <w:bCs/>
          <w:iCs/>
          <w:spacing w:val="-1"/>
        </w:rPr>
        <w:t xml:space="preserve"> </w:t>
      </w:r>
      <w:r w:rsidRPr="004B6B42">
        <w:rPr>
          <w:b/>
          <w:bCs/>
          <w:iCs/>
        </w:rPr>
        <w:t>2</w:t>
      </w:r>
      <w:r w:rsidRPr="004B6B42">
        <w:rPr>
          <w:b/>
          <w:bCs/>
          <w:iCs/>
          <w:spacing w:val="-2"/>
        </w:rPr>
        <w:t xml:space="preserve"> </w:t>
      </w:r>
      <w:r w:rsidRPr="004B6B42">
        <w:rPr>
          <w:b/>
          <w:bCs/>
          <w:iCs/>
        </w:rPr>
        <w:t>en</w:t>
      </w:r>
      <w:r w:rsidRPr="004B6B42">
        <w:rPr>
          <w:b/>
          <w:bCs/>
          <w:iCs/>
          <w:spacing w:val="-2"/>
        </w:rPr>
        <w:t xml:space="preserve"> </w:t>
      </w:r>
      <w:r w:rsidRPr="004B6B42">
        <w:rPr>
          <w:b/>
          <w:bCs/>
          <w:iCs/>
          <w:spacing w:val="-10"/>
        </w:rPr>
        <w:t>4</w:t>
      </w:r>
      <w:r w:rsidRPr="004B6B42" w:rsidR="004B6B42">
        <w:rPr>
          <w:b/>
          <w:bCs/>
          <w:iCs/>
          <w:spacing w:val="-10"/>
        </w:rPr>
        <w:br/>
      </w:r>
      <w:r>
        <w:t>Er zijn in drie klinieken van Fivoor in Den Dolder, te weten FPA Utrecht, Wier gesloten en Wier+, cumulatief 144 klinische plaatsen. In genoemde klinieken worden patiënten behandeld die forensische of hoog specialistische zorg nodig hebben en een beveiligingsniveau (niveau 1 en 2). Hier verblijven patiënten die zijn veroordeeld in een civielrechtelijk kader. D</w:t>
      </w:r>
      <w:r w:rsidR="00956636">
        <w:t xml:space="preserve">e </w:t>
      </w:r>
      <w:r>
        <w:t>Wet verplichte ggz maakt gedwongen zorg en opname in een kliniek mogelijk voor patiënten als zij, door hun stoornis</w:t>
      </w:r>
      <w:r>
        <w:rPr>
          <w:spacing w:val="40"/>
        </w:rPr>
        <w:t xml:space="preserve"> </w:t>
      </w:r>
      <w:r>
        <w:t>ernstig nadeel vormen voor henzelf of voor anderen. De verhouding in</w:t>
      </w:r>
      <w:r>
        <w:rPr>
          <w:spacing w:val="-2"/>
        </w:rPr>
        <w:t xml:space="preserve"> </w:t>
      </w:r>
      <w:r>
        <w:t>aantallen</w:t>
      </w:r>
      <w:r>
        <w:rPr>
          <w:spacing w:val="-3"/>
        </w:rPr>
        <w:t xml:space="preserve"> </w:t>
      </w:r>
      <w:r>
        <w:t>van</w:t>
      </w:r>
      <w:r>
        <w:rPr>
          <w:spacing w:val="-3"/>
        </w:rPr>
        <w:t xml:space="preserve"> </w:t>
      </w:r>
      <w:r>
        <w:t>deze</w:t>
      </w:r>
      <w:r>
        <w:rPr>
          <w:spacing w:val="-2"/>
        </w:rPr>
        <w:t xml:space="preserve"> </w:t>
      </w:r>
      <w:r>
        <w:t>verschillende</w:t>
      </w:r>
      <w:r>
        <w:rPr>
          <w:spacing w:val="-2"/>
        </w:rPr>
        <w:t xml:space="preserve"> </w:t>
      </w:r>
      <w:r>
        <w:t>titels</w:t>
      </w:r>
      <w:r>
        <w:rPr>
          <w:spacing w:val="-2"/>
        </w:rPr>
        <w:t xml:space="preserve"> </w:t>
      </w:r>
      <w:r>
        <w:t>fluctueert,</w:t>
      </w:r>
      <w:r>
        <w:rPr>
          <w:spacing w:val="-3"/>
        </w:rPr>
        <w:t xml:space="preserve"> </w:t>
      </w:r>
      <w:r>
        <w:t>er</w:t>
      </w:r>
      <w:r>
        <w:rPr>
          <w:spacing w:val="-3"/>
        </w:rPr>
        <w:t xml:space="preserve"> </w:t>
      </w:r>
      <w:r>
        <w:t>is</w:t>
      </w:r>
      <w:r>
        <w:rPr>
          <w:spacing w:val="-3"/>
        </w:rPr>
        <w:t xml:space="preserve"> </w:t>
      </w:r>
      <w:r>
        <w:t>geen</w:t>
      </w:r>
      <w:r>
        <w:rPr>
          <w:spacing w:val="-3"/>
        </w:rPr>
        <w:t xml:space="preserve"> </w:t>
      </w:r>
      <w:r>
        <w:t>vast</w:t>
      </w:r>
      <w:r>
        <w:rPr>
          <w:spacing w:val="-2"/>
        </w:rPr>
        <w:t xml:space="preserve"> </w:t>
      </w:r>
      <w:r>
        <w:t>aantal</w:t>
      </w:r>
      <w:r>
        <w:rPr>
          <w:spacing w:val="-3"/>
        </w:rPr>
        <w:t xml:space="preserve"> </w:t>
      </w:r>
      <w:r>
        <w:t>plekken voor strafrechtelijke titels en andersom. Over het algemeen kan gesteld worden dat</w:t>
      </w:r>
      <w:r>
        <w:rPr>
          <w:spacing w:val="-4"/>
        </w:rPr>
        <w:t xml:space="preserve"> </w:t>
      </w:r>
      <w:r>
        <w:t>twee</w:t>
      </w:r>
      <w:r>
        <w:rPr>
          <w:spacing w:val="-3"/>
        </w:rPr>
        <w:t xml:space="preserve"> </w:t>
      </w:r>
      <w:r>
        <w:t>derde</w:t>
      </w:r>
      <w:r>
        <w:rPr>
          <w:spacing w:val="-4"/>
        </w:rPr>
        <w:t xml:space="preserve"> </w:t>
      </w:r>
      <w:r>
        <w:t>van</w:t>
      </w:r>
      <w:r>
        <w:rPr>
          <w:spacing w:val="-4"/>
        </w:rPr>
        <w:t xml:space="preserve"> </w:t>
      </w:r>
      <w:r>
        <w:t>de</w:t>
      </w:r>
      <w:r>
        <w:rPr>
          <w:spacing w:val="-4"/>
        </w:rPr>
        <w:t xml:space="preserve"> </w:t>
      </w:r>
      <w:r>
        <w:t>populatie</w:t>
      </w:r>
      <w:r>
        <w:rPr>
          <w:spacing w:val="-4"/>
        </w:rPr>
        <w:t xml:space="preserve"> </w:t>
      </w:r>
      <w:r>
        <w:t>op</w:t>
      </w:r>
      <w:r>
        <w:rPr>
          <w:spacing w:val="-3"/>
        </w:rPr>
        <w:t xml:space="preserve"> </w:t>
      </w:r>
      <w:r>
        <w:t>strafrechtelijke</w:t>
      </w:r>
      <w:r>
        <w:rPr>
          <w:spacing w:val="-3"/>
        </w:rPr>
        <w:t xml:space="preserve"> </w:t>
      </w:r>
      <w:r>
        <w:t>titel</w:t>
      </w:r>
      <w:r>
        <w:rPr>
          <w:spacing w:val="-3"/>
        </w:rPr>
        <w:t xml:space="preserve"> </w:t>
      </w:r>
      <w:r>
        <w:t>in</w:t>
      </w:r>
      <w:r>
        <w:rPr>
          <w:spacing w:val="-3"/>
        </w:rPr>
        <w:t xml:space="preserve"> </w:t>
      </w:r>
      <w:r>
        <w:t>de</w:t>
      </w:r>
      <w:r>
        <w:rPr>
          <w:spacing w:val="-4"/>
        </w:rPr>
        <w:t xml:space="preserve"> </w:t>
      </w:r>
      <w:r>
        <w:t>klinieken</w:t>
      </w:r>
      <w:r>
        <w:rPr>
          <w:spacing w:val="-4"/>
        </w:rPr>
        <w:t xml:space="preserve"> </w:t>
      </w:r>
      <w:r>
        <w:t>verblijft</w:t>
      </w:r>
      <w:r>
        <w:rPr>
          <w:spacing w:val="-3"/>
        </w:rPr>
        <w:t xml:space="preserve"> </w:t>
      </w:r>
      <w:r>
        <w:t>en een derde op een civiele titel.</w:t>
      </w:r>
    </w:p>
    <w:p w:rsidRPr="004B6B42" w:rsidR="00AE7B63" w:rsidP="004B6B42" w:rsidRDefault="004B6B42" w14:paraId="1887BA60" w14:textId="07BB485D">
      <w:pPr>
        <w:spacing w:before="160"/>
        <w:rPr>
          <w:b/>
          <w:bCs/>
          <w:i/>
        </w:rPr>
      </w:pPr>
      <w:r w:rsidRPr="004B6B42">
        <w:rPr>
          <w:b/>
          <w:bCs/>
        </w:rPr>
        <w:t>Vraag 3</w:t>
      </w:r>
      <w:r w:rsidRPr="004B6B42">
        <w:rPr>
          <w:b/>
          <w:bCs/>
        </w:rPr>
        <w:br/>
      </w:r>
      <w:r w:rsidRPr="004B6B42" w:rsidR="00AE7B63">
        <w:rPr>
          <w:b/>
          <w:bCs/>
        </w:rPr>
        <w:t>Hebben</w:t>
      </w:r>
      <w:r w:rsidRPr="004B6B42" w:rsidR="00AE7B63">
        <w:rPr>
          <w:b/>
          <w:bCs/>
          <w:spacing w:val="-5"/>
        </w:rPr>
        <w:t xml:space="preserve"> </w:t>
      </w:r>
      <w:r w:rsidRPr="004B6B42" w:rsidR="00AE7B63">
        <w:rPr>
          <w:b/>
          <w:bCs/>
        </w:rPr>
        <w:t>er</w:t>
      </w:r>
      <w:r w:rsidRPr="004B6B42" w:rsidR="00AE7B63">
        <w:rPr>
          <w:b/>
          <w:bCs/>
          <w:spacing w:val="-4"/>
        </w:rPr>
        <w:t xml:space="preserve"> </w:t>
      </w:r>
      <w:r w:rsidRPr="004B6B42" w:rsidR="00AE7B63">
        <w:rPr>
          <w:b/>
          <w:bCs/>
        </w:rPr>
        <w:t>in</w:t>
      </w:r>
      <w:r w:rsidRPr="004B6B42" w:rsidR="00AE7B63">
        <w:rPr>
          <w:b/>
          <w:bCs/>
          <w:spacing w:val="-5"/>
        </w:rPr>
        <w:t xml:space="preserve"> </w:t>
      </w:r>
      <w:r w:rsidRPr="004B6B42" w:rsidR="00AE7B63">
        <w:rPr>
          <w:b/>
          <w:bCs/>
        </w:rPr>
        <w:t>de</w:t>
      </w:r>
      <w:r w:rsidRPr="004B6B42" w:rsidR="00AE7B63">
        <w:rPr>
          <w:b/>
          <w:bCs/>
          <w:spacing w:val="-4"/>
        </w:rPr>
        <w:t xml:space="preserve"> </w:t>
      </w:r>
      <w:r w:rsidRPr="004B6B42" w:rsidR="00AE7B63">
        <w:rPr>
          <w:b/>
          <w:bCs/>
        </w:rPr>
        <w:t>afgelopen</w:t>
      </w:r>
      <w:r w:rsidRPr="004B6B42" w:rsidR="00AE7B63">
        <w:rPr>
          <w:b/>
          <w:bCs/>
          <w:spacing w:val="-4"/>
        </w:rPr>
        <w:t xml:space="preserve"> </w:t>
      </w:r>
      <w:r w:rsidRPr="004B6B42" w:rsidR="00AE7B63">
        <w:rPr>
          <w:b/>
          <w:bCs/>
        </w:rPr>
        <w:t>zeven</w:t>
      </w:r>
      <w:r w:rsidRPr="004B6B42" w:rsidR="00AE7B63">
        <w:rPr>
          <w:b/>
          <w:bCs/>
          <w:spacing w:val="-5"/>
        </w:rPr>
        <w:t xml:space="preserve"> </w:t>
      </w:r>
      <w:r w:rsidRPr="004B6B42" w:rsidR="00AE7B63">
        <w:rPr>
          <w:b/>
          <w:bCs/>
        </w:rPr>
        <w:t>jaar</w:t>
      </w:r>
      <w:r w:rsidRPr="004B6B42" w:rsidR="00AE7B63">
        <w:rPr>
          <w:b/>
          <w:bCs/>
          <w:spacing w:val="-4"/>
        </w:rPr>
        <w:t xml:space="preserve"> </w:t>
      </w:r>
      <w:r w:rsidRPr="004B6B42" w:rsidR="00AE7B63">
        <w:rPr>
          <w:b/>
          <w:bCs/>
        </w:rPr>
        <w:t>meer</w:t>
      </w:r>
      <w:r w:rsidRPr="004B6B42" w:rsidR="00AE7B63">
        <w:rPr>
          <w:b/>
          <w:bCs/>
          <w:spacing w:val="-4"/>
        </w:rPr>
        <w:t xml:space="preserve"> </w:t>
      </w:r>
      <w:r w:rsidRPr="004B6B42" w:rsidR="00AE7B63">
        <w:rPr>
          <w:b/>
          <w:bCs/>
        </w:rPr>
        <w:t>incidenten</w:t>
      </w:r>
      <w:r w:rsidRPr="004B6B42" w:rsidR="00AE7B63">
        <w:rPr>
          <w:b/>
          <w:bCs/>
          <w:spacing w:val="-5"/>
        </w:rPr>
        <w:t xml:space="preserve"> </w:t>
      </w:r>
      <w:r w:rsidRPr="004B6B42" w:rsidR="00AE7B63">
        <w:rPr>
          <w:b/>
          <w:bCs/>
        </w:rPr>
        <w:t>plaatsgevonden bij Fivoor in Den Dolder? Zo ja, kunt u hier een overzicht van geven?</w:t>
      </w:r>
    </w:p>
    <w:p w:rsidR="00AE7B63" w:rsidP="004B6B42" w:rsidRDefault="004B6B42" w14:paraId="2A05AE59" w14:textId="4F06114E">
      <w:pPr>
        <w:pStyle w:val="Plattetekst"/>
        <w:spacing w:before="160" w:line="259" w:lineRule="auto"/>
      </w:pPr>
      <w:r w:rsidRPr="004B6B42">
        <w:rPr>
          <w:b/>
          <w:bCs/>
        </w:rPr>
        <w:t>Antwoord op vraag 3</w:t>
      </w:r>
      <w:r w:rsidRPr="004B6B42">
        <w:rPr>
          <w:b/>
          <w:bCs/>
        </w:rPr>
        <w:br/>
      </w:r>
      <w:r w:rsidR="00AE7B63">
        <w:t>Fivoor</w:t>
      </w:r>
      <w:r w:rsidR="00AE7B63">
        <w:rPr>
          <w:spacing w:val="-2"/>
        </w:rPr>
        <w:t xml:space="preserve"> </w:t>
      </w:r>
      <w:r w:rsidR="00AE7B63">
        <w:t>houdt</w:t>
      </w:r>
      <w:r w:rsidR="00AE7B63">
        <w:rPr>
          <w:spacing w:val="-2"/>
        </w:rPr>
        <w:t xml:space="preserve"> </w:t>
      </w:r>
      <w:r w:rsidR="00AE7B63">
        <w:t>sinds</w:t>
      </w:r>
      <w:r w:rsidR="00AE7B63">
        <w:rPr>
          <w:spacing w:val="-2"/>
        </w:rPr>
        <w:t xml:space="preserve"> </w:t>
      </w:r>
      <w:r w:rsidR="00AE7B63">
        <w:t>2018</w:t>
      </w:r>
      <w:r w:rsidR="00AE7B63">
        <w:rPr>
          <w:spacing w:val="-1"/>
        </w:rPr>
        <w:t xml:space="preserve"> </w:t>
      </w:r>
      <w:r w:rsidR="00AE7B63">
        <w:t>het</w:t>
      </w:r>
      <w:r w:rsidR="00AE7B63">
        <w:rPr>
          <w:spacing w:val="-1"/>
        </w:rPr>
        <w:t xml:space="preserve"> </w:t>
      </w:r>
      <w:r w:rsidR="00AE7B63">
        <w:t>aantal</w:t>
      </w:r>
      <w:r w:rsidR="00AE7B63">
        <w:rPr>
          <w:spacing w:val="-1"/>
        </w:rPr>
        <w:t xml:space="preserve"> </w:t>
      </w:r>
      <w:r w:rsidR="00AE7B63">
        <w:t>meldingen</w:t>
      </w:r>
      <w:r w:rsidR="00AE7B63">
        <w:rPr>
          <w:spacing w:val="-2"/>
        </w:rPr>
        <w:t xml:space="preserve"> </w:t>
      </w:r>
      <w:r w:rsidR="00AE7B63">
        <w:t>bij</w:t>
      </w:r>
      <w:r w:rsidR="00AE7B63">
        <w:rPr>
          <w:spacing w:val="-1"/>
        </w:rPr>
        <w:t xml:space="preserve"> </w:t>
      </w:r>
      <w:r w:rsidR="00AE7B63">
        <w:t>die</w:t>
      </w:r>
      <w:r w:rsidR="00AE7B63">
        <w:rPr>
          <w:spacing w:val="-2"/>
        </w:rPr>
        <w:t xml:space="preserve"> </w:t>
      </w:r>
      <w:r w:rsidR="00AE7B63">
        <w:t>hebben</w:t>
      </w:r>
      <w:r w:rsidR="00AE7B63">
        <w:rPr>
          <w:spacing w:val="-2"/>
        </w:rPr>
        <w:t xml:space="preserve"> </w:t>
      </w:r>
      <w:r w:rsidR="00AE7B63">
        <w:t>plaatsgevonden</w:t>
      </w:r>
      <w:r w:rsidR="00AE7B63">
        <w:rPr>
          <w:spacing w:val="-2"/>
        </w:rPr>
        <w:t xml:space="preserve"> </w:t>
      </w:r>
      <w:r w:rsidR="00AE7B63">
        <w:t>in</w:t>
      </w:r>
      <w:r w:rsidR="00AE7B63">
        <w:rPr>
          <w:spacing w:val="-2"/>
        </w:rPr>
        <w:t xml:space="preserve"> </w:t>
      </w:r>
      <w:r w:rsidR="00AE7B63">
        <w:t>of rondom Den Dolder.</w:t>
      </w:r>
      <w:r w:rsidR="00030581">
        <w:rPr>
          <w:rStyle w:val="Voetnootmarkering"/>
        </w:rPr>
        <w:footnoteReference w:id="1"/>
      </w:r>
      <w:r w:rsidR="00AE7B63">
        <w:rPr>
          <w:spacing w:val="34"/>
          <w:position w:val="5"/>
          <w:sz w:val="12"/>
        </w:rPr>
        <w:t xml:space="preserve"> </w:t>
      </w:r>
      <w:r w:rsidR="00AE7B63">
        <w:t>Dit zijn meldingen van bijvoorbeeld ervaren overlast of onbegrepen gedrag. Deze meldingen hebben niet alleen betrekking op patiënten van</w:t>
      </w:r>
      <w:r w:rsidR="00AE7B63">
        <w:rPr>
          <w:spacing w:val="-1"/>
        </w:rPr>
        <w:t xml:space="preserve"> </w:t>
      </w:r>
      <w:r w:rsidR="00AE7B63">
        <w:t>Fivoor,</w:t>
      </w:r>
      <w:r w:rsidR="00AE7B63">
        <w:rPr>
          <w:spacing w:val="-1"/>
        </w:rPr>
        <w:t xml:space="preserve"> </w:t>
      </w:r>
      <w:r w:rsidR="00AE7B63">
        <w:t>maar</w:t>
      </w:r>
      <w:r w:rsidR="00AE7B63">
        <w:rPr>
          <w:spacing w:val="-1"/>
        </w:rPr>
        <w:t xml:space="preserve"> </w:t>
      </w:r>
      <w:r w:rsidR="00AE7B63">
        <w:t>ook</w:t>
      </w:r>
      <w:r w:rsidR="00AE7B63">
        <w:rPr>
          <w:spacing w:val="-2"/>
        </w:rPr>
        <w:t xml:space="preserve"> </w:t>
      </w:r>
      <w:r w:rsidR="00AE7B63">
        <w:t>van</w:t>
      </w:r>
      <w:r w:rsidR="00AE7B63">
        <w:rPr>
          <w:spacing w:val="-1"/>
        </w:rPr>
        <w:t xml:space="preserve"> </w:t>
      </w:r>
      <w:r w:rsidR="00AE7B63">
        <w:t>Altrecht,</w:t>
      </w:r>
      <w:r w:rsidR="00AE7B63">
        <w:rPr>
          <w:spacing w:val="-2"/>
        </w:rPr>
        <w:t xml:space="preserve"> </w:t>
      </w:r>
      <w:r w:rsidR="00AE7B63">
        <w:t>Reinaerde</w:t>
      </w:r>
      <w:r w:rsidR="00AE7B63">
        <w:rPr>
          <w:spacing w:val="-2"/>
        </w:rPr>
        <w:t xml:space="preserve"> </w:t>
      </w:r>
      <w:r w:rsidR="00AE7B63">
        <w:t>of</w:t>
      </w:r>
      <w:r w:rsidR="00AE7B63">
        <w:rPr>
          <w:spacing w:val="-2"/>
        </w:rPr>
        <w:t xml:space="preserve"> </w:t>
      </w:r>
      <w:r w:rsidR="00AE7B63">
        <w:t>personen</w:t>
      </w:r>
      <w:r w:rsidR="00AE7B63">
        <w:rPr>
          <w:spacing w:val="-2"/>
        </w:rPr>
        <w:t xml:space="preserve"> </w:t>
      </w:r>
      <w:r w:rsidR="00AE7B63">
        <w:t>die</w:t>
      </w:r>
      <w:r w:rsidR="00AE7B63">
        <w:rPr>
          <w:spacing w:val="-2"/>
        </w:rPr>
        <w:t xml:space="preserve"> </w:t>
      </w:r>
      <w:r w:rsidR="00AE7B63">
        <w:t>geen</w:t>
      </w:r>
      <w:r w:rsidR="00AE7B63">
        <w:rPr>
          <w:spacing w:val="-1"/>
        </w:rPr>
        <w:t xml:space="preserve"> </w:t>
      </w:r>
      <w:r w:rsidR="00AE7B63">
        <w:t>relatie</w:t>
      </w:r>
      <w:r w:rsidR="00AE7B63">
        <w:rPr>
          <w:spacing w:val="-2"/>
        </w:rPr>
        <w:t xml:space="preserve"> </w:t>
      </w:r>
      <w:r w:rsidR="00AE7B63">
        <w:t>hebben tot</w:t>
      </w:r>
      <w:r w:rsidR="00AE7B63">
        <w:rPr>
          <w:spacing w:val="-2"/>
        </w:rPr>
        <w:t xml:space="preserve"> </w:t>
      </w:r>
      <w:r w:rsidR="00AE7B63">
        <w:t>deze</w:t>
      </w:r>
      <w:r w:rsidR="00AE7B63">
        <w:rPr>
          <w:spacing w:val="-3"/>
        </w:rPr>
        <w:t xml:space="preserve"> </w:t>
      </w:r>
      <w:r w:rsidR="00AE7B63">
        <w:t>zorgaanbieders.</w:t>
      </w:r>
      <w:r w:rsidR="00AE7B63">
        <w:rPr>
          <w:spacing w:val="-3"/>
        </w:rPr>
        <w:t xml:space="preserve"> </w:t>
      </w:r>
      <w:r w:rsidR="00AE7B63">
        <w:t>Zo</w:t>
      </w:r>
      <w:r w:rsidR="00AE7B63">
        <w:rPr>
          <w:spacing w:val="-2"/>
        </w:rPr>
        <w:t xml:space="preserve"> </w:t>
      </w:r>
      <w:r w:rsidR="00AE7B63">
        <w:t>was</w:t>
      </w:r>
      <w:r w:rsidR="00AE7B63">
        <w:rPr>
          <w:spacing w:val="-3"/>
        </w:rPr>
        <w:t xml:space="preserve"> </w:t>
      </w:r>
      <w:r w:rsidR="00AE7B63">
        <w:t>in</w:t>
      </w:r>
      <w:r w:rsidR="00AE7B63">
        <w:rPr>
          <w:spacing w:val="-3"/>
        </w:rPr>
        <w:t xml:space="preserve"> </w:t>
      </w:r>
      <w:r w:rsidR="00AE7B63">
        <w:t>2024</w:t>
      </w:r>
      <w:r w:rsidR="00AE7B63">
        <w:rPr>
          <w:spacing w:val="-3"/>
        </w:rPr>
        <w:t xml:space="preserve"> </w:t>
      </w:r>
      <w:r w:rsidR="00AE7B63">
        <w:t>in</w:t>
      </w:r>
      <w:r w:rsidR="00AE7B63">
        <w:rPr>
          <w:spacing w:val="-3"/>
        </w:rPr>
        <w:t xml:space="preserve"> </w:t>
      </w:r>
      <w:r w:rsidR="00AE7B63">
        <w:t>11</w:t>
      </w:r>
      <w:r w:rsidR="00AE7B63">
        <w:rPr>
          <w:spacing w:val="-3"/>
        </w:rPr>
        <w:t xml:space="preserve"> </w:t>
      </w:r>
      <w:r w:rsidR="00AE7B63">
        <w:t>van</w:t>
      </w:r>
      <w:r w:rsidR="00AE7B63">
        <w:rPr>
          <w:spacing w:val="-3"/>
        </w:rPr>
        <w:t xml:space="preserve"> </w:t>
      </w:r>
      <w:r w:rsidR="00AE7B63">
        <w:t>de</w:t>
      </w:r>
      <w:r w:rsidR="00AE7B63">
        <w:rPr>
          <w:spacing w:val="-3"/>
        </w:rPr>
        <w:t xml:space="preserve"> </w:t>
      </w:r>
      <w:r w:rsidR="00AE7B63">
        <w:t>26</w:t>
      </w:r>
      <w:r w:rsidR="00AE7B63">
        <w:rPr>
          <w:spacing w:val="-3"/>
        </w:rPr>
        <w:t xml:space="preserve"> </w:t>
      </w:r>
      <w:r w:rsidR="00AE7B63">
        <w:t>gevallen</w:t>
      </w:r>
      <w:r w:rsidR="00AE7B63">
        <w:rPr>
          <w:spacing w:val="-3"/>
        </w:rPr>
        <w:t xml:space="preserve"> </w:t>
      </w:r>
      <w:r w:rsidR="00AE7B63">
        <w:t>een</w:t>
      </w:r>
      <w:r w:rsidR="00AE7B63">
        <w:rPr>
          <w:spacing w:val="-3"/>
        </w:rPr>
        <w:t xml:space="preserve"> </w:t>
      </w:r>
      <w:r w:rsidR="00AE7B63">
        <w:t>patiënt</w:t>
      </w:r>
      <w:r w:rsidR="00AE7B63">
        <w:rPr>
          <w:spacing w:val="-3"/>
        </w:rPr>
        <w:t xml:space="preserve"> </w:t>
      </w:r>
      <w:r w:rsidR="00AE7B63">
        <w:t>van Fivoor betrokken. Deze meldingen kunnen gedaan worden door eenieder, vaak door inwoners van Den Dolder of winkeliers. Het aantal meldingen is afgelopen jaren sterk afgenomen. Onderstaand een overzicht van het aantal meldingen van de afgelopen jaren:</w:t>
      </w:r>
    </w:p>
    <w:p w:rsidR="00AE7B63" w:rsidP="00AE7B63" w:rsidRDefault="00AE7B63" w14:paraId="36FE4C06" w14:textId="77777777">
      <w:pPr>
        <w:pStyle w:val="Plattetekst"/>
        <w:rPr>
          <w:sz w:val="13"/>
        </w:rPr>
      </w:pPr>
    </w:p>
    <w:tbl>
      <w:tblPr>
        <w:tblStyle w:val="TableNormal"/>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644"/>
        <w:gridCol w:w="3645"/>
      </w:tblGrid>
      <w:tr w:rsidR="00AE7B63" w:rsidTr="00A663D4" w14:paraId="703243B1" w14:textId="77777777">
        <w:trPr>
          <w:trHeight w:val="396"/>
        </w:trPr>
        <w:tc>
          <w:tcPr>
            <w:tcW w:w="3644" w:type="dxa"/>
          </w:tcPr>
          <w:p w:rsidR="00AE7B63" w:rsidP="00A663D4" w:rsidRDefault="00AE7B63" w14:paraId="54B744CA" w14:textId="77777777">
            <w:pPr>
              <w:pStyle w:val="TableParagraph"/>
              <w:rPr>
                <w:b/>
                <w:sz w:val="18"/>
              </w:rPr>
            </w:pPr>
            <w:r>
              <w:rPr>
                <w:b/>
                <w:spacing w:val="-4"/>
                <w:sz w:val="18"/>
              </w:rPr>
              <w:t>Jaar</w:t>
            </w:r>
          </w:p>
        </w:tc>
        <w:tc>
          <w:tcPr>
            <w:tcW w:w="3645" w:type="dxa"/>
          </w:tcPr>
          <w:p w:rsidR="00AE7B63" w:rsidP="00A663D4" w:rsidRDefault="00AE7B63" w14:paraId="15D6E595" w14:textId="77777777">
            <w:pPr>
              <w:pStyle w:val="TableParagraph"/>
              <w:rPr>
                <w:b/>
                <w:sz w:val="18"/>
              </w:rPr>
            </w:pPr>
            <w:r>
              <w:rPr>
                <w:b/>
                <w:spacing w:val="-2"/>
                <w:sz w:val="18"/>
              </w:rPr>
              <w:t>Meldingen</w:t>
            </w:r>
          </w:p>
        </w:tc>
      </w:tr>
      <w:tr w:rsidR="00AE7B63" w:rsidTr="00A663D4" w14:paraId="17468C62" w14:textId="77777777">
        <w:trPr>
          <w:trHeight w:val="396"/>
        </w:trPr>
        <w:tc>
          <w:tcPr>
            <w:tcW w:w="3644" w:type="dxa"/>
          </w:tcPr>
          <w:p w:rsidR="00AE7B63" w:rsidP="00A663D4" w:rsidRDefault="00AE7B63" w14:paraId="535BD0D7" w14:textId="77777777">
            <w:pPr>
              <w:pStyle w:val="TableParagraph"/>
              <w:rPr>
                <w:sz w:val="18"/>
              </w:rPr>
            </w:pPr>
            <w:r>
              <w:rPr>
                <w:spacing w:val="-4"/>
                <w:sz w:val="18"/>
              </w:rPr>
              <w:t>2024</w:t>
            </w:r>
          </w:p>
        </w:tc>
        <w:tc>
          <w:tcPr>
            <w:tcW w:w="3645" w:type="dxa"/>
          </w:tcPr>
          <w:p w:rsidR="00AE7B63" w:rsidP="00A663D4" w:rsidRDefault="00AE7B63" w14:paraId="0467A58C" w14:textId="77777777">
            <w:pPr>
              <w:pStyle w:val="TableParagraph"/>
              <w:rPr>
                <w:sz w:val="18"/>
              </w:rPr>
            </w:pPr>
            <w:r>
              <w:rPr>
                <w:spacing w:val="-5"/>
                <w:sz w:val="18"/>
              </w:rPr>
              <w:t>26</w:t>
            </w:r>
          </w:p>
        </w:tc>
      </w:tr>
      <w:tr w:rsidR="00AE7B63" w:rsidTr="00A663D4" w14:paraId="108044FC" w14:textId="77777777">
        <w:trPr>
          <w:trHeight w:val="396"/>
        </w:trPr>
        <w:tc>
          <w:tcPr>
            <w:tcW w:w="3644" w:type="dxa"/>
          </w:tcPr>
          <w:p w:rsidR="00AE7B63" w:rsidP="00A663D4" w:rsidRDefault="00AE7B63" w14:paraId="088438A3" w14:textId="77777777">
            <w:pPr>
              <w:pStyle w:val="TableParagraph"/>
              <w:rPr>
                <w:sz w:val="18"/>
              </w:rPr>
            </w:pPr>
            <w:r>
              <w:rPr>
                <w:spacing w:val="-4"/>
                <w:sz w:val="18"/>
              </w:rPr>
              <w:t>2023</w:t>
            </w:r>
          </w:p>
        </w:tc>
        <w:tc>
          <w:tcPr>
            <w:tcW w:w="3645" w:type="dxa"/>
          </w:tcPr>
          <w:p w:rsidR="00AE7B63" w:rsidP="00A663D4" w:rsidRDefault="00AE7B63" w14:paraId="537D7F0F" w14:textId="77777777">
            <w:pPr>
              <w:pStyle w:val="TableParagraph"/>
              <w:rPr>
                <w:sz w:val="18"/>
              </w:rPr>
            </w:pPr>
            <w:r>
              <w:rPr>
                <w:spacing w:val="-5"/>
                <w:sz w:val="18"/>
              </w:rPr>
              <w:t>34</w:t>
            </w:r>
          </w:p>
        </w:tc>
      </w:tr>
      <w:tr w:rsidR="00AE7B63" w:rsidTr="00A663D4" w14:paraId="7F5A9090" w14:textId="77777777">
        <w:trPr>
          <w:trHeight w:val="396"/>
        </w:trPr>
        <w:tc>
          <w:tcPr>
            <w:tcW w:w="3644" w:type="dxa"/>
          </w:tcPr>
          <w:p w:rsidR="00AE7B63" w:rsidP="00A663D4" w:rsidRDefault="00AE7B63" w14:paraId="23E3258E" w14:textId="77777777">
            <w:pPr>
              <w:pStyle w:val="TableParagraph"/>
              <w:rPr>
                <w:sz w:val="18"/>
              </w:rPr>
            </w:pPr>
            <w:r>
              <w:rPr>
                <w:spacing w:val="-4"/>
                <w:sz w:val="18"/>
              </w:rPr>
              <w:t>2022</w:t>
            </w:r>
          </w:p>
        </w:tc>
        <w:tc>
          <w:tcPr>
            <w:tcW w:w="3645" w:type="dxa"/>
          </w:tcPr>
          <w:p w:rsidR="00AE7B63" w:rsidP="00A663D4" w:rsidRDefault="00AE7B63" w14:paraId="5C24804A" w14:textId="77777777">
            <w:pPr>
              <w:pStyle w:val="TableParagraph"/>
              <w:rPr>
                <w:sz w:val="18"/>
              </w:rPr>
            </w:pPr>
            <w:r>
              <w:rPr>
                <w:spacing w:val="-5"/>
                <w:sz w:val="18"/>
              </w:rPr>
              <w:t>37</w:t>
            </w:r>
          </w:p>
        </w:tc>
      </w:tr>
      <w:tr w:rsidR="00AE7B63" w:rsidTr="00A663D4" w14:paraId="0930FD43" w14:textId="77777777">
        <w:trPr>
          <w:trHeight w:val="396"/>
        </w:trPr>
        <w:tc>
          <w:tcPr>
            <w:tcW w:w="3644" w:type="dxa"/>
          </w:tcPr>
          <w:p w:rsidR="00AE7B63" w:rsidP="00A663D4" w:rsidRDefault="00AE7B63" w14:paraId="5068E3EA" w14:textId="77777777">
            <w:pPr>
              <w:pStyle w:val="TableParagraph"/>
              <w:rPr>
                <w:sz w:val="18"/>
              </w:rPr>
            </w:pPr>
            <w:r>
              <w:rPr>
                <w:spacing w:val="-4"/>
                <w:sz w:val="18"/>
              </w:rPr>
              <w:t>2021</w:t>
            </w:r>
          </w:p>
        </w:tc>
        <w:tc>
          <w:tcPr>
            <w:tcW w:w="3645" w:type="dxa"/>
          </w:tcPr>
          <w:p w:rsidR="00AE7B63" w:rsidP="00A663D4" w:rsidRDefault="00AE7B63" w14:paraId="62FC6EBC" w14:textId="77777777">
            <w:pPr>
              <w:pStyle w:val="TableParagraph"/>
              <w:rPr>
                <w:sz w:val="18"/>
              </w:rPr>
            </w:pPr>
            <w:r>
              <w:rPr>
                <w:spacing w:val="-5"/>
                <w:sz w:val="18"/>
              </w:rPr>
              <w:t>36</w:t>
            </w:r>
          </w:p>
        </w:tc>
      </w:tr>
      <w:tr w:rsidR="00AE7B63" w:rsidTr="00A663D4" w14:paraId="6F6F3353" w14:textId="77777777">
        <w:trPr>
          <w:trHeight w:val="396"/>
        </w:trPr>
        <w:tc>
          <w:tcPr>
            <w:tcW w:w="3644" w:type="dxa"/>
          </w:tcPr>
          <w:p w:rsidR="00AE7B63" w:rsidP="00A663D4" w:rsidRDefault="00AE7B63" w14:paraId="3770BA73" w14:textId="77777777">
            <w:pPr>
              <w:pStyle w:val="TableParagraph"/>
              <w:rPr>
                <w:sz w:val="18"/>
              </w:rPr>
            </w:pPr>
            <w:r>
              <w:rPr>
                <w:spacing w:val="-4"/>
                <w:sz w:val="18"/>
              </w:rPr>
              <w:t>2020</w:t>
            </w:r>
          </w:p>
        </w:tc>
        <w:tc>
          <w:tcPr>
            <w:tcW w:w="3645" w:type="dxa"/>
          </w:tcPr>
          <w:p w:rsidR="00AE7B63" w:rsidP="00A663D4" w:rsidRDefault="00AE7B63" w14:paraId="7AAD8FB6" w14:textId="77777777">
            <w:pPr>
              <w:pStyle w:val="TableParagraph"/>
              <w:rPr>
                <w:sz w:val="18"/>
              </w:rPr>
            </w:pPr>
            <w:r>
              <w:rPr>
                <w:spacing w:val="-5"/>
                <w:sz w:val="18"/>
              </w:rPr>
              <w:t>75</w:t>
            </w:r>
          </w:p>
        </w:tc>
      </w:tr>
      <w:tr w:rsidR="00AE7B63" w:rsidTr="00A663D4" w14:paraId="6527A3BD" w14:textId="77777777">
        <w:trPr>
          <w:trHeight w:val="396"/>
        </w:trPr>
        <w:tc>
          <w:tcPr>
            <w:tcW w:w="3644" w:type="dxa"/>
          </w:tcPr>
          <w:p w:rsidR="00AE7B63" w:rsidP="00A663D4" w:rsidRDefault="00AE7B63" w14:paraId="1810DAE2" w14:textId="77777777">
            <w:pPr>
              <w:pStyle w:val="TableParagraph"/>
              <w:rPr>
                <w:sz w:val="18"/>
              </w:rPr>
            </w:pPr>
            <w:r>
              <w:rPr>
                <w:spacing w:val="-4"/>
                <w:sz w:val="18"/>
              </w:rPr>
              <w:t>2019</w:t>
            </w:r>
          </w:p>
        </w:tc>
        <w:tc>
          <w:tcPr>
            <w:tcW w:w="3645" w:type="dxa"/>
          </w:tcPr>
          <w:p w:rsidR="00AE7B63" w:rsidP="00A663D4" w:rsidRDefault="00AE7B63" w14:paraId="59A9E0F3" w14:textId="77777777">
            <w:pPr>
              <w:pStyle w:val="TableParagraph"/>
              <w:rPr>
                <w:sz w:val="18"/>
              </w:rPr>
            </w:pPr>
            <w:r>
              <w:rPr>
                <w:spacing w:val="-5"/>
                <w:sz w:val="18"/>
              </w:rPr>
              <w:t>67</w:t>
            </w:r>
          </w:p>
        </w:tc>
      </w:tr>
      <w:tr w:rsidR="00AE7B63" w:rsidTr="00A663D4" w14:paraId="64674F2C" w14:textId="77777777">
        <w:trPr>
          <w:trHeight w:val="396"/>
        </w:trPr>
        <w:tc>
          <w:tcPr>
            <w:tcW w:w="3644" w:type="dxa"/>
          </w:tcPr>
          <w:p w:rsidR="00AE7B63" w:rsidP="00A663D4" w:rsidRDefault="00AE7B63" w14:paraId="3CC18538" w14:textId="77777777">
            <w:pPr>
              <w:pStyle w:val="TableParagraph"/>
              <w:rPr>
                <w:sz w:val="18"/>
              </w:rPr>
            </w:pPr>
            <w:r>
              <w:rPr>
                <w:spacing w:val="-4"/>
                <w:sz w:val="18"/>
              </w:rPr>
              <w:t>2018</w:t>
            </w:r>
          </w:p>
        </w:tc>
        <w:tc>
          <w:tcPr>
            <w:tcW w:w="3645" w:type="dxa"/>
          </w:tcPr>
          <w:p w:rsidR="00AE7B63" w:rsidP="00A663D4" w:rsidRDefault="00AE7B63" w14:paraId="67207CF9" w14:textId="77777777">
            <w:pPr>
              <w:pStyle w:val="TableParagraph"/>
              <w:rPr>
                <w:sz w:val="18"/>
              </w:rPr>
            </w:pPr>
            <w:r>
              <w:rPr>
                <w:spacing w:val="-5"/>
                <w:sz w:val="18"/>
              </w:rPr>
              <w:t>127</w:t>
            </w:r>
          </w:p>
        </w:tc>
      </w:tr>
    </w:tbl>
    <w:p w:rsidR="00AE7B63" w:rsidP="00AE7B63" w:rsidRDefault="00AE7B63" w14:paraId="5276C48B" w14:textId="77777777">
      <w:pPr>
        <w:autoSpaceDN/>
        <w:spacing w:after="160" w:line="259" w:lineRule="auto"/>
        <w:textAlignment w:val="auto"/>
        <w:rPr>
          <w:rFonts w:eastAsia="Calibri" w:cs="Arial"/>
          <w:color w:val="auto"/>
          <w:kern w:val="2"/>
          <w:szCs w:val="22"/>
          <w:lang w:eastAsia="en-US"/>
          <w14:ligatures w14:val="standardContextual"/>
        </w:rPr>
      </w:pPr>
    </w:p>
    <w:p w:rsidRPr="004B6B42" w:rsidR="00AE7B63" w:rsidP="004B6B42" w:rsidRDefault="00AE7B63" w14:paraId="6AF5BD71" w14:textId="734F7B3B">
      <w:pPr>
        <w:pStyle w:val="Plattetekst"/>
        <w:spacing w:line="259" w:lineRule="auto"/>
        <w:ind w:left="126" w:right="14"/>
        <w:rPr>
          <w:b/>
          <w:bCs/>
        </w:rPr>
      </w:pPr>
      <w:r>
        <w:t>Leden van de klankbordgroep in Den Dolder laten weten soms meldingsmoe te worden,</w:t>
      </w:r>
      <w:r>
        <w:rPr>
          <w:spacing w:val="-4"/>
        </w:rPr>
        <w:t xml:space="preserve"> </w:t>
      </w:r>
      <w:r>
        <w:t>waardoor</w:t>
      </w:r>
      <w:r>
        <w:rPr>
          <w:spacing w:val="-4"/>
        </w:rPr>
        <w:t xml:space="preserve"> </w:t>
      </w:r>
      <w:r>
        <w:t>deze</w:t>
      </w:r>
      <w:r>
        <w:rPr>
          <w:spacing w:val="-4"/>
        </w:rPr>
        <w:t xml:space="preserve"> </w:t>
      </w:r>
      <w:r>
        <w:t>cijfers</w:t>
      </w:r>
      <w:r>
        <w:rPr>
          <w:spacing w:val="-4"/>
        </w:rPr>
        <w:t xml:space="preserve"> </w:t>
      </w:r>
      <w:r>
        <w:t>voor</w:t>
      </w:r>
      <w:r>
        <w:rPr>
          <w:spacing w:val="-4"/>
        </w:rPr>
        <w:t xml:space="preserve"> </w:t>
      </w:r>
      <w:r>
        <w:t>hen</w:t>
      </w:r>
      <w:r>
        <w:rPr>
          <w:spacing w:val="-4"/>
        </w:rPr>
        <w:t xml:space="preserve"> </w:t>
      </w:r>
      <w:r>
        <w:t>geen</w:t>
      </w:r>
      <w:r>
        <w:rPr>
          <w:spacing w:val="-3"/>
        </w:rPr>
        <w:t xml:space="preserve"> </w:t>
      </w:r>
      <w:r>
        <w:t>representatieve</w:t>
      </w:r>
      <w:r>
        <w:rPr>
          <w:spacing w:val="-4"/>
        </w:rPr>
        <w:t xml:space="preserve"> </w:t>
      </w:r>
      <w:r>
        <w:t>afspiegeling</w:t>
      </w:r>
      <w:r>
        <w:rPr>
          <w:spacing w:val="-4"/>
        </w:rPr>
        <w:t xml:space="preserve"> </w:t>
      </w:r>
      <w:r>
        <w:t>van</w:t>
      </w:r>
      <w:r>
        <w:rPr>
          <w:spacing w:val="-4"/>
        </w:rPr>
        <w:t xml:space="preserve"> </w:t>
      </w:r>
      <w:r>
        <w:t>de door hen ervaren overlast zijn.</w:t>
      </w:r>
      <w:r w:rsidR="004B6B42">
        <w:br/>
      </w:r>
      <w:r w:rsidR="004B6B42">
        <w:br/>
      </w:r>
      <w:r w:rsidRPr="004B6B42" w:rsidR="004B6B42">
        <w:rPr>
          <w:b/>
          <w:bCs/>
        </w:rPr>
        <w:t>Vraag 5</w:t>
      </w:r>
      <w:r w:rsidRPr="004B6B42" w:rsidR="004B6B42">
        <w:rPr>
          <w:b/>
          <w:bCs/>
        </w:rPr>
        <w:br/>
      </w:r>
      <w:r w:rsidRPr="004B6B42">
        <w:rPr>
          <w:b/>
          <w:bCs/>
        </w:rPr>
        <w:t>Zijn</w:t>
      </w:r>
      <w:r w:rsidRPr="004B6B42">
        <w:rPr>
          <w:b/>
          <w:bCs/>
          <w:spacing w:val="-4"/>
        </w:rPr>
        <w:t xml:space="preserve"> </w:t>
      </w:r>
      <w:r w:rsidRPr="004B6B42">
        <w:rPr>
          <w:b/>
          <w:bCs/>
        </w:rPr>
        <w:t>er</w:t>
      </w:r>
      <w:r w:rsidRPr="004B6B42">
        <w:rPr>
          <w:b/>
          <w:bCs/>
          <w:spacing w:val="-3"/>
        </w:rPr>
        <w:t xml:space="preserve"> </w:t>
      </w:r>
      <w:r w:rsidRPr="004B6B42">
        <w:rPr>
          <w:b/>
          <w:bCs/>
        </w:rPr>
        <w:t>patiënten</w:t>
      </w:r>
      <w:r w:rsidRPr="004B6B42">
        <w:rPr>
          <w:b/>
          <w:bCs/>
          <w:spacing w:val="-4"/>
        </w:rPr>
        <w:t xml:space="preserve"> </w:t>
      </w:r>
      <w:r w:rsidRPr="004B6B42">
        <w:rPr>
          <w:b/>
          <w:bCs/>
        </w:rPr>
        <w:t>met</w:t>
      </w:r>
      <w:r w:rsidRPr="004B6B42">
        <w:rPr>
          <w:b/>
          <w:bCs/>
          <w:spacing w:val="-4"/>
        </w:rPr>
        <w:t xml:space="preserve"> </w:t>
      </w:r>
      <w:r w:rsidRPr="004B6B42">
        <w:rPr>
          <w:b/>
          <w:bCs/>
        </w:rPr>
        <w:t>een</w:t>
      </w:r>
      <w:r w:rsidRPr="004B6B42">
        <w:rPr>
          <w:b/>
          <w:bCs/>
          <w:spacing w:val="-4"/>
        </w:rPr>
        <w:t xml:space="preserve"> </w:t>
      </w:r>
      <w:r w:rsidRPr="004B6B42">
        <w:rPr>
          <w:b/>
          <w:bCs/>
        </w:rPr>
        <w:t>tbs-veroordeling</w:t>
      </w:r>
      <w:r w:rsidRPr="004B6B42">
        <w:rPr>
          <w:b/>
          <w:bCs/>
          <w:spacing w:val="-3"/>
        </w:rPr>
        <w:t xml:space="preserve"> </w:t>
      </w:r>
      <w:r w:rsidRPr="004B6B42">
        <w:rPr>
          <w:b/>
          <w:bCs/>
        </w:rPr>
        <w:t>in</w:t>
      </w:r>
      <w:r w:rsidRPr="004B6B42">
        <w:rPr>
          <w:b/>
          <w:bCs/>
          <w:spacing w:val="-3"/>
        </w:rPr>
        <w:t xml:space="preserve"> </w:t>
      </w:r>
      <w:r w:rsidRPr="004B6B42">
        <w:rPr>
          <w:b/>
          <w:bCs/>
        </w:rPr>
        <w:t>de</w:t>
      </w:r>
      <w:r w:rsidRPr="004B6B42">
        <w:rPr>
          <w:b/>
          <w:bCs/>
          <w:spacing w:val="-3"/>
        </w:rPr>
        <w:t xml:space="preserve"> </w:t>
      </w:r>
      <w:r w:rsidRPr="004B6B42">
        <w:rPr>
          <w:b/>
          <w:bCs/>
        </w:rPr>
        <w:t>afgelopen</w:t>
      </w:r>
      <w:r w:rsidRPr="004B6B42">
        <w:rPr>
          <w:b/>
          <w:bCs/>
          <w:spacing w:val="-4"/>
        </w:rPr>
        <w:t xml:space="preserve"> </w:t>
      </w:r>
      <w:r w:rsidRPr="004B6B42">
        <w:rPr>
          <w:b/>
          <w:bCs/>
        </w:rPr>
        <w:t>zeven</w:t>
      </w:r>
      <w:r w:rsidRPr="004B6B42">
        <w:rPr>
          <w:b/>
          <w:bCs/>
          <w:spacing w:val="-4"/>
        </w:rPr>
        <w:t xml:space="preserve"> </w:t>
      </w:r>
      <w:r w:rsidRPr="004B6B42">
        <w:rPr>
          <w:b/>
          <w:bCs/>
        </w:rPr>
        <w:t>jaar geplaatst bij Fivoor in Den Dolder?</w:t>
      </w:r>
      <w:r w:rsidR="004B6B42">
        <w:rPr>
          <w:b/>
          <w:bCs/>
        </w:rPr>
        <w:br/>
      </w:r>
      <w:r w:rsidR="004B6B42">
        <w:rPr>
          <w:b/>
          <w:bCs/>
        </w:rPr>
        <w:br/>
        <w:t>Antwoord op vraag 5</w:t>
      </w:r>
      <w:r w:rsidR="004B6B42">
        <w:rPr>
          <w:b/>
          <w:bCs/>
        </w:rPr>
        <w:br/>
      </w:r>
      <w:r>
        <w:t>Ja,</w:t>
      </w:r>
      <w:r>
        <w:rPr>
          <w:spacing w:val="-3"/>
        </w:rPr>
        <w:t xml:space="preserve"> </w:t>
      </w:r>
      <w:r>
        <w:t>er</w:t>
      </w:r>
      <w:r>
        <w:rPr>
          <w:spacing w:val="-3"/>
        </w:rPr>
        <w:t xml:space="preserve"> </w:t>
      </w:r>
      <w:r>
        <w:t>zijn</w:t>
      </w:r>
      <w:r>
        <w:rPr>
          <w:spacing w:val="-4"/>
        </w:rPr>
        <w:t xml:space="preserve"> </w:t>
      </w:r>
      <w:r>
        <w:t>beperkt</w:t>
      </w:r>
      <w:r>
        <w:rPr>
          <w:spacing w:val="-3"/>
        </w:rPr>
        <w:t xml:space="preserve"> </w:t>
      </w:r>
      <w:r>
        <w:t>patiënten</w:t>
      </w:r>
      <w:r>
        <w:rPr>
          <w:spacing w:val="-4"/>
        </w:rPr>
        <w:t xml:space="preserve"> </w:t>
      </w:r>
      <w:r>
        <w:t>met</w:t>
      </w:r>
      <w:r>
        <w:rPr>
          <w:spacing w:val="-4"/>
        </w:rPr>
        <w:t xml:space="preserve"> </w:t>
      </w:r>
      <w:r>
        <w:t>een</w:t>
      </w:r>
      <w:r>
        <w:rPr>
          <w:spacing w:val="-4"/>
        </w:rPr>
        <w:t xml:space="preserve"> </w:t>
      </w:r>
      <w:r>
        <w:t>tbs-veroordeling</w:t>
      </w:r>
      <w:r>
        <w:rPr>
          <w:spacing w:val="-4"/>
        </w:rPr>
        <w:t xml:space="preserve"> </w:t>
      </w:r>
      <w:r>
        <w:t>in</w:t>
      </w:r>
      <w:r>
        <w:rPr>
          <w:spacing w:val="-4"/>
        </w:rPr>
        <w:t xml:space="preserve"> </w:t>
      </w:r>
      <w:r>
        <w:t>de</w:t>
      </w:r>
      <w:r>
        <w:rPr>
          <w:spacing w:val="-4"/>
        </w:rPr>
        <w:t xml:space="preserve"> </w:t>
      </w:r>
      <w:r>
        <w:t>afgelopen</w:t>
      </w:r>
      <w:r>
        <w:rPr>
          <w:spacing w:val="-3"/>
        </w:rPr>
        <w:t xml:space="preserve"> </w:t>
      </w:r>
      <w:r>
        <w:t>zeven</w:t>
      </w:r>
      <w:r>
        <w:rPr>
          <w:spacing w:val="-3"/>
        </w:rPr>
        <w:t xml:space="preserve"> </w:t>
      </w:r>
      <w:r>
        <w:t>jaar geplaatst bij Fivoor in Den Dolder, het gaat</w:t>
      </w:r>
      <w:r w:rsidR="00030581">
        <w:t xml:space="preserve"> in het algemeen</w:t>
      </w:r>
      <w:r>
        <w:t xml:space="preserve"> om</w:t>
      </w:r>
      <w:r w:rsidR="00030581">
        <w:t xml:space="preserve"> minder dan</w:t>
      </w:r>
      <w:r>
        <w:t xml:space="preserve"> 5% van de plaatsingen.</w:t>
      </w:r>
      <w:r>
        <w:rPr>
          <w:spacing w:val="28"/>
          <w:position w:val="5"/>
          <w:sz w:val="12"/>
        </w:rPr>
        <w:t xml:space="preserve"> </w:t>
      </w:r>
      <w:r>
        <w:t>Zij kunnen hier geplaatst worden, naast alle andere forensische en civiele titels, in twee gevallen:</w:t>
      </w:r>
    </w:p>
    <w:p w:rsidR="00AE7B63" w:rsidP="00AE7B63" w:rsidRDefault="00AE7B63" w14:paraId="70718F09" w14:textId="77777777">
      <w:pPr>
        <w:pStyle w:val="Lijstalinea"/>
        <w:widowControl w:val="0"/>
        <w:numPr>
          <w:ilvl w:val="1"/>
          <w:numId w:val="8"/>
        </w:numPr>
        <w:tabs>
          <w:tab w:val="left" w:pos="846"/>
        </w:tabs>
        <w:autoSpaceDE w:val="0"/>
        <w:spacing w:line="264" w:lineRule="auto"/>
        <w:ind w:left="846" w:right="114"/>
        <w:contextualSpacing w:val="0"/>
        <w:textAlignment w:val="auto"/>
      </w:pPr>
      <w:r>
        <w:t>Een</w:t>
      </w:r>
      <w:r>
        <w:rPr>
          <w:spacing w:val="-6"/>
        </w:rPr>
        <w:t xml:space="preserve"> </w:t>
      </w:r>
      <w:r>
        <w:t>patiënt</w:t>
      </w:r>
      <w:r>
        <w:rPr>
          <w:spacing w:val="-5"/>
        </w:rPr>
        <w:t xml:space="preserve"> </w:t>
      </w:r>
      <w:r>
        <w:t>met</w:t>
      </w:r>
      <w:r>
        <w:rPr>
          <w:spacing w:val="-5"/>
        </w:rPr>
        <w:t xml:space="preserve"> </w:t>
      </w:r>
      <w:r>
        <w:t>een</w:t>
      </w:r>
      <w:r>
        <w:rPr>
          <w:spacing w:val="-6"/>
        </w:rPr>
        <w:t xml:space="preserve"> </w:t>
      </w:r>
      <w:r>
        <w:t>tbs-maatregel</w:t>
      </w:r>
      <w:r>
        <w:rPr>
          <w:spacing w:val="-5"/>
        </w:rPr>
        <w:t xml:space="preserve"> </w:t>
      </w:r>
      <w:r>
        <w:t>met</w:t>
      </w:r>
      <w:r>
        <w:rPr>
          <w:spacing w:val="-5"/>
        </w:rPr>
        <w:t xml:space="preserve"> </w:t>
      </w:r>
      <w:r>
        <w:t>dwangverpleging,</w:t>
      </w:r>
      <w:r>
        <w:rPr>
          <w:spacing w:val="-5"/>
        </w:rPr>
        <w:t xml:space="preserve"> </w:t>
      </w:r>
      <w:r>
        <w:t>op</w:t>
      </w:r>
      <w:r>
        <w:rPr>
          <w:spacing w:val="-5"/>
        </w:rPr>
        <w:t xml:space="preserve"> </w:t>
      </w:r>
      <w:r>
        <w:t>transmuraal verlof. Deze patiënt is begonnen in een tbs-kliniek op het hoogste beveiligingsniveau en heeft in deze setting behandeling en (begeleide en onbegeleide) verloven goed doorlopen. Daarom kan, na grondige en onafhankelijke toetsing, de behandeling worden voortgezet binnen een kliniek met lager beveiligingsniveau, zoals bij de klinieken van Fivoor in Den Dolder. De tbs-kliniek blijft eindverantwoordelijk.</w:t>
      </w:r>
    </w:p>
    <w:p w:rsidR="004B6B42" w:rsidP="004B6B42" w:rsidRDefault="00AE7B63" w14:paraId="70A2BBF8" w14:textId="77777777">
      <w:pPr>
        <w:pStyle w:val="Lijstalinea"/>
        <w:widowControl w:val="0"/>
        <w:numPr>
          <w:ilvl w:val="1"/>
          <w:numId w:val="8"/>
        </w:numPr>
        <w:tabs>
          <w:tab w:val="left" w:pos="846"/>
        </w:tabs>
        <w:autoSpaceDE w:val="0"/>
        <w:spacing w:line="264" w:lineRule="auto"/>
        <w:ind w:left="846"/>
        <w:contextualSpacing w:val="0"/>
        <w:textAlignment w:val="auto"/>
        <w:rPr>
          <w:b/>
          <w:bCs/>
        </w:rPr>
      </w:pPr>
      <w:r>
        <w:t>Een</w:t>
      </w:r>
      <w:r>
        <w:rPr>
          <w:spacing w:val="-4"/>
        </w:rPr>
        <w:t xml:space="preserve"> </w:t>
      </w:r>
      <w:r>
        <w:t>patiënt</w:t>
      </w:r>
      <w:r>
        <w:rPr>
          <w:spacing w:val="-3"/>
        </w:rPr>
        <w:t xml:space="preserve"> </w:t>
      </w:r>
      <w:r>
        <w:t>met</w:t>
      </w:r>
      <w:r>
        <w:rPr>
          <w:spacing w:val="-3"/>
        </w:rPr>
        <w:t xml:space="preserve"> </w:t>
      </w:r>
      <w:r>
        <w:t>tbs</w:t>
      </w:r>
      <w:r>
        <w:rPr>
          <w:spacing w:val="-4"/>
        </w:rPr>
        <w:t xml:space="preserve"> </w:t>
      </w:r>
      <w:r>
        <w:t>met</w:t>
      </w:r>
      <w:r>
        <w:rPr>
          <w:spacing w:val="-4"/>
        </w:rPr>
        <w:t xml:space="preserve"> </w:t>
      </w:r>
      <w:r>
        <w:t>voorwaarden.</w:t>
      </w:r>
      <w:r>
        <w:rPr>
          <w:spacing w:val="-4"/>
        </w:rPr>
        <w:t xml:space="preserve"> </w:t>
      </w:r>
      <w:r>
        <w:t>Dit</w:t>
      </w:r>
      <w:r>
        <w:rPr>
          <w:spacing w:val="-4"/>
        </w:rPr>
        <w:t xml:space="preserve"> </w:t>
      </w:r>
      <w:r>
        <w:t>is</w:t>
      </w:r>
      <w:r>
        <w:rPr>
          <w:spacing w:val="-4"/>
        </w:rPr>
        <w:t xml:space="preserve"> </w:t>
      </w:r>
      <w:r>
        <w:t>een</w:t>
      </w:r>
      <w:r>
        <w:rPr>
          <w:spacing w:val="-4"/>
        </w:rPr>
        <w:t xml:space="preserve"> </w:t>
      </w:r>
      <w:r>
        <w:t>lichtere</w:t>
      </w:r>
      <w:r>
        <w:rPr>
          <w:spacing w:val="-3"/>
        </w:rPr>
        <w:t xml:space="preserve"> </w:t>
      </w:r>
      <w:r>
        <w:t>vorm</w:t>
      </w:r>
      <w:r>
        <w:rPr>
          <w:spacing w:val="-4"/>
        </w:rPr>
        <w:t xml:space="preserve"> </w:t>
      </w:r>
      <w:r>
        <w:t>van</w:t>
      </w:r>
      <w:r>
        <w:rPr>
          <w:spacing w:val="-4"/>
        </w:rPr>
        <w:t xml:space="preserve"> </w:t>
      </w:r>
      <w:r>
        <w:t>tbs</w:t>
      </w:r>
      <w:r>
        <w:rPr>
          <w:spacing w:val="-3"/>
        </w:rPr>
        <w:t xml:space="preserve"> </w:t>
      </w:r>
      <w:r>
        <w:t>dan tbs met dwangverpleging. Als het gevaar van herhaling niet zo ernstig is en geen dwangverpleging nodig is, kan de rechter tbs met voorwaarden opleggen. De tbs-gestelde gaat dan niet gedwongen naar een tbs-kliniek. Hij moet zich wel houden aan een aantal strenge voorwaarden. Een voorbeeld van een voorwaarde is een opname in een kliniek. Een ander voorbeeld</w:t>
      </w:r>
      <w:r>
        <w:rPr>
          <w:spacing w:val="-4"/>
        </w:rPr>
        <w:t xml:space="preserve"> </w:t>
      </w:r>
      <w:r>
        <w:t>is</w:t>
      </w:r>
      <w:r>
        <w:rPr>
          <w:spacing w:val="-4"/>
        </w:rPr>
        <w:t xml:space="preserve"> </w:t>
      </w:r>
      <w:r>
        <w:t>het</w:t>
      </w:r>
      <w:r>
        <w:rPr>
          <w:spacing w:val="-4"/>
        </w:rPr>
        <w:t xml:space="preserve"> </w:t>
      </w:r>
      <w:r>
        <w:t>verplicht</w:t>
      </w:r>
      <w:r>
        <w:rPr>
          <w:spacing w:val="-4"/>
        </w:rPr>
        <w:t xml:space="preserve"> </w:t>
      </w:r>
      <w:r>
        <w:t>nemen</w:t>
      </w:r>
      <w:r>
        <w:rPr>
          <w:spacing w:val="-4"/>
        </w:rPr>
        <w:t xml:space="preserve"> </w:t>
      </w:r>
      <w:r>
        <w:t>van</w:t>
      </w:r>
      <w:r>
        <w:rPr>
          <w:spacing w:val="-4"/>
        </w:rPr>
        <w:t xml:space="preserve"> </w:t>
      </w:r>
      <w:r>
        <w:t>bepaalde</w:t>
      </w:r>
      <w:r>
        <w:rPr>
          <w:spacing w:val="-5"/>
        </w:rPr>
        <w:t xml:space="preserve"> </w:t>
      </w:r>
      <w:r>
        <w:t>medicijnen.</w:t>
      </w:r>
      <w:r>
        <w:rPr>
          <w:spacing w:val="-5"/>
        </w:rPr>
        <w:t xml:space="preserve"> </w:t>
      </w:r>
      <w:r>
        <w:t>De</w:t>
      </w:r>
      <w:r>
        <w:rPr>
          <w:spacing w:val="-5"/>
        </w:rPr>
        <w:t xml:space="preserve"> </w:t>
      </w:r>
      <w:r>
        <w:t>reclassering houdt toezicht</w:t>
      </w:r>
      <w:r w:rsidR="004B6B42">
        <w:br/>
      </w:r>
      <w:r w:rsidR="004B6B42">
        <w:br/>
      </w:r>
    </w:p>
    <w:p w:rsidR="004B6B42" w:rsidP="004B6B42" w:rsidRDefault="004B6B42" w14:paraId="2BF69F5F" w14:textId="77777777">
      <w:pPr>
        <w:widowControl w:val="0"/>
        <w:tabs>
          <w:tab w:val="left" w:pos="846"/>
        </w:tabs>
        <w:autoSpaceDE w:val="0"/>
        <w:spacing w:line="264" w:lineRule="auto"/>
        <w:textAlignment w:val="auto"/>
        <w:rPr>
          <w:b/>
          <w:bCs/>
        </w:rPr>
      </w:pPr>
      <w:r w:rsidRPr="004B6B42">
        <w:rPr>
          <w:b/>
          <w:bCs/>
        </w:rPr>
        <w:t>Vraag 6</w:t>
      </w:r>
      <w:r w:rsidRPr="004B6B42">
        <w:rPr>
          <w:b/>
          <w:bCs/>
        </w:rPr>
        <w:br/>
      </w:r>
      <w:r w:rsidRPr="004B6B42" w:rsidR="00AE7B63">
        <w:rPr>
          <w:b/>
          <w:bCs/>
        </w:rPr>
        <w:t>Welke</w:t>
      </w:r>
      <w:r w:rsidRPr="004B6B42" w:rsidR="00AE7B63">
        <w:rPr>
          <w:b/>
          <w:bCs/>
          <w:spacing w:val="-3"/>
        </w:rPr>
        <w:t xml:space="preserve"> </w:t>
      </w:r>
      <w:r w:rsidRPr="004B6B42" w:rsidR="00AE7B63">
        <w:rPr>
          <w:b/>
          <w:bCs/>
        </w:rPr>
        <w:t>criteria</w:t>
      </w:r>
      <w:r w:rsidRPr="004B6B42" w:rsidR="00AE7B63">
        <w:rPr>
          <w:b/>
          <w:bCs/>
          <w:spacing w:val="-4"/>
        </w:rPr>
        <w:t xml:space="preserve"> </w:t>
      </w:r>
      <w:r w:rsidRPr="004B6B42" w:rsidR="00AE7B63">
        <w:rPr>
          <w:b/>
          <w:bCs/>
        </w:rPr>
        <w:t>worden</w:t>
      </w:r>
      <w:r w:rsidRPr="004B6B42" w:rsidR="00AE7B63">
        <w:rPr>
          <w:b/>
          <w:bCs/>
          <w:spacing w:val="-4"/>
        </w:rPr>
        <w:t xml:space="preserve"> </w:t>
      </w:r>
      <w:r w:rsidRPr="004B6B42" w:rsidR="00AE7B63">
        <w:rPr>
          <w:b/>
          <w:bCs/>
        </w:rPr>
        <w:t>gehanteerd</w:t>
      </w:r>
      <w:r w:rsidRPr="004B6B42" w:rsidR="00AE7B63">
        <w:rPr>
          <w:b/>
          <w:bCs/>
          <w:spacing w:val="-3"/>
        </w:rPr>
        <w:t xml:space="preserve"> </w:t>
      </w:r>
      <w:r w:rsidRPr="004B6B42" w:rsidR="00AE7B63">
        <w:rPr>
          <w:b/>
          <w:bCs/>
        </w:rPr>
        <w:t>om</w:t>
      </w:r>
      <w:r w:rsidRPr="004B6B42" w:rsidR="00AE7B63">
        <w:rPr>
          <w:b/>
          <w:bCs/>
          <w:spacing w:val="-3"/>
        </w:rPr>
        <w:t xml:space="preserve"> </w:t>
      </w:r>
      <w:r w:rsidRPr="004B6B42" w:rsidR="00AE7B63">
        <w:rPr>
          <w:b/>
          <w:bCs/>
        </w:rPr>
        <w:t>te</w:t>
      </w:r>
      <w:r w:rsidRPr="004B6B42" w:rsidR="00AE7B63">
        <w:rPr>
          <w:b/>
          <w:bCs/>
          <w:spacing w:val="-4"/>
        </w:rPr>
        <w:t xml:space="preserve"> </w:t>
      </w:r>
      <w:r w:rsidRPr="004B6B42" w:rsidR="00AE7B63">
        <w:rPr>
          <w:b/>
          <w:bCs/>
        </w:rPr>
        <w:t>bepalen</w:t>
      </w:r>
      <w:r w:rsidRPr="004B6B42" w:rsidR="00AE7B63">
        <w:rPr>
          <w:b/>
          <w:bCs/>
          <w:spacing w:val="-4"/>
        </w:rPr>
        <w:t xml:space="preserve"> </w:t>
      </w:r>
      <w:r w:rsidRPr="004B6B42" w:rsidR="00AE7B63">
        <w:rPr>
          <w:b/>
          <w:bCs/>
        </w:rPr>
        <w:t>of</w:t>
      </w:r>
      <w:r w:rsidRPr="004B6B42" w:rsidR="00AE7B63">
        <w:rPr>
          <w:b/>
          <w:bCs/>
          <w:spacing w:val="-4"/>
        </w:rPr>
        <w:t xml:space="preserve"> </w:t>
      </w:r>
      <w:r w:rsidRPr="004B6B42" w:rsidR="00AE7B63">
        <w:rPr>
          <w:b/>
          <w:bCs/>
        </w:rPr>
        <w:t>een</w:t>
      </w:r>
      <w:r w:rsidRPr="004B6B42" w:rsidR="00AE7B63">
        <w:rPr>
          <w:b/>
          <w:bCs/>
          <w:spacing w:val="-4"/>
        </w:rPr>
        <w:t xml:space="preserve"> </w:t>
      </w:r>
      <w:r w:rsidRPr="004B6B42" w:rsidR="00AE7B63">
        <w:rPr>
          <w:b/>
          <w:bCs/>
        </w:rPr>
        <w:t>patiënt</w:t>
      </w:r>
      <w:r w:rsidRPr="004B6B42" w:rsidR="00AE7B63">
        <w:rPr>
          <w:b/>
          <w:bCs/>
          <w:spacing w:val="-3"/>
        </w:rPr>
        <w:t xml:space="preserve"> </w:t>
      </w:r>
      <w:r w:rsidRPr="004B6B42" w:rsidR="00AE7B63">
        <w:rPr>
          <w:b/>
          <w:bCs/>
        </w:rPr>
        <w:t>(dan wel onder begeleiding) op verlof mag bij Fivoor in Den Dolder?</w:t>
      </w:r>
    </w:p>
    <w:p w:rsidR="004B6B42" w:rsidP="004B6B42" w:rsidRDefault="004B6B42" w14:paraId="2DBD5719" w14:textId="77777777">
      <w:pPr>
        <w:widowControl w:val="0"/>
        <w:tabs>
          <w:tab w:val="left" w:pos="846"/>
        </w:tabs>
        <w:autoSpaceDE w:val="0"/>
        <w:spacing w:line="264" w:lineRule="auto"/>
        <w:textAlignment w:val="auto"/>
        <w:rPr>
          <w:b/>
          <w:bCs/>
        </w:rPr>
      </w:pPr>
    </w:p>
    <w:p w:rsidRPr="004B6B42" w:rsidR="004B6B42" w:rsidP="004B6B42" w:rsidRDefault="004B6B42" w14:paraId="210FC74F" w14:textId="16747394">
      <w:pPr>
        <w:widowControl w:val="0"/>
        <w:tabs>
          <w:tab w:val="left" w:pos="846"/>
        </w:tabs>
        <w:autoSpaceDE w:val="0"/>
        <w:spacing w:line="264" w:lineRule="auto"/>
        <w:textAlignment w:val="auto"/>
        <w:rPr>
          <w:b/>
          <w:bCs/>
        </w:rPr>
      </w:pPr>
      <w:r w:rsidRPr="004B6B42">
        <w:rPr>
          <w:b/>
          <w:bCs/>
        </w:rPr>
        <w:t xml:space="preserve">Antwoord op </w:t>
      </w:r>
      <w:r>
        <w:rPr>
          <w:b/>
          <w:bCs/>
        </w:rPr>
        <w:t>v</w:t>
      </w:r>
      <w:r w:rsidRPr="004B6B42">
        <w:rPr>
          <w:b/>
          <w:bCs/>
        </w:rPr>
        <w:t xml:space="preserve">raag 6 </w:t>
      </w:r>
    </w:p>
    <w:p w:rsidR="00AE7B63" w:rsidP="00AE7B63" w:rsidRDefault="00AE7B63" w14:paraId="7DC2D1FF" w14:textId="3B7E659C">
      <w:pPr>
        <w:pStyle w:val="Plattetekst"/>
        <w:spacing w:line="259" w:lineRule="auto"/>
      </w:pPr>
      <w:r>
        <w:t>In zijn algemeenheid is een behandeling erop gericht de patiënt veilig en</w:t>
      </w:r>
      <w:r>
        <w:rPr>
          <w:spacing w:val="40"/>
        </w:rPr>
        <w:t xml:space="preserve"> </w:t>
      </w:r>
      <w:r>
        <w:t>succesvol te laten terugkeren in de maatschappij. Verlof is daarom een belangrijk onderdeel van de behandeling. Het verlof – vaak ook vrijheden genoemd – wordt stapsgewijs</w:t>
      </w:r>
      <w:r>
        <w:rPr>
          <w:spacing w:val="-3"/>
        </w:rPr>
        <w:t xml:space="preserve"> </w:t>
      </w:r>
      <w:r>
        <w:t>opgebouwd.</w:t>
      </w:r>
      <w:r>
        <w:rPr>
          <w:spacing w:val="-4"/>
        </w:rPr>
        <w:t xml:space="preserve"> </w:t>
      </w:r>
      <w:r>
        <w:t>Er</w:t>
      </w:r>
      <w:r>
        <w:rPr>
          <w:spacing w:val="-4"/>
        </w:rPr>
        <w:t xml:space="preserve"> </w:t>
      </w:r>
      <w:r>
        <w:t>wordt</w:t>
      </w:r>
      <w:r>
        <w:rPr>
          <w:spacing w:val="-3"/>
        </w:rPr>
        <w:t xml:space="preserve"> </w:t>
      </w:r>
      <w:r>
        <w:t>altijd</w:t>
      </w:r>
      <w:r>
        <w:rPr>
          <w:spacing w:val="-3"/>
        </w:rPr>
        <w:t xml:space="preserve"> </w:t>
      </w:r>
      <w:r>
        <w:t>begonnen</w:t>
      </w:r>
      <w:r>
        <w:rPr>
          <w:spacing w:val="-4"/>
        </w:rPr>
        <w:t xml:space="preserve"> </w:t>
      </w:r>
      <w:r>
        <w:t>met</w:t>
      </w:r>
      <w:r>
        <w:rPr>
          <w:spacing w:val="-4"/>
        </w:rPr>
        <w:t xml:space="preserve"> </w:t>
      </w:r>
      <w:r>
        <w:t>korte</w:t>
      </w:r>
      <w:r>
        <w:rPr>
          <w:spacing w:val="-4"/>
        </w:rPr>
        <w:t xml:space="preserve"> </w:t>
      </w:r>
      <w:r>
        <w:t>begeleide</w:t>
      </w:r>
      <w:r>
        <w:rPr>
          <w:spacing w:val="-4"/>
        </w:rPr>
        <w:t xml:space="preserve"> </w:t>
      </w:r>
      <w:r>
        <w:t>verloven</w:t>
      </w:r>
      <w:r>
        <w:rPr>
          <w:spacing w:val="-4"/>
        </w:rPr>
        <w:t xml:space="preserve"> </w:t>
      </w:r>
      <w:r>
        <w:t>en pas als dit goed gaat mag iemand naar een volgende fase. Zo is bij plaatsing op beveiligingsniveau</w:t>
      </w:r>
      <w:r>
        <w:rPr>
          <w:spacing w:val="-3"/>
        </w:rPr>
        <w:t xml:space="preserve"> </w:t>
      </w:r>
      <w:r>
        <w:t>2</w:t>
      </w:r>
      <w:r>
        <w:rPr>
          <w:spacing w:val="-2"/>
        </w:rPr>
        <w:t xml:space="preserve"> </w:t>
      </w:r>
      <w:r>
        <w:t>verlof</w:t>
      </w:r>
      <w:r>
        <w:rPr>
          <w:spacing w:val="-2"/>
        </w:rPr>
        <w:t xml:space="preserve"> </w:t>
      </w:r>
      <w:r w:rsidRPr="002A48DE">
        <w:t>nodig,</w:t>
      </w:r>
      <w:r w:rsidRPr="002A48DE">
        <w:rPr>
          <w:u w:color="B5082E"/>
        </w:rPr>
        <w:t xml:space="preserve"> onder</w:t>
      </w:r>
      <w:r w:rsidRPr="002A48DE">
        <w:rPr>
          <w:spacing w:val="-3"/>
          <w:u w:color="B5082E"/>
        </w:rPr>
        <w:t xml:space="preserve"> </w:t>
      </w:r>
      <w:r w:rsidRPr="002A48DE">
        <w:rPr>
          <w:u w:color="B5082E"/>
        </w:rPr>
        <w:t>andere</w:t>
      </w:r>
      <w:r w:rsidRPr="002A48DE">
        <w:rPr>
          <w:spacing w:val="-3"/>
        </w:rPr>
        <w:t xml:space="preserve"> </w:t>
      </w:r>
      <w:r w:rsidRPr="002A48DE">
        <w:t>omdat</w:t>
      </w:r>
      <w:r w:rsidRPr="002A48DE">
        <w:rPr>
          <w:spacing w:val="-2"/>
        </w:rPr>
        <w:t xml:space="preserve"> </w:t>
      </w:r>
      <w:r>
        <w:t>niet</w:t>
      </w:r>
      <w:r>
        <w:rPr>
          <w:spacing w:val="-3"/>
        </w:rPr>
        <w:t xml:space="preserve"> </w:t>
      </w:r>
      <w:r>
        <w:t>het</w:t>
      </w:r>
      <w:r>
        <w:rPr>
          <w:spacing w:val="-3"/>
        </w:rPr>
        <w:t xml:space="preserve"> </w:t>
      </w:r>
      <w:r>
        <w:t>gehele</w:t>
      </w:r>
      <w:r>
        <w:rPr>
          <w:spacing w:val="-3"/>
        </w:rPr>
        <w:t xml:space="preserve"> </w:t>
      </w:r>
      <w:r>
        <w:t>aanbod</w:t>
      </w:r>
      <w:r>
        <w:rPr>
          <w:spacing w:val="-2"/>
        </w:rPr>
        <w:t xml:space="preserve"> </w:t>
      </w:r>
      <w:r>
        <w:t>aan behandel-</w:t>
      </w:r>
      <w:r>
        <w:rPr>
          <w:spacing w:val="-4"/>
        </w:rPr>
        <w:t xml:space="preserve"> </w:t>
      </w:r>
      <w:r>
        <w:t>en</w:t>
      </w:r>
      <w:r>
        <w:rPr>
          <w:spacing w:val="-4"/>
        </w:rPr>
        <w:t xml:space="preserve"> </w:t>
      </w:r>
      <w:r w:rsidRPr="002A48DE">
        <w:t>therapiefaciliteiten</w:t>
      </w:r>
      <w:r w:rsidRPr="002A48DE">
        <w:rPr>
          <w:spacing w:val="-5"/>
        </w:rPr>
        <w:t xml:space="preserve"> </w:t>
      </w:r>
      <w:r w:rsidRPr="002A48DE">
        <w:rPr>
          <w:u w:color="B5082E"/>
        </w:rPr>
        <w:t>van</w:t>
      </w:r>
      <w:r w:rsidRPr="002A48DE">
        <w:rPr>
          <w:spacing w:val="-5"/>
          <w:u w:color="B5082E"/>
        </w:rPr>
        <w:t xml:space="preserve"> </w:t>
      </w:r>
      <w:r w:rsidRPr="002A48DE">
        <w:rPr>
          <w:u w:color="B5082E"/>
        </w:rPr>
        <w:t>de</w:t>
      </w:r>
      <w:r w:rsidRPr="002A48DE">
        <w:rPr>
          <w:spacing w:val="-4"/>
          <w:u w:color="B5082E"/>
        </w:rPr>
        <w:t xml:space="preserve"> </w:t>
      </w:r>
      <w:r w:rsidRPr="002A48DE">
        <w:rPr>
          <w:u w:color="B5082E"/>
        </w:rPr>
        <w:t>instelling</w:t>
      </w:r>
      <w:r w:rsidRPr="002A48DE">
        <w:rPr>
          <w:spacing w:val="-4"/>
          <w:u w:color="B5082E"/>
        </w:rPr>
        <w:t xml:space="preserve"> </w:t>
      </w:r>
      <w:r w:rsidRPr="002A48DE">
        <w:t>binnen</w:t>
      </w:r>
      <w:r w:rsidRPr="002A48DE">
        <w:rPr>
          <w:spacing w:val="-4"/>
        </w:rPr>
        <w:t xml:space="preserve"> </w:t>
      </w:r>
      <w:r>
        <w:t>de</w:t>
      </w:r>
      <w:r>
        <w:rPr>
          <w:spacing w:val="-5"/>
        </w:rPr>
        <w:t xml:space="preserve"> </w:t>
      </w:r>
      <w:r>
        <w:t>gesloten</w:t>
      </w:r>
      <w:r>
        <w:rPr>
          <w:spacing w:val="-5"/>
        </w:rPr>
        <w:t xml:space="preserve"> </w:t>
      </w:r>
      <w:r>
        <w:t>setting</w:t>
      </w:r>
      <w:r>
        <w:rPr>
          <w:spacing w:val="-4"/>
        </w:rPr>
        <w:t xml:space="preserve"> </w:t>
      </w:r>
      <w:r>
        <w:t>wordt aangeboden. Het kan noodzakelijk zijn om, al dan niet onder begeleiding, activiteiten buiten de gesloten setting plaats te laten vinden. De overgang van de ene fase naar de volgende wordt met input van het multidisciplinaire team genomen: in overleg, dus met verschillende zorgprofessionals die de patiënt kennen. Er wordt gekeken naar de risico’s van de patiënt in de betreffende verloffase, op basis van het dossier en de observaties tijdens de behandeling. De mogelijkheid om met verlof te gaan kan te allen tijde ook weer worden ingetrokken</w:t>
      </w:r>
      <w:r>
        <w:rPr>
          <w:spacing w:val="-3"/>
        </w:rPr>
        <w:t xml:space="preserve"> </w:t>
      </w:r>
      <w:r>
        <w:t>als</w:t>
      </w:r>
      <w:r>
        <w:rPr>
          <w:spacing w:val="-2"/>
        </w:rPr>
        <w:t xml:space="preserve"> </w:t>
      </w:r>
      <w:r>
        <w:t>daar</w:t>
      </w:r>
      <w:r>
        <w:rPr>
          <w:spacing w:val="-3"/>
        </w:rPr>
        <w:t xml:space="preserve"> </w:t>
      </w:r>
      <w:r>
        <w:t>aanleiding</w:t>
      </w:r>
      <w:r>
        <w:rPr>
          <w:spacing w:val="-2"/>
        </w:rPr>
        <w:t xml:space="preserve"> </w:t>
      </w:r>
      <w:r>
        <w:t>voor</w:t>
      </w:r>
      <w:r>
        <w:rPr>
          <w:spacing w:val="-3"/>
        </w:rPr>
        <w:t xml:space="preserve"> </w:t>
      </w:r>
      <w:r>
        <w:t>is,</w:t>
      </w:r>
      <w:r>
        <w:rPr>
          <w:spacing w:val="-2"/>
        </w:rPr>
        <w:t xml:space="preserve"> </w:t>
      </w:r>
      <w:r>
        <w:t>bijvoorbeeld</w:t>
      </w:r>
      <w:r>
        <w:rPr>
          <w:spacing w:val="-3"/>
        </w:rPr>
        <w:t xml:space="preserve"> </w:t>
      </w:r>
      <w:r>
        <w:t>als</w:t>
      </w:r>
      <w:r>
        <w:rPr>
          <w:spacing w:val="-2"/>
        </w:rPr>
        <w:t xml:space="preserve"> </w:t>
      </w:r>
      <w:r>
        <w:t>het</w:t>
      </w:r>
      <w:r>
        <w:rPr>
          <w:spacing w:val="-2"/>
        </w:rPr>
        <w:t xml:space="preserve"> </w:t>
      </w:r>
      <w:r>
        <w:t>minder</w:t>
      </w:r>
      <w:r>
        <w:rPr>
          <w:spacing w:val="-3"/>
        </w:rPr>
        <w:t xml:space="preserve"> </w:t>
      </w:r>
      <w:r>
        <w:t>goed</w:t>
      </w:r>
      <w:r>
        <w:rPr>
          <w:spacing w:val="-3"/>
        </w:rPr>
        <w:t xml:space="preserve"> </w:t>
      </w:r>
      <w:r>
        <w:t>gaat</w:t>
      </w:r>
      <w:r>
        <w:rPr>
          <w:spacing w:val="-2"/>
        </w:rPr>
        <w:t xml:space="preserve"> </w:t>
      </w:r>
      <w:r>
        <w:t>met de patiënt, hij/zij afwijkend gedrag laat zien of zich niet aan de afspraken houdt. In het geval van een tbs-maatregel speelt het onafhankelijke Adviescollege Verloftoetsing een centrale rol. De verlofcriteria zijn neergelegd in de Verlofregeling</w:t>
      </w:r>
      <w:r>
        <w:rPr>
          <w:spacing w:val="-4"/>
        </w:rPr>
        <w:t xml:space="preserve"> </w:t>
      </w:r>
      <w:r>
        <w:t>tbs.</w:t>
      </w:r>
      <w:r w:rsidR="00030581">
        <w:rPr>
          <w:rStyle w:val="Voetnootmarkering"/>
        </w:rPr>
        <w:footnoteReference w:id="2"/>
      </w:r>
      <w:r>
        <w:rPr>
          <w:spacing w:val="-4"/>
        </w:rPr>
        <w:t xml:space="preserve"> </w:t>
      </w:r>
      <w:r>
        <w:t>Zoals</w:t>
      </w:r>
      <w:r>
        <w:rPr>
          <w:spacing w:val="-3"/>
        </w:rPr>
        <w:t xml:space="preserve"> </w:t>
      </w:r>
      <w:r>
        <w:t>eerder</w:t>
      </w:r>
      <w:r>
        <w:rPr>
          <w:spacing w:val="-4"/>
        </w:rPr>
        <w:t xml:space="preserve"> </w:t>
      </w:r>
      <w:r>
        <w:t>gezegd,</w:t>
      </w:r>
      <w:r>
        <w:rPr>
          <w:spacing w:val="-4"/>
        </w:rPr>
        <w:t xml:space="preserve"> </w:t>
      </w:r>
      <w:r>
        <w:t>is</w:t>
      </w:r>
      <w:r>
        <w:rPr>
          <w:spacing w:val="-4"/>
        </w:rPr>
        <w:t xml:space="preserve"> </w:t>
      </w:r>
      <w:r>
        <w:t>dit</w:t>
      </w:r>
      <w:r>
        <w:rPr>
          <w:spacing w:val="-4"/>
        </w:rPr>
        <w:t xml:space="preserve"> </w:t>
      </w:r>
      <w:r>
        <w:t>op</w:t>
      </w:r>
      <w:r>
        <w:rPr>
          <w:spacing w:val="-3"/>
        </w:rPr>
        <w:t xml:space="preserve"> </w:t>
      </w:r>
      <w:r>
        <w:t>weinig</w:t>
      </w:r>
      <w:r>
        <w:rPr>
          <w:spacing w:val="-4"/>
        </w:rPr>
        <w:t xml:space="preserve"> </w:t>
      </w:r>
      <w:r>
        <w:t>patiënten</w:t>
      </w:r>
      <w:r>
        <w:rPr>
          <w:spacing w:val="-4"/>
        </w:rPr>
        <w:t xml:space="preserve"> </w:t>
      </w:r>
      <w:r>
        <w:t>van</w:t>
      </w:r>
      <w:r>
        <w:rPr>
          <w:spacing w:val="-3"/>
        </w:rPr>
        <w:t xml:space="preserve"> </w:t>
      </w:r>
      <w:r>
        <w:t>Fivoor</w:t>
      </w:r>
      <w:r>
        <w:rPr>
          <w:spacing w:val="-4"/>
        </w:rPr>
        <w:t xml:space="preserve"> </w:t>
      </w:r>
      <w:r>
        <w:t>van toepassing aangezien er weinig tbs-gestelden verblijven.</w:t>
      </w:r>
    </w:p>
    <w:p w:rsidR="00AE7B63" w:rsidP="00030581" w:rsidRDefault="004B6B42" w14:paraId="35FF22B7" w14:textId="6A6B1083">
      <w:pPr>
        <w:pStyle w:val="Kop1"/>
        <w:tabs>
          <w:tab w:val="left" w:pos="378"/>
        </w:tabs>
        <w:spacing w:line="259" w:lineRule="auto"/>
        <w:ind w:left="126" w:right="11"/>
      </w:pPr>
      <w:r>
        <w:t>Vraag 7</w:t>
      </w:r>
      <w:r>
        <w:br/>
      </w:r>
      <w:r w:rsidR="00AE7B63">
        <w:t>Is</w:t>
      </w:r>
      <w:r w:rsidR="00AE7B63">
        <w:rPr>
          <w:spacing w:val="-4"/>
        </w:rPr>
        <w:t xml:space="preserve"> </w:t>
      </w:r>
      <w:r w:rsidR="00AE7B63">
        <w:t>er</w:t>
      </w:r>
      <w:r w:rsidR="00AE7B63">
        <w:rPr>
          <w:spacing w:val="-3"/>
        </w:rPr>
        <w:t xml:space="preserve"> </w:t>
      </w:r>
      <w:r w:rsidR="00AE7B63">
        <w:t>na</w:t>
      </w:r>
      <w:r w:rsidR="00AE7B63">
        <w:rPr>
          <w:spacing w:val="-3"/>
        </w:rPr>
        <w:t xml:space="preserve"> </w:t>
      </w:r>
      <w:r w:rsidR="00AE7B63">
        <w:t>2017</w:t>
      </w:r>
      <w:r w:rsidR="00AE7B63">
        <w:rPr>
          <w:spacing w:val="-4"/>
        </w:rPr>
        <w:t xml:space="preserve"> </w:t>
      </w:r>
      <w:r w:rsidR="00AE7B63">
        <w:t>contact</w:t>
      </w:r>
      <w:r w:rsidR="00AE7B63">
        <w:rPr>
          <w:spacing w:val="-4"/>
        </w:rPr>
        <w:t xml:space="preserve"> </w:t>
      </w:r>
      <w:r w:rsidR="00AE7B63">
        <w:t>gebleven</w:t>
      </w:r>
      <w:r w:rsidR="00AE7B63">
        <w:rPr>
          <w:spacing w:val="-3"/>
        </w:rPr>
        <w:t xml:space="preserve"> </w:t>
      </w:r>
      <w:r w:rsidR="00AE7B63">
        <w:t>tussen</w:t>
      </w:r>
      <w:r w:rsidR="00AE7B63">
        <w:rPr>
          <w:spacing w:val="-4"/>
        </w:rPr>
        <w:t xml:space="preserve"> </w:t>
      </w:r>
      <w:r w:rsidR="00AE7B63">
        <w:t>Fivoor,</w:t>
      </w:r>
      <w:r w:rsidR="00AE7B63">
        <w:rPr>
          <w:spacing w:val="-4"/>
        </w:rPr>
        <w:t xml:space="preserve"> </w:t>
      </w:r>
      <w:r w:rsidR="00AE7B63">
        <w:t>de</w:t>
      </w:r>
      <w:r w:rsidR="00AE7B63">
        <w:rPr>
          <w:spacing w:val="-3"/>
        </w:rPr>
        <w:t xml:space="preserve"> </w:t>
      </w:r>
      <w:r w:rsidR="00AE7B63">
        <w:t>gemeente</w:t>
      </w:r>
      <w:r w:rsidR="00AE7B63">
        <w:rPr>
          <w:spacing w:val="-3"/>
        </w:rPr>
        <w:t xml:space="preserve"> </w:t>
      </w:r>
      <w:r w:rsidR="00AE7B63">
        <w:t>Zeist</w:t>
      </w:r>
      <w:r w:rsidR="00AE7B63">
        <w:rPr>
          <w:spacing w:val="-4"/>
        </w:rPr>
        <w:t xml:space="preserve"> </w:t>
      </w:r>
      <w:r w:rsidR="00AE7B63">
        <w:t>en</w:t>
      </w:r>
      <w:r w:rsidR="00AE7B63">
        <w:rPr>
          <w:spacing w:val="-3"/>
        </w:rPr>
        <w:t xml:space="preserve"> </w:t>
      </w:r>
      <w:r w:rsidR="00AE7B63">
        <w:t>het ministerie ten aanzien van de leefbaarheid in Den Dolder, en zo ja, wat hield dat contact in?</w:t>
      </w:r>
    </w:p>
    <w:p w:rsidRPr="004B6B42" w:rsidR="00CD1BA4" w:rsidP="004B6B42" w:rsidRDefault="00AE7B63" w14:paraId="5DBBC30B" w14:textId="2733B9E8">
      <w:pPr>
        <w:spacing w:before="160"/>
        <w:ind w:left="126"/>
        <w:rPr>
          <w:i/>
          <w:spacing w:val="-10"/>
        </w:rPr>
      </w:pPr>
      <w:r w:rsidRPr="004B6B42">
        <w:rPr>
          <w:b/>
          <w:bCs/>
          <w:iCs/>
        </w:rPr>
        <w:t>Antwoord</w:t>
      </w:r>
      <w:r w:rsidRPr="004B6B42">
        <w:rPr>
          <w:b/>
          <w:bCs/>
          <w:iCs/>
          <w:spacing w:val="-3"/>
        </w:rPr>
        <w:t xml:space="preserve"> </w:t>
      </w:r>
      <w:r w:rsidR="004B6B42">
        <w:rPr>
          <w:b/>
          <w:bCs/>
          <w:iCs/>
          <w:spacing w:val="-3"/>
        </w:rPr>
        <w:t xml:space="preserve">op </w:t>
      </w:r>
      <w:r w:rsidRPr="004B6B42">
        <w:rPr>
          <w:b/>
          <w:bCs/>
          <w:iCs/>
        </w:rPr>
        <w:t>vraag</w:t>
      </w:r>
      <w:r w:rsidRPr="004B6B42">
        <w:rPr>
          <w:b/>
          <w:bCs/>
          <w:iCs/>
          <w:spacing w:val="-2"/>
        </w:rPr>
        <w:t xml:space="preserve"> </w:t>
      </w:r>
      <w:r w:rsidRPr="004B6B42">
        <w:rPr>
          <w:b/>
          <w:bCs/>
          <w:iCs/>
          <w:spacing w:val="-10"/>
        </w:rPr>
        <w:t>7</w:t>
      </w:r>
      <w:r w:rsidRPr="004B6B42" w:rsidR="004B6B42">
        <w:rPr>
          <w:b/>
          <w:bCs/>
          <w:iCs/>
          <w:spacing w:val="-10"/>
        </w:rPr>
        <w:br/>
      </w:r>
      <w:r w:rsidR="00CD1BA4">
        <w:t>Ja, e</w:t>
      </w:r>
      <w:r>
        <w:t>r is na 2017 contact gebleven tussen Fivoor en de gemeente ten aanzien van de leefbaarheid in Den Dolder. Na de verschrikkelijke gebeurtenis in 2017 heeft</w:t>
      </w:r>
      <w:r>
        <w:rPr>
          <w:spacing w:val="40"/>
        </w:rPr>
        <w:t xml:space="preserve"> </w:t>
      </w:r>
      <w:r>
        <w:t xml:space="preserve">Fivoor een omgevingsmanager aangesteld om actief contact met </w:t>
      </w:r>
      <w:r w:rsidR="00CD1BA4">
        <w:t xml:space="preserve">omwonenden </w:t>
      </w:r>
      <w:r>
        <w:t>en organisaties</w:t>
      </w:r>
      <w:r>
        <w:rPr>
          <w:spacing w:val="-3"/>
        </w:rPr>
        <w:t xml:space="preserve"> </w:t>
      </w:r>
      <w:r>
        <w:t>in</w:t>
      </w:r>
      <w:r>
        <w:rPr>
          <w:spacing w:val="-3"/>
        </w:rPr>
        <w:t xml:space="preserve"> </w:t>
      </w:r>
      <w:r>
        <w:t>de</w:t>
      </w:r>
      <w:r>
        <w:rPr>
          <w:spacing w:val="-4"/>
        </w:rPr>
        <w:t xml:space="preserve"> </w:t>
      </w:r>
      <w:r>
        <w:t>buurt</w:t>
      </w:r>
      <w:r>
        <w:rPr>
          <w:spacing w:val="-3"/>
        </w:rPr>
        <w:t xml:space="preserve"> </w:t>
      </w:r>
      <w:r>
        <w:t>te</w:t>
      </w:r>
      <w:r>
        <w:rPr>
          <w:spacing w:val="-4"/>
        </w:rPr>
        <w:t xml:space="preserve"> </w:t>
      </w:r>
      <w:r>
        <w:t>onderhouden</w:t>
      </w:r>
      <w:r>
        <w:rPr>
          <w:spacing w:val="-4"/>
        </w:rPr>
        <w:t xml:space="preserve"> </w:t>
      </w:r>
      <w:r>
        <w:t>over</w:t>
      </w:r>
      <w:r>
        <w:rPr>
          <w:spacing w:val="-4"/>
        </w:rPr>
        <w:t xml:space="preserve"> </w:t>
      </w:r>
      <w:r>
        <w:t>de</w:t>
      </w:r>
      <w:r>
        <w:rPr>
          <w:spacing w:val="-4"/>
        </w:rPr>
        <w:t xml:space="preserve"> </w:t>
      </w:r>
      <w:r>
        <w:t>leefbaarheid</w:t>
      </w:r>
      <w:r>
        <w:rPr>
          <w:spacing w:val="-4"/>
        </w:rPr>
        <w:t xml:space="preserve"> </w:t>
      </w:r>
      <w:r>
        <w:t>en</w:t>
      </w:r>
      <w:r>
        <w:rPr>
          <w:spacing w:val="-4"/>
        </w:rPr>
        <w:t xml:space="preserve"> </w:t>
      </w:r>
      <w:r>
        <w:t>veiligheid</w:t>
      </w:r>
      <w:r>
        <w:rPr>
          <w:spacing w:val="-3"/>
        </w:rPr>
        <w:t xml:space="preserve"> </w:t>
      </w:r>
      <w:r>
        <w:t xml:space="preserve">in Den Dolder. </w:t>
      </w:r>
    </w:p>
    <w:p w:rsidR="00AE7B63" w:rsidP="00AE7B63" w:rsidRDefault="00AE7B63" w14:paraId="12E63753" w14:textId="2B17E5E3">
      <w:pPr>
        <w:pStyle w:val="Plattetekst"/>
        <w:spacing w:before="177" w:line="259" w:lineRule="auto"/>
        <w:ind w:left="126" w:right="22"/>
        <w:rPr>
          <w:sz w:val="12"/>
        </w:rPr>
      </w:pPr>
      <w:r>
        <w:t>Sinds 2022 is het omgevingsmanagement belegd bij verschillende medewerkers van Fivoor, die samen een team vormen. Het omgevingsmanagementteam bestaat uit buurtcoaches, beveiligers, twee directeuren, twee teammanagers</w:t>
      </w:r>
      <w:r>
        <w:rPr>
          <w:spacing w:val="-3"/>
        </w:rPr>
        <w:t xml:space="preserve"> </w:t>
      </w:r>
      <w:r>
        <w:t>en</w:t>
      </w:r>
      <w:r>
        <w:rPr>
          <w:spacing w:val="-3"/>
        </w:rPr>
        <w:t xml:space="preserve"> </w:t>
      </w:r>
      <w:r>
        <w:t>een</w:t>
      </w:r>
      <w:r>
        <w:rPr>
          <w:spacing w:val="-3"/>
        </w:rPr>
        <w:t xml:space="preserve"> </w:t>
      </w:r>
      <w:r>
        <w:t>communicatieadviseur.</w:t>
      </w:r>
      <w:r>
        <w:rPr>
          <w:spacing w:val="-4"/>
        </w:rPr>
        <w:t xml:space="preserve"> </w:t>
      </w:r>
      <w:r>
        <w:t>Op</w:t>
      </w:r>
      <w:r>
        <w:rPr>
          <w:spacing w:val="-3"/>
        </w:rPr>
        <w:t xml:space="preserve"> </w:t>
      </w:r>
      <w:r>
        <w:t>deze</w:t>
      </w:r>
      <w:r>
        <w:rPr>
          <w:spacing w:val="-4"/>
        </w:rPr>
        <w:t xml:space="preserve"> </w:t>
      </w:r>
      <w:r>
        <w:t>manier</w:t>
      </w:r>
      <w:r>
        <w:rPr>
          <w:spacing w:val="-3"/>
        </w:rPr>
        <w:t xml:space="preserve"> </w:t>
      </w:r>
      <w:r>
        <w:t>is</w:t>
      </w:r>
      <w:r>
        <w:rPr>
          <w:spacing w:val="-3"/>
        </w:rPr>
        <w:t xml:space="preserve"> </w:t>
      </w:r>
      <w:r>
        <w:t>Fivoor</w:t>
      </w:r>
      <w:r>
        <w:rPr>
          <w:spacing w:val="-3"/>
        </w:rPr>
        <w:t xml:space="preserve"> </w:t>
      </w:r>
      <w:r>
        <w:t>24</w:t>
      </w:r>
      <w:r>
        <w:rPr>
          <w:spacing w:val="-3"/>
        </w:rPr>
        <w:t xml:space="preserve"> </w:t>
      </w:r>
      <w:r>
        <w:t>uur</w:t>
      </w:r>
      <w:r>
        <w:rPr>
          <w:spacing w:val="-3"/>
        </w:rPr>
        <w:t xml:space="preserve"> </w:t>
      </w:r>
      <w:r>
        <w:t xml:space="preserve">per dag, 7 dagen per week bereikbaar voor de buurt en </w:t>
      </w:r>
      <w:r w:rsidR="00CD1BA4">
        <w:t>kan Fivoor</w:t>
      </w:r>
      <w:r>
        <w:t xml:space="preserve"> continuïteit in aandacht en betrokkenheid garanderen. Er is een </w:t>
      </w:r>
      <w:r w:rsidR="00CD1BA4">
        <w:t>web</w:t>
      </w:r>
      <w:r>
        <w:t>site opgericht waar</w:t>
      </w:r>
      <w:r>
        <w:rPr>
          <w:spacing w:val="40"/>
        </w:rPr>
        <w:t xml:space="preserve"> </w:t>
      </w:r>
      <w:r>
        <w:t xml:space="preserve">omwonenden terecht kunnen voor </w:t>
      </w:r>
      <w:r w:rsidR="002D37EC">
        <w:t>i</w:t>
      </w:r>
      <w:r>
        <w:t>nformatie</w:t>
      </w:r>
      <w:r w:rsidR="00CD1BA4">
        <w:t xml:space="preserve"> over het omgevingsmanagement</w:t>
      </w:r>
      <w:r>
        <w:t>.</w:t>
      </w:r>
      <w:r w:rsidR="00030581">
        <w:rPr>
          <w:rStyle w:val="Voetnootmarkering"/>
        </w:rPr>
        <w:footnoteReference w:id="3"/>
      </w:r>
    </w:p>
    <w:p w:rsidR="004B6B42" w:rsidP="004B6B42" w:rsidRDefault="00AE7B63" w14:paraId="3795D508" w14:textId="77777777">
      <w:pPr>
        <w:pStyle w:val="Plattetekst"/>
        <w:spacing w:before="158" w:line="259" w:lineRule="auto"/>
        <w:ind w:left="126"/>
      </w:pPr>
      <w:r>
        <w:t>Daarnaast</w:t>
      </w:r>
      <w:r>
        <w:rPr>
          <w:spacing w:val="-2"/>
        </w:rPr>
        <w:t xml:space="preserve"> </w:t>
      </w:r>
      <w:r>
        <w:t>bestaan</w:t>
      </w:r>
      <w:r>
        <w:rPr>
          <w:spacing w:val="-3"/>
        </w:rPr>
        <w:t xml:space="preserve"> </w:t>
      </w:r>
      <w:r>
        <w:t>er</w:t>
      </w:r>
      <w:r>
        <w:rPr>
          <w:spacing w:val="-3"/>
        </w:rPr>
        <w:t xml:space="preserve"> </w:t>
      </w:r>
      <w:r>
        <w:t>verschillende</w:t>
      </w:r>
      <w:r>
        <w:rPr>
          <w:spacing w:val="-3"/>
        </w:rPr>
        <w:t xml:space="preserve"> </w:t>
      </w:r>
      <w:r w:rsidR="00CD1BA4">
        <w:t>overleggen</w:t>
      </w:r>
      <w:r w:rsidR="002D37EC">
        <w:t>,</w:t>
      </w:r>
      <w:r w:rsidR="00CD1BA4">
        <w:rPr>
          <w:spacing w:val="-3"/>
        </w:rPr>
        <w:t xml:space="preserve"> </w:t>
      </w:r>
      <w:r>
        <w:t>zoals</w:t>
      </w:r>
      <w:r>
        <w:rPr>
          <w:spacing w:val="-2"/>
        </w:rPr>
        <w:t xml:space="preserve"> </w:t>
      </w:r>
      <w:r>
        <w:t>de</w:t>
      </w:r>
      <w:r>
        <w:rPr>
          <w:spacing w:val="-3"/>
        </w:rPr>
        <w:t xml:space="preserve"> </w:t>
      </w:r>
      <w:r>
        <w:t>bijeenkomsten</w:t>
      </w:r>
      <w:r>
        <w:rPr>
          <w:spacing w:val="-2"/>
        </w:rPr>
        <w:t xml:space="preserve"> </w:t>
      </w:r>
      <w:r>
        <w:t>van</w:t>
      </w:r>
      <w:r>
        <w:rPr>
          <w:spacing w:val="-3"/>
        </w:rPr>
        <w:t xml:space="preserve"> </w:t>
      </w:r>
      <w:r>
        <w:t>de Klankbordgroep,</w:t>
      </w:r>
      <w:r>
        <w:rPr>
          <w:spacing w:val="-6"/>
        </w:rPr>
        <w:t xml:space="preserve"> </w:t>
      </w:r>
      <w:r>
        <w:t>het</w:t>
      </w:r>
      <w:r>
        <w:rPr>
          <w:spacing w:val="-6"/>
        </w:rPr>
        <w:t xml:space="preserve"> </w:t>
      </w:r>
      <w:r>
        <w:t>'Veiligheidsoverleg',</w:t>
      </w:r>
      <w:r>
        <w:rPr>
          <w:spacing w:val="-5"/>
        </w:rPr>
        <w:t xml:space="preserve"> </w:t>
      </w:r>
      <w:r>
        <w:t>'Beelden</w:t>
      </w:r>
      <w:r>
        <w:rPr>
          <w:spacing w:val="-5"/>
        </w:rPr>
        <w:t xml:space="preserve"> </w:t>
      </w:r>
      <w:r>
        <w:t>Delen'</w:t>
      </w:r>
      <w:r>
        <w:rPr>
          <w:spacing w:val="-6"/>
        </w:rPr>
        <w:t xml:space="preserve"> </w:t>
      </w:r>
      <w:r>
        <w:t>en</w:t>
      </w:r>
      <w:r>
        <w:rPr>
          <w:spacing w:val="-5"/>
        </w:rPr>
        <w:t xml:space="preserve"> </w:t>
      </w:r>
      <w:r>
        <w:t>het</w:t>
      </w:r>
      <w:r>
        <w:rPr>
          <w:spacing w:val="-5"/>
        </w:rPr>
        <w:t xml:space="preserve"> </w:t>
      </w:r>
      <w:r>
        <w:t>‘Veldtafeloverleg', waar inwoners van Den Dolder, belangenverenigingen, de gemeente, Fivoor en politie in verschillende samenstellingen bijeenkomen. Tijdens deze overleggen worden onder meer de meldingen besproken die bij de verschillende samenwerkingspartners binnenkomen en wat er nodig is om de leefbaarheid en veiligheid verder te verbeteren of vergroten.</w:t>
      </w:r>
    </w:p>
    <w:p w:rsidRPr="004B6B42" w:rsidR="00AE7B63" w:rsidP="004B6B42" w:rsidRDefault="004B6B42" w14:paraId="07FF73B2" w14:textId="006AB7E2">
      <w:pPr>
        <w:pStyle w:val="Plattetekst"/>
        <w:spacing w:before="158" w:line="259" w:lineRule="auto"/>
        <w:ind w:left="126"/>
        <w:rPr>
          <w:b/>
          <w:bCs/>
        </w:rPr>
      </w:pPr>
      <w:r w:rsidRPr="004B6B42">
        <w:rPr>
          <w:b/>
          <w:bCs/>
        </w:rPr>
        <w:t>Vraag 8</w:t>
      </w:r>
      <w:r w:rsidRPr="004B6B42">
        <w:rPr>
          <w:b/>
          <w:bCs/>
        </w:rPr>
        <w:br/>
      </w:r>
      <w:r w:rsidRPr="004B6B42" w:rsidR="00AE7B63">
        <w:rPr>
          <w:b/>
          <w:bCs/>
        </w:rPr>
        <w:t>Welke</w:t>
      </w:r>
      <w:r w:rsidRPr="004B6B42" w:rsidR="00AE7B63">
        <w:rPr>
          <w:b/>
          <w:bCs/>
          <w:spacing w:val="-3"/>
        </w:rPr>
        <w:t xml:space="preserve"> </w:t>
      </w:r>
      <w:r w:rsidRPr="004B6B42" w:rsidR="00AE7B63">
        <w:rPr>
          <w:b/>
          <w:bCs/>
        </w:rPr>
        <w:t>mogelijkheden</w:t>
      </w:r>
      <w:r w:rsidRPr="004B6B42" w:rsidR="00AE7B63">
        <w:rPr>
          <w:b/>
          <w:bCs/>
          <w:spacing w:val="-4"/>
        </w:rPr>
        <w:t xml:space="preserve"> </w:t>
      </w:r>
      <w:r w:rsidRPr="004B6B42" w:rsidR="00AE7B63">
        <w:rPr>
          <w:b/>
          <w:bCs/>
        </w:rPr>
        <w:t>ziet</w:t>
      </w:r>
      <w:r w:rsidRPr="004B6B42" w:rsidR="00AE7B63">
        <w:rPr>
          <w:b/>
          <w:bCs/>
          <w:spacing w:val="-4"/>
        </w:rPr>
        <w:t xml:space="preserve"> </w:t>
      </w:r>
      <w:r w:rsidRPr="004B6B42" w:rsidR="00AE7B63">
        <w:rPr>
          <w:b/>
          <w:bCs/>
        </w:rPr>
        <w:t>u</w:t>
      </w:r>
      <w:r w:rsidRPr="004B6B42" w:rsidR="00AE7B63">
        <w:rPr>
          <w:b/>
          <w:bCs/>
          <w:spacing w:val="-4"/>
        </w:rPr>
        <w:t xml:space="preserve"> </w:t>
      </w:r>
      <w:r w:rsidRPr="004B6B42" w:rsidR="00AE7B63">
        <w:rPr>
          <w:b/>
          <w:bCs/>
        </w:rPr>
        <w:t>en</w:t>
      </w:r>
      <w:r w:rsidRPr="004B6B42" w:rsidR="00AE7B63">
        <w:rPr>
          <w:b/>
          <w:bCs/>
          <w:spacing w:val="-4"/>
        </w:rPr>
        <w:t xml:space="preserve"> </w:t>
      </w:r>
      <w:r w:rsidRPr="004B6B42" w:rsidR="00AE7B63">
        <w:rPr>
          <w:b/>
          <w:bCs/>
        </w:rPr>
        <w:t>welke</w:t>
      </w:r>
      <w:r w:rsidRPr="004B6B42" w:rsidR="00AE7B63">
        <w:rPr>
          <w:b/>
          <w:bCs/>
          <w:spacing w:val="-3"/>
        </w:rPr>
        <w:t xml:space="preserve"> </w:t>
      </w:r>
      <w:r w:rsidRPr="004B6B42" w:rsidR="00AE7B63">
        <w:rPr>
          <w:b/>
          <w:bCs/>
        </w:rPr>
        <w:t>inzet</w:t>
      </w:r>
      <w:r w:rsidRPr="004B6B42" w:rsidR="00AE7B63">
        <w:rPr>
          <w:b/>
          <w:bCs/>
          <w:spacing w:val="-3"/>
        </w:rPr>
        <w:t xml:space="preserve"> </w:t>
      </w:r>
      <w:r w:rsidRPr="004B6B42" w:rsidR="00AE7B63">
        <w:rPr>
          <w:b/>
          <w:bCs/>
        </w:rPr>
        <w:t>doet</w:t>
      </w:r>
      <w:r w:rsidRPr="004B6B42" w:rsidR="00AE7B63">
        <w:rPr>
          <w:b/>
          <w:bCs/>
          <w:spacing w:val="-4"/>
        </w:rPr>
        <w:t xml:space="preserve"> </w:t>
      </w:r>
      <w:r w:rsidRPr="004B6B42" w:rsidR="00AE7B63">
        <w:rPr>
          <w:b/>
          <w:bCs/>
        </w:rPr>
        <w:t>u</w:t>
      </w:r>
      <w:r w:rsidRPr="004B6B42" w:rsidR="00AE7B63">
        <w:rPr>
          <w:b/>
          <w:bCs/>
          <w:spacing w:val="-4"/>
        </w:rPr>
        <w:t xml:space="preserve"> </w:t>
      </w:r>
      <w:r w:rsidRPr="004B6B42" w:rsidR="00AE7B63">
        <w:rPr>
          <w:b/>
          <w:bCs/>
        </w:rPr>
        <w:t>om</w:t>
      </w:r>
      <w:r w:rsidRPr="004B6B42" w:rsidR="00AE7B63">
        <w:rPr>
          <w:b/>
          <w:bCs/>
          <w:spacing w:val="-3"/>
        </w:rPr>
        <w:t xml:space="preserve"> </w:t>
      </w:r>
      <w:r w:rsidRPr="004B6B42" w:rsidR="00AE7B63">
        <w:rPr>
          <w:b/>
          <w:bCs/>
        </w:rPr>
        <w:t>de</w:t>
      </w:r>
      <w:r w:rsidRPr="004B6B42" w:rsidR="00AE7B63">
        <w:rPr>
          <w:b/>
          <w:bCs/>
          <w:spacing w:val="-3"/>
        </w:rPr>
        <w:t xml:space="preserve"> </w:t>
      </w:r>
      <w:r w:rsidRPr="004B6B42" w:rsidR="00AE7B63">
        <w:rPr>
          <w:b/>
          <w:bCs/>
        </w:rPr>
        <w:t xml:space="preserve">activiteiten van Fivoor in Den Dolder voor 01-01-2027 te verplaatsen dan wel te </w:t>
      </w:r>
      <w:r w:rsidRPr="004B6B42" w:rsidR="00AE7B63">
        <w:rPr>
          <w:b/>
          <w:bCs/>
          <w:spacing w:val="-2"/>
        </w:rPr>
        <w:t>beëindigen?</w:t>
      </w:r>
    </w:p>
    <w:p w:rsidR="00AE7B63" w:rsidP="00AE7B63" w:rsidRDefault="004B6B42" w14:paraId="6E061B73" w14:textId="4E1F595B">
      <w:pPr>
        <w:spacing w:before="160" w:line="259" w:lineRule="auto"/>
        <w:ind w:left="126" w:right="108"/>
        <w:rPr>
          <w:b/>
        </w:rPr>
      </w:pPr>
      <w:r>
        <w:rPr>
          <w:b/>
        </w:rPr>
        <w:t>Vraag 10</w:t>
      </w:r>
      <w:r>
        <w:rPr>
          <w:b/>
        </w:rPr>
        <w:br/>
      </w:r>
      <w:r w:rsidR="00AE7B63">
        <w:rPr>
          <w:b/>
        </w:rPr>
        <w:t>Wat</w:t>
      </w:r>
      <w:r w:rsidR="00AE7B63">
        <w:rPr>
          <w:b/>
          <w:spacing w:val="-3"/>
        </w:rPr>
        <w:t xml:space="preserve"> </w:t>
      </w:r>
      <w:r w:rsidR="00AE7B63">
        <w:rPr>
          <w:b/>
        </w:rPr>
        <w:t>gaat</w:t>
      </w:r>
      <w:r w:rsidR="00AE7B63">
        <w:rPr>
          <w:b/>
          <w:spacing w:val="-4"/>
        </w:rPr>
        <w:t xml:space="preserve"> </w:t>
      </w:r>
      <w:r w:rsidR="00AE7B63">
        <w:rPr>
          <w:b/>
        </w:rPr>
        <w:t>u</w:t>
      </w:r>
      <w:r w:rsidR="00AE7B63">
        <w:rPr>
          <w:b/>
          <w:spacing w:val="-3"/>
        </w:rPr>
        <w:t xml:space="preserve"> </w:t>
      </w:r>
      <w:r w:rsidR="00AE7B63">
        <w:rPr>
          <w:b/>
        </w:rPr>
        <w:t>doen</w:t>
      </w:r>
      <w:r w:rsidR="00AE7B63">
        <w:rPr>
          <w:b/>
          <w:spacing w:val="-3"/>
        </w:rPr>
        <w:t xml:space="preserve"> </w:t>
      </w:r>
      <w:r w:rsidR="00AE7B63">
        <w:rPr>
          <w:b/>
        </w:rPr>
        <w:t>om</w:t>
      </w:r>
      <w:r w:rsidR="00AE7B63">
        <w:rPr>
          <w:b/>
          <w:spacing w:val="-3"/>
        </w:rPr>
        <w:t xml:space="preserve"> </w:t>
      </w:r>
      <w:r w:rsidR="00AE7B63">
        <w:rPr>
          <w:b/>
        </w:rPr>
        <w:t>de</w:t>
      </w:r>
      <w:r w:rsidR="00AE7B63">
        <w:rPr>
          <w:b/>
          <w:spacing w:val="-3"/>
        </w:rPr>
        <w:t xml:space="preserve"> </w:t>
      </w:r>
      <w:r w:rsidR="00AE7B63">
        <w:rPr>
          <w:b/>
        </w:rPr>
        <w:t>inwoners</w:t>
      </w:r>
      <w:r w:rsidR="00AE7B63">
        <w:rPr>
          <w:b/>
          <w:spacing w:val="-4"/>
        </w:rPr>
        <w:t xml:space="preserve"> </w:t>
      </w:r>
      <w:r w:rsidR="00AE7B63">
        <w:rPr>
          <w:b/>
        </w:rPr>
        <w:t>van</w:t>
      </w:r>
      <w:r w:rsidR="00AE7B63">
        <w:rPr>
          <w:b/>
          <w:spacing w:val="-4"/>
        </w:rPr>
        <w:t xml:space="preserve"> </w:t>
      </w:r>
      <w:r w:rsidR="00AE7B63">
        <w:rPr>
          <w:b/>
        </w:rPr>
        <w:t>Den</w:t>
      </w:r>
      <w:r w:rsidR="00AE7B63">
        <w:rPr>
          <w:b/>
          <w:spacing w:val="-4"/>
        </w:rPr>
        <w:t xml:space="preserve"> </w:t>
      </w:r>
      <w:r w:rsidR="00AE7B63">
        <w:rPr>
          <w:b/>
        </w:rPr>
        <w:t>Dolder</w:t>
      </w:r>
      <w:r w:rsidR="00AE7B63">
        <w:rPr>
          <w:b/>
          <w:spacing w:val="-3"/>
        </w:rPr>
        <w:t xml:space="preserve"> </w:t>
      </w:r>
      <w:r w:rsidR="00AE7B63">
        <w:rPr>
          <w:b/>
        </w:rPr>
        <w:t>het veiligheidsgevoel terug te geven?</w:t>
      </w:r>
    </w:p>
    <w:p w:rsidRPr="004B6B42" w:rsidR="00AE7B63" w:rsidP="004B6B42" w:rsidRDefault="00AE7B63" w14:paraId="78825558" w14:textId="6A86F60F">
      <w:pPr>
        <w:spacing w:before="159"/>
        <w:ind w:left="126"/>
        <w:rPr>
          <w:i/>
        </w:rPr>
      </w:pPr>
      <w:r w:rsidRPr="004B6B42">
        <w:rPr>
          <w:b/>
          <w:bCs/>
          <w:iCs/>
        </w:rPr>
        <w:t>Antwoord</w:t>
      </w:r>
      <w:r w:rsidRPr="004B6B42">
        <w:rPr>
          <w:b/>
          <w:bCs/>
          <w:iCs/>
          <w:spacing w:val="-2"/>
        </w:rPr>
        <w:t xml:space="preserve"> </w:t>
      </w:r>
      <w:r w:rsidRPr="004B6B42" w:rsidR="004B6B42">
        <w:rPr>
          <w:b/>
          <w:bCs/>
          <w:iCs/>
          <w:spacing w:val="-2"/>
        </w:rPr>
        <w:t xml:space="preserve">op </w:t>
      </w:r>
      <w:r w:rsidRPr="004B6B42">
        <w:rPr>
          <w:b/>
          <w:bCs/>
          <w:iCs/>
        </w:rPr>
        <w:t>vra</w:t>
      </w:r>
      <w:r w:rsidRPr="004B6B42" w:rsidR="004B6B42">
        <w:rPr>
          <w:b/>
          <w:bCs/>
          <w:iCs/>
        </w:rPr>
        <w:t>gen</w:t>
      </w:r>
      <w:r w:rsidRPr="004B6B42">
        <w:rPr>
          <w:b/>
          <w:bCs/>
          <w:iCs/>
          <w:spacing w:val="-1"/>
        </w:rPr>
        <w:t xml:space="preserve"> </w:t>
      </w:r>
      <w:r w:rsidRPr="004B6B42">
        <w:rPr>
          <w:b/>
          <w:bCs/>
          <w:iCs/>
        </w:rPr>
        <w:t>8</w:t>
      </w:r>
      <w:r w:rsidRPr="004B6B42">
        <w:rPr>
          <w:b/>
          <w:bCs/>
          <w:iCs/>
          <w:spacing w:val="-2"/>
        </w:rPr>
        <w:t xml:space="preserve"> </w:t>
      </w:r>
      <w:r w:rsidRPr="004B6B42">
        <w:rPr>
          <w:b/>
          <w:bCs/>
          <w:iCs/>
        </w:rPr>
        <w:t>en</w:t>
      </w:r>
      <w:r w:rsidRPr="004B6B42">
        <w:rPr>
          <w:b/>
          <w:bCs/>
          <w:iCs/>
          <w:spacing w:val="-2"/>
        </w:rPr>
        <w:t xml:space="preserve"> </w:t>
      </w:r>
      <w:r w:rsidRPr="004B6B42">
        <w:rPr>
          <w:b/>
          <w:bCs/>
          <w:iCs/>
          <w:spacing w:val="-5"/>
        </w:rPr>
        <w:t>10</w:t>
      </w:r>
      <w:r w:rsidRPr="004B6B42" w:rsidR="004B6B42">
        <w:rPr>
          <w:b/>
          <w:bCs/>
          <w:iCs/>
          <w:spacing w:val="-5"/>
        </w:rPr>
        <w:br/>
      </w:r>
      <w:r>
        <w:t>Hoewel wij niet</w:t>
      </w:r>
      <w:r>
        <w:rPr>
          <w:spacing w:val="-1"/>
        </w:rPr>
        <w:t xml:space="preserve"> </w:t>
      </w:r>
      <w:r>
        <w:t>verantwoordelijk</w:t>
      </w:r>
      <w:r>
        <w:rPr>
          <w:spacing w:val="-1"/>
        </w:rPr>
        <w:t xml:space="preserve"> </w:t>
      </w:r>
      <w:r>
        <w:t>zijn voor de</w:t>
      </w:r>
      <w:r>
        <w:rPr>
          <w:spacing w:val="-1"/>
        </w:rPr>
        <w:t xml:space="preserve"> </w:t>
      </w:r>
      <w:r>
        <w:t>bedrijfsvoering of</w:t>
      </w:r>
      <w:r>
        <w:rPr>
          <w:spacing w:val="-1"/>
        </w:rPr>
        <w:t xml:space="preserve"> </w:t>
      </w:r>
      <w:r>
        <w:t>voor de</w:t>
      </w:r>
      <w:r>
        <w:rPr>
          <w:spacing w:val="-1"/>
        </w:rPr>
        <w:t xml:space="preserve"> </w:t>
      </w:r>
      <w:r>
        <w:t>verhuizing van Fivoor, vinden wij het belangrijk dat kwalitatief hoogwaardige zorg in een veilige</w:t>
      </w:r>
      <w:r>
        <w:rPr>
          <w:spacing w:val="-4"/>
        </w:rPr>
        <w:t xml:space="preserve"> </w:t>
      </w:r>
      <w:r>
        <w:t>omgeving</w:t>
      </w:r>
      <w:r>
        <w:rPr>
          <w:spacing w:val="-3"/>
        </w:rPr>
        <w:t xml:space="preserve"> </w:t>
      </w:r>
      <w:r>
        <w:t>voor</w:t>
      </w:r>
      <w:r>
        <w:rPr>
          <w:spacing w:val="-4"/>
        </w:rPr>
        <w:t xml:space="preserve"> </w:t>
      </w:r>
      <w:r>
        <w:t>iedereen</w:t>
      </w:r>
      <w:r>
        <w:rPr>
          <w:spacing w:val="-4"/>
        </w:rPr>
        <w:t xml:space="preserve"> </w:t>
      </w:r>
      <w:r>
        <w:t>beschikbaar</w:t>
      </w:r>
      <w:r>
        <w:rPr>
          <w:spacing w:val="-3"/>
        </w:rPr>
        <w:t xml:space="preserve"> </w:t>
      </w:r>
      <w:r>
        <w:t>blijft.</w:t>
      </w:r>
      <w:r>
        <w:rPr>
          <w:spacing w:val="-3"/>
        </w:rPr>
        <w:t xml:space="preserve"> </w:t>
      </w:r>
      <w:r>
        <w:t>Zeker</w:t>
      </w:r>
      <w:r>
        <w:rPr>
          <w:spacing w:val="-4"/>
        </w:rPr>
        <w:t xml:space="preserve"> </w:t>
      </w:r>
      <w:r>
        <w:t>in</w:t>
      </w:r>
      <w:r>
        <w:rPr>
          <w:spacing w:val="-4"/>
        </w:rPr>
        <w:t xml:space="preserve"> </w:t>
      </w:r>
      <w:r>
        <w:t>het</w:t>
      </w:r>
      <w:r>
        <w:rPr>
          <w:spacing w:val="-4"/>
        </w:rPr>
        <w:t xml:space="preserve"> </w:t>
      </w:r>
      <w:r>
        <w:t>licht</w:t>
      </w:r>
      <w:r>
        <w:rPr>
          <w:spacing w:val="-4"/>
        </w:rPr>
        <w:t xml:space="preserve"> </w:t>
      </w:r>
      <w:r>
        <w:t>van</w:t>
      </w:r>
      <w:r>
        <w:rPr>
          <w:spacing w:val="-4"/>
        </w:rPr>
        <w:t xml:space="preserve"> </w:t>
      </w:r>
      <w:r>
        <w:t>de</w:t>
      </w:r>
      <w:r>
        <w:rPr>
          <w:spacing w:val="-3"/>
        </w:rPr>
        <w:t xml:space="preserve"> </w:t>
      </w:r>
      <w:r>
        <w:t>huidige capaciteitsdruk. Daarom vinden wij het belangrijk dat de betrokken partijen met elkaar in gesprek blijven om tot een duurzame oplossing te komen. Op 5 maart jl. heeft de gemeente Zeist het onafhankelijk onderzoek naar de inspanningen van Fivoor en Altrecht openbaar gemaakt.</w:t>
      </w:r>
    </w:p>
    <w:p w:rsidR="00AE7B63" w:rsidP="00AE7B63" w:rsidRDefault="00AE7B63" w14:paraId="3B10FF7D" w14:textId="77777777">
      <w:pPr>
        <w:pStyle w:val="Plattetekst"/>
        <w:spacing w:before="159" w:line="259" w:lineRule="auto"/>
        <w:ind w:left="126"/>
      </w:pPr>
      <w:r>
        <w:t>In</w:t>
      </w:r>
      <w:r>
        <w:rPr>
          <w:spacing w:val="-4"/>
        </w:rPr>
        <w:t xml:space="preserve"> </w:t>
      </w:r>
      <w:r>
        <w:t>dit</w:t>
      </w:r>
      <w:r>
        <w:rPr>
          <w:spacing w:val="-4"/>
        </w:rPr>
        <w:t xml:space="preserve"> </w:t>
      </w:r>
      <w:r>
        <w:t>verband</w:t>
      </w:r>
      <w:r>
        <w:rPr>
          <w:spacing w:val="-3"/>
        </w:rPr>
        <w:t xml:space="preserve"> </w:t>
      </w:r>
      <w:r>
        <w:t>heeft</w:t>
      </w:r>
      <w:r>
        <w:rPr>
          <w:spacing w:val="-3"/>
        </w:rPr>
        <w:t xml:space="preserve"> </w:t>
      </w:r>
      <w:r>
        <w:t>de</w:t>
      </w:r>
      <w:r>
        <w:rPr>
          <w:spacing w:val="-4"/>
        </w:rPr>
        <w:t xml:space="preserve"> </w:t>
      </w:r>
      <w:r>
        <w:t>staatsecretaris</w:t>
      </w:r>
      <w:r>
        <w:rPr>
          <w:spacing w:val="-4"/>
        </w:rPr>
        <w:t xml:space="preserve"> </w:t>
      </w:r>
      <w:r>
        <w:t>van</w:t>
      </w:r>
      <w:r>
        <w:rPr>
          <w:spacing w:val="-3"/>
        </w:rPr>
        <w:t xml:space="preserve"> </w:t>
      </w:r>
      <w:r>
        <w:t>Justitie</w:t>
      </w:r>
      <w:r>
        <w:rPr>
          <w:spacing w:val="-4"/>
        </w:rPr>
        <w:t xml:space="preserve"> </w:t>
      </w:r>
      <w:r>
        <w:t>en</w:t>
      </w:r>
      <w:r>
        <w:rPr>
          <w:spacing w:val="-3"/>
        </w:rPr>
        <w:t xml:space="preserve"> </w:t>
      </w:r>
      <w:r>
        <w:t>Veiligheid</w:t>
      </w:r>
      <w:r>
        <w:rPr>
          <w:spacing w:val="-3"/>
        </w:rPr>
        <w:t xml:space="preserve"> </w:t>
      </w:r>
      <w:r>
        <w:t>op</w:t>
      </w:r>
      <w:r>
        <w:rPr>
          <w:spacing w:val="-4"/>
        </w:rPr>
        <w:t xml:space="preserve"> </w:t>
      </w:r>
      <w:r>
        <w:t>5</w:t>
      </w:r>
      <w:r>
        <w:rPr>
          <w:spacing w:val="-3"/>
        </w:rPr>
        <w:t xml:space="preserve"> </w:t>
      </w:r>
      <w:r>
        <w:t>februari</w:t>
      </w:r>
      <w:r>
        <w:rPr>
          <w:spacing w:val="-3"/>
        </w:rPr>
        <w:t xml:space="preserve"> </w:t>
      </w:r>
      <w:r>
        <w:t>jl. overleg gehad met zowel de burgemeester en de betrokken wethouder van de gemeente Zeist als de Commissaris van de Koning van de provincie Utrecht.</w:t>
      </w:r>
    </w:p>
    <w:p w:rsidR="00AE7B63" w:rsidP="00AE7B63" w:rsidRDefault="00AE7B63" w14:paraId="2EBEF4C1" w14:textId="77777777">
      <w:pPr>
        <w:pStyle w:val="Plattetekst"/>
        <w:spacing w:before="159" w:line="259" w:lineRule="auto"/>
        <w:ind w:left="126"/>
      </w:pPr>
    </w:p>
    <w:p w:rsidRPr="002A48DE" w:rsidR="00AE7B63" w:rsidP="00AE7B63" w:rsidRDefault="00AE7B63" w14:paraId="7F3D4228" w14:textId="77777777">
      <w:pPr>
        <w:pStyle w:val="Plattetekst"/>
        <w:spacing w:line="259" w:lineRule="auto"/>
        <w:ind w:left="126" w:right="72"/>
      </w:pPr>
      <w:r>
        <w:t>Hierbij</w:t>
      </w:r>
      <w:r>
        <w:rPr>
          <w:spacing w:val="-3"/>
        </w:rPr>
        <w:t xml:space="preserve"> </w:t>
      </w:r>
      <w:r>
        <w:t>is</w:t>
      </w:r>
      <w:r>
        <w:rPr>
          <w:spacing w:val="-3"/>
        </w:rPr>
        <w:t xml:space="preserve"> </w:t>
      </w:r>
      <w:r>
        <w:t>onder</w:t>
      </w:r>
      <w:r>
        <w:rPr>
          <w:spacing w:val="-4"/>
        </w:rPr>
        <w:t xml:space="preserve"> </w:t>
      </w:r>
      <w:r>
        <w:t>meer</w:t>
      </w:r>
      <w:r>
        <w:rPr>
          <w:spacing w:val="-3"/>
        </w:rPr>
        <w:t xml:space="preserve"> </w:t>
      </w:r>
      <w:r>
        <w:t>besproken</w:t>
      </w:r>
      <w:r>
        <w:rPr>
          <w:spacing w:val="-4"/>
        </w:rPr>
        <w:t xml:space="preserve"> </w:t>
      </w:r>
      <w:r>
        <w:t>of</w:t>
      </w:r>
      <w:r>
        <w:rPr>
          <w:spacing w:val="-4"/>
        </w:rPr>
        <w:t xml:space="preserve"> </w:t>
      </w:r>
      <w:r>
        <w:t>en</w:t>
      </w:r>
      <w:r>
        <w:rPr>
          <w:spacing w:val="-4"/>
        </w:rPr>
        <w:t xml:space="preserve"> </w:t>
      </w:r>
      <w:r>
        <w:t>hoe</w:t>
      </w:r>
      <w:r>
        <w:rPr>
          <w:spacing w:val="-4"/>
        </w:rPr>
        <w:t xml:space="preserve"> </w:t>
      </w:r>
      <w:r>
        <w:t>Rijksvastgoed</w:t>
      </w:r>
      <w:r>
        <w:rPr>
          <w:spacing w:val="-3"/>
        </w:rPr>
        <w:t xml:space="preserve"> </w:t>
      </w:r>
      <w:r>
        <w:t>kan</w:t>
      </w:r>
      <w:r>
        <w:rPr>
          <w:spacing w:val="-4"/>
        </w:rPr>
        <w:t xml:space="preserve"> </w:t>
      </w:r>
      <w:r>
        <w:t>worden</w:t>
      </w:r>
      <w:r>
        <w:rPr>
          <w:spacing w:val="-3"/>
        </w:rPr>
        <w:t xml:space="preserve"> </w:t>
      </w:r>
      <w:r>
        <w:t>ingezet</w:t>
      </w:r>
      <w:r>
        <w:rPr>
          <w:spacing w:val="-4"/>
        </w:rPr>
        <w:t xml:space="preserve"> </w:t>
      </w:r>
      <w:r>
        <w:t xml:space="preserve">voor de verhuizing van Fivoor. Zoals hiervoor in vraag 1 aangegeven willen wij ons krachtig inzetten. De staatssecretaris van Justitie en Veiligheid heeft, zoals eerder gemeld, toegezegd of en hoe Rijksvastgoed kan worden ingezet </w:t>
      </w:r>
      <w:r w:rsidRPr="002A48DE">
        <w:t>hiervo</w:t>
      </w:r>
      <w:r>
        <w:t>or.</w:t>
      </w:r>
    </w:p>
    <w:p w:rsidR="00AE7B63" w:rsidP="00AE7B63" w:rsidRDefault="00AE7B63" w14:paraId="6C1FF343" w14:textId="77777777">
      <w:pPr>
        <w:pStyle w:val="Plattetekst"/>
        <w:spacing w:before="159" w:line="259" w:lineRule="auto"/>
        <w:ind w:left="126" w:right="72"/>
      </w:pPr>
      <w:r w:rsidRPr="002A48DE">
        <w:t>Daarmee willen we niet de verwachting wekken dat dit de enige of meest</w:t>
      </w:r>
      <w:r>
        <w:t xml:space="preserve"> passende oplossing is voor het probleem. Zoals uit het onderzoek van de Rebel Group is gebleken, hebben Fivoor en Altrecht veel inspanning gepleegd in hun zoektocht naar een nieuwe locatie. Zo zijn 35 locaties onderzocht. De dominante reden waarom locaties afvallen, is omdat gemeenten niet meewerken aan het vestigen van Fivoor. Dit betekent dat we lokaal en regionaal bestuur hard nodig hebben</w:t>
      </w:r>
      <w:r>
        <w:rPr>
          <w:spacing w:val="-3"/>
        </w:rPr>
        <w:t xml:space="preserve"> </w:t>
      </w:r>
      <w:r>
        <w:t>bij</w:t>
      </w:r>
      <w:r>
        <w:rPr>
          <w:spacing w:val="-3"/>
        </w:rPr>
        <w:t xml:space="preserve"> </w:t>
      </w:r>
      <w:r>
        <w:t>het</w:t>
      </w:r>
      <w:r>
        <w:rPr>
          <w:spacing w:val="-3"/>
        </w:rPr>
        <w:t xml:space="preserve"> </w:t>
      </w:r>
      <w:r>
        <w:t>vinden</w:t>
      </w:r>
      <w:r>
        <w:rPr>
          <w:spacing w:val="-4"/>
        </w:rPr>
        <w:t xml:space="preserve"> </w:t>
      </w:r>
      <w:r>
        <w:t>van</w:t>
      </w:r>
      <w:r>
        <w:rPr>
          <w:spacing w:val="-3"/>
        </w:rPr>
        <w:t xml:space="preserve"> </w:t>
      </w:r>
      <w:r>
        <w:t>een</w:t>
      </w:r>
      <w:r>
        <w:rPr>
          <w:spacing w:val="-3"/>
        </w:rPr>
        <w:t xml:space="preserve"> </w:t>
      </w:r>
      <w:r>
        <w:t>nieuwe</w:t>
      </w:r>
      <w:r>
        <w:rPr>
          <w:spacing w:val="-4"/>
        </w:rPr>
        <w:t xml:space="preserve"> </w:t>
      </w:r>
      <w:r>
        <w:t>locatie</w:t>
      </w:r>
      <w:r>
        <w:rPr>
          <w:spacing w:val="-3"/>
        </w:rPr>
        <w:t xml:space="preserve"> </w:t>
      </w:r>
      <w:r>
        <w:t>om</w:t>
      </w:r>
      <w:r>
        <w:rPr>
          <w:spacing w:val="-4"/>
        </w:rPr>
        <w:t xml:space="preserve"> </w:t>
      </w:r>
      <w:r>
        <w:t>een</w:t>
      </w:r>
      <w:r>
        <w:rPr>
          <w:spacing w:val="-3"/>
        </w:rPr>
        <w:t xml:space="preserve"> </w:t>
      </w:r>
      <w:r>
        <w:t>oplossing</w:t>
      </w:r>
      <w:r>
        <w:rPr>
          <w:spacing w:val="-3"/>
        </w:rPr>
        <w:t xml:space="preserve"> </w:t>
      </w:r>
      <w:r>
        <w:t>te</w:t>
      </w:r>
      <w:r>
        <w:rPr>
          <w:spacing w:val="-4"/>
        </w:rPr>
        <w:t xml:space="preserve"> </w:t>
      </w:r>
      <w:r>
        <w:t>vinden</w:t>
      </w:r>
      <w:r>
        <w:rPr>
          <w:spacing w:val="-4"/>
        </w:rPr>
        <w:t xml:space="preserve"> </w:t>
      </w:r>
      <w:r>
        <w:t>voor</w:t>
      </w:r>
      <w:r>
        <w:rPr>
          <w:spacing w:val="-4"/>
        </w:rPr>
        <w:t xml:space="preserve"> </w:t>
      </w:r>
      <w:r>
        <w:t>dit gezamenlijke probleem.</w:t>
      </w:r>
    </w:p>
    <w:p w:rsidR="004B6B42" w:rsidP="004B6B42" w:rsidRDefault="00AE7B63" w14:paraId="19390032" w14:textId="77777777">
      <w:pPr>
        <w:pStyle w:val="Plattetekst"/>
        <w:spacing w:before="158" w:line="259" w:lineRule="auto"/>
        <w:ind w:left="126" w:right="72"/>
        <w:rPr>
          <w:spacing w:val="-2"/>
        </w:rPr>
      </w:pPr>
      <w:r>
        <w:t>Op 6 maart jl. zijn we op uitnodiging van gemeente Zeist op bezoek geweest in Den</w:t>
      </w:r>
      <w:r>
        <w:rPr>
          <w:spacing w:val="-3"/>
        </w:rPr>
        <w:t xml:space="preserve"> </w:t>
      </w:r>
      <w:r>
        <w:t>Dolder.</w:t>
      </w:r>
      <w:r>
        <w:rPr>
          <w:spacing w:val="-4"/>
        </w:rPr>
        <w:t xml:space="preserve"> </w:t>
      </w:r>
      <w:r>
        <w:t>Daar</w:t>
      </w:r>
      <w:r>
        <w:rPr>
          <w:spacing w:val="-4"/>
        </w:rPr>
        <w:t xml:space="preserve"> </w:t>
      </w:r>
      <w:r>
        <w:t>hebben</w:t>
      </w:r>
      <w:r>
        <w:rPr>
          <w:spacing w:val="-4"/>
        </w:rPr>
        <w:t xml:space="preserve"> </w:t>
      </w:r>
      <w:r>
        <w:t>we</w:t>
      </w:r>
      <w:r>
        <w:rPr>
          <w:spacing w:val="-3"/>
        </w:rPr>
        <w:t xml:space="preserve"> </w:t>
      </w:r>
      <w:r>
        <w:t>eerst</w:t>
      </w:r>
      <w:r>
        <w:rPr>
          <w:spacing w:val="-4"/>
        </w:rPr>
        <w:t xml:space="preserve"> </w:t>
      </w:r>
      <w:r>
        <w:t>de</w:t>
      </w:r>
      <w:r>
        <w:rPr>
          <w:spacing w:val="-3"/>
        </w:rPr>
        <w:t xml:space="preserve"> </w:t>
      </w:r>
      <w:r>
        <w:t>kliniek</w:t>
      </w:r>
      <w:r>
        <w:rPr>
          <w:spacing w:val="-3"/>
        </w:rPr>
        <w:t xml:space="preserve"> </w:t>
      </w:r>
      <w:r>
        <w:t>van</w:t>
      </w:r>
      <w:r>
        <w:rPr>
          <w:spacing w:val="-4"/>
        </w:rPr>
        <w:t xml:space="preserve"> </w:t>
      </w:r>
      <w:r>
        <w:t>Fivoor</w:t>
      </w:r>
      <w:r>
        <w:rPr>
          <w:spacing w:val="-4"/>
        </w:rPr>
        <w:t xml:space="preserve"> </w:t>
      </w:r>
      <w:r>
        <w:t>bezocht.</w:t>
      </w:r>
      <w:r>
        <w:rPr>
          <w:spacing w:val="-3"/>
        </w:rPr>
        <w:t xml:space="preserve"> </w:t>
      </w:r>
      <w:r>
        <w:t>We</w:t>
      </w:r>
      <w:r>
        <w:rPr>
          <w:spacing w:val="-3"/>
        </w:rPr>
        <w:t xml:space="preserve"> </w:t>
      </w:r>
      <w:r>
        <w:t>hebben</w:t>
      </w:r>
      <w:r>
        <w:rPr>
          <w:spacing w:val="-4"/>
        </w:rPr>
        <w:t xml:space="preserve"> </w:t>
      </w:r>
      <w:r>
        <w:t xml:space="preserve">veel respect voor alle mensen die zich dagelijks inspannen voor deze kwetsbare doelgroep. Daarna hebben we inwoners uit Den Dolder gesproken. De zorgen en gevoelens van onveiligheid van omwonenden hebben wij gehoord en nemen wij </w:t>
      </w:r>
      <w:r>
        <w:rPr>
          <w:spacing w:val="-2"/>
        </w:rPr>
        <w:t>serieus.</w:t>
      </w:r>
    </w:p>
    <w:p w:rsidRPr="004B6B42" w:rsidR="00AE7B63" w:rsidP="004B6B42" w:rsidRDefault="004B6B42" w14:paraId="23C73248" w14:textId="18552A4B">
      <w:pPr>
        <w:pStyle w:val="Plattetekst"/>
        <w:spacing w:before="158" w:line="259" w:lineRule="auto"/>
        <w:ind w:left="126" w:right="72"/>
        <w:rPr>
          <w:b/>
          <w:bCs/>
        </w:rPr>
      </w:pPr>
      <w:r w:rsidRPr="004B6B42">
        <w:rPr>
          <w:b/>
          <w:bCs/>
          <w:spacing w:val="-2"/>
        </w:rPr>
        <w:t>Vraag 9</w:t>
      </w:r>
      <w:r w:rsidRPr="004B6B42">
        <w:rPr>
          <w:b/>
          <w:bCs/>
          <w:spacing w:val="-2"/>
        </w:rPr>
        <w:br/>
      </w:r>
      <w:r w:rsidRPr="004B6B42" w:rsidR="00AE7B63">
        <w:rPr>
          <w:b/>
          <w:bCs/>
        </w:rPr>
        <w:t>Heeft</w:t>
      </w:r>
      <w:r w:rsidRPr="004B6B42" w:rsidR="00AE7B63">
        <w:rPr>
          <w:b/>
          <w:bCs/>
          <w:spacing w:val="-1"/>
        </w:rPr>
        <w:t xml:space="preserve"> </w:t>
      </w:r>
      <w:r w:rsidRPr="004B6B42" w:rsidR="00AE7B63">
        <w:rPr>
          <w:b/>
          <w:bCs/>
        </w:rPr>
        <w:t>u</w:t>
      </w:r>
      <w:r w:rsidRPr="004B6B42" w:rsidR="00AE7B63">
        <w:rPr>
          <w:b/>
          <w:bCs/>
          <w:spacing w:val="-1"/>
        </w:rPr>
        <w:t xml:space="preserve"> </w:t>
      </w:r>
      <w:r w:rsidRPr="004B6B42" w:rsidR="00AE7B63">
        <w:rPr>
          <w:b/>
          <w:bCs/>
        </w:rPr>
        <w:t>de mogelijkheid en</w:t>
      </w:r>
      <w:r w:rsidRPr="004B6B42" w:rsidR="00AE7B63">
        <w:rPr>
          <w:b/>
          <w:bCs/>
          <w:spacing w:val="-1"/>
        </w:rPr>
        <w:t xml:space="preserve"> </w:t>
      </w:r>
      <w:r w:rsidRPr="004B6B42" w:rsidR="00AE7B63">
        <w:rPr>
          <w:b/>
          <w:bCs/>
        </w:rPr>
        <w:t>bevoegdheid om Fivoor te dwingen</w:t>
      </w:r>
      <w:r w:rsidRPr="004B6B42" w:rsidR="00AE7B63">
        <w:rPr>
          <w:b/>
          <w:bCs/>
          <w:spacing w:val="-1"/>
        </w:rPr>
        <w:t xml:space="preserve"> </w:t>
      </w:r>
      <w:r w:rsidRPr="004B6B42" w:rsidR="00AE7B63">
        <w:rPr>
          <w:b/>
          <w:bCs/>
        </w:rPr>
        <w:t>tot</w:t>
      </w:r>
      <w:r w:rsidRPr="004B6B42" w:rsidR="00AE7B63">
        <w:rPr>
          <w:b/>
          <w:bCs/>
          <w:spacing w:val="-1"/>
        </w:rPr>
        <w:t xml:space="preserve"> </w:t>
      </w:r>
      <w:r w:rsidRPr="004B6B42" w:rsidR="00AE7B63">
        <w:rPr>
          <w:b/>
          <w:bCs/>
        </w:rPr>
        <w:t>een opnamestop</w:t>
      </w:r>
      <w:r w:rsidRPr="004B6B42" w:rsidR="00AE7B63">
        <w:rPr>
          <w:b/>
          <w:bCs/>
          <w:spacing w:val="-3"/>
        </w:rPr>
        <w:t xml:space="preserve"> </w:t>
      </w:r>
      <w:r w:rsidRPr="004B6B42" w:rsidR="00AE7B63">
        <w:rPr>
          <w:b/>
          <w:bCs/>
        </w:rPr>
        <w:t>voor</w:t>
      </w:r>
      <w:r w:rsidRPr="004B6B42" w:rsidR="00AE7B63">
        <w:rPr>
          <w:b/>
          <w:bCs/>
          <w:spacing w:val="-4"/>
        </w:rPr>
        <w:t xml:space="preserve"> </w:t>
      </w:r>
      <w:r w:rsidRPr="004B6B42" w:rsidR="00AE7B63">
        <w:rPr>
          <w:b/>
          <w:bCs/>
        </w:rPr>
        <w:t>de</w:t>
      </w:r>
      <w:r w:rsidRPr="004B6B42" w:rsidR="00AE7B63">
        <w:rPr>
          <w:b/>
          <w:bCs/>
          <w:spacing w:val="-3"/>
        </w:rPr>
        <w:t xml:space="preserve"> </w:t>
      </w:r>
      <w:r w:rsidRPr="004B6B42" w:rsidR="00AE7B63">
        <w:rPr>
          <w:b/>
          <w:bCs/>
        </w:rPr>
        <w:t>kliniek</w:t>
      </w:r>
      <w:r w:rsidRPr="004B6B42" w:rsidR="00AE7B63">
        <w:rPr>
          <w:b/>
          <w:bCs/>
          <w:spacing w:val="-3"/>
        </w:rPr>
        <w:t xml:space="preserve"> </w:t>
      </w:r>
      <w:r w:rsidRPr="004B6B42" w:rsidR="00AE7B63">
        <w:rPr>
          <w:b/>
          <w:bCs/>
        </w:rPr>
        <w:t>in</w:t>
      </w:r>
      <w:r w:rsidRPr="004B6B42" w:rsidR="00AE7B63">
        <w:rPr>
          <w:b/>
          <w:bCs/>
          <w:spacing w:val="-4"/>
        </w:rPr>
        <w:t xml:space="preserve"> </w:t>
      </w:r>
      <w:r w:rsidRPr="004B6B42" w:rsidR="00AE7B63">
        <w:rPr>
          <w:b/>
          <w:bCs/>
        </w:rPr>
        <w:t>Den</w:t>
      </w:r>
      <w:r w:rsidRPr="004B6B42" w:rsidR="00AE7B63">
        <w:rPr>
          <w:b/>
          <w:bCs/>
          <w:spacing w:val="-4"/>
        </w:rPr>
        <w:t xml:space="preserve"> </w:t>
      </w:r>
      <w:r w:rsidRPr="004B6B42" w:rsidR="00AE7B63">
        <w:rPr>
          <w:b/>
          <w:bCs/>
        </w:rPr>
        <w:t>Dolder?</w:t>
      </w:r>
      <w:r w:rsidRPr="004B6B42" w:rsidR="00AE7B63">
        <w:rPr>
          <w:b/>
          <w:bCs/>
          <w:spacing w:val="-3"/>
        </w:rPr>
        <w:t xml:space="preserve"> </w:t>
      </w:r>
      <w:r w:rsidRPr="004B6B42" w:rsidR="00AE7B63">
        <w:rPr>
          <w:b/>
          <w:bCs/>
        </w:rPr>
        <w:t>Zo</w:t>
      </w:r>
      <w:r w:rsidRPr="004B6B42" w:rsidR="00AE7B63">
        <w:rPr>
          <w:b/>
          <w:bCs/>
          <w:spacing w:val="-3"/>
        </w:rPr>
        <w:t xml:space="preserve"> </w:t>
      </w:r>
      <w:r w:rsidRPr="004B6B42" w:rsidR="00AE7B63">
        <w:rPr>
          <w:b/>
          <w:bCs/>
        </w:rPr>
        <w:t>ja,</w:t>
      </w:r>
      <w:r w:rsidRPr="004B6B42" w:rsidR="00AE7B63">
        <w:rPr>
          <w:b/>
          <w:bCs/>
          <w:spacing w:val="-4"/>
        </w:rPr>
        <w:t xml:space="preserve"> </w:t>
      </w:r>
      <w:r w:rsidRPr="004B6B42" w:rsidR="00AE7B63">
        <w:rPr>
          <w:b/>
          <w:bCs/>
        </w:rPr>
        <w:t>gaat</w:t>
      </w:r>
      <w:r w:rsidRPr="004B6B42" w:rsidR="00AE7B63">
        <w:rPr>
          <w:b/>
          <w:bCs/>
          <w:spacing w:val="-4"/>
        </w:rPr>
        <w:t xml:space="preserve"> </w:t>
      </w:r>
      <w:r w:rsidRPr="004B6B42" w:rsidR="00AE7B63">
        <w:rPr>
          <w:b/>
          <w:bCs/>
        </w:rPr>
        <w:t>u</w:t>
      </w:r>
      <w:r w:rsidRPr="004B6B42" w:rsidR="00AE7B63">
        <w:rPr>
          <w:b/>
          <w:bCs/>
          <w:spacing w:val="-4"/>
        </w:rPr>
        <w:t xml:space="preserve"> </w:t>
      </w:r>
      <w:r w:rsidRPr="004B6B42" w:rsidR="00AE7B63">
        <w:rPr>
          <w:b/>
          <w:bCs/>
        </w:rPr>
        <w:t>hier</w:t>
      </w:r>
      <w:r w:rsidRPr="004B6B42" w:rsidR="00AE7B63">
        <w:rPr>
          <w:b/>
          <w:bCs/>
          <w:spacing w:val="-3"/>
        </w:rPr>
        <w:t xml:space="preserve"> </w:t>
      </w:r>
      <w:r w:rsidRPr="004B6B42" w:rsidR="00AE7B63">
        <w:rPr>
          <w:b/>
          <w:bCs/>
        </w:rPr>
        <w:t>gebruik</w:t>
      </w:r>
      <w:r w:rsidRPr="004B6B42" w:rsidR="00AE7B63">
        <w:rPr>
          <w:b/>
          <w:bCs/>
          <w:spacing w:val="-3"/>
        </w:rPr>
        <w:t xml:space="preserve"> </w:t>
      </w:r>
      <w:r w:rsidRPr="004B6B42" w:rsidR="00AE7B63">
        <w:rPr>
          <w:b/>
          <w:bCs/>
        </w:rPr>
        <w:t xml:space="preserve">van </w:t>
      </w:r>
      <w:r w:rsidRPr="004B6B42" w:rsidR="00AE7B63">
        <w:rPr>
          <w:b/>
          <w:bCs/>
          <w:spacing w:val="-2"/>
        </w:rPr>
        <w:t>maken?</w:t>
      </w:r>
    </w:p>
    <w:p w:rsidRPr="004B6B42" w:rsidR="00AE7B63" w:rsidP="004B6B42" w:rsidRDefault="00AE7B63" w14:paraId="6A03A48A" w14:textId="02C01E44">
      <w:pPr>
        <w:spacing w:before="159"/>
        <w:ind w:left="126"/>
        <w:rPr>
          <w:i/>
        </w:rPr>
      </w:pPr>
      <w:r w:rsidRPr="004B6B42">
        <w:rPr>
          <w:b/>
          <w:bCs/>
          <w:iCs/>
        </w:rPr>
        <w:t>Antwoord</w:t>
      </w:r>
      <w:r w:rsidRPr="004B6B42">
        <w:rPr>
          <w:b/>
          <w:bCs/>
          <w:iCs/>
          <w:spacing w:val="-3"/>
        </w:rPr>
        <w:t xml:space="preserve"> </w:t>
      </w:r>
      <w:r w:rsidRPr="004B6B42" w:rsidR="004B6B42">
        <w:rPr>
          <w:b/>
          <w:bCs/>
          <w:iCs/>
          <w:spacing w:val="-3"/>
        </w:rPr>
        <w:t xml:space="preserve">op </w:t>
      </w:r>
      <w:r w:rsidRPr="004B6B42">
        <w:rPr>
          <w:b/>
          <w:bCs/>
          <w:iCs/>
        </w:rPr>
        <w:t>vraag</w:t>
      </w:r>
      <w:r w:rsidRPr="004B6B42">
        <w:rPr>
          <w:b/>
          <w:bCs/>
          <w:iCs/>
          <w:spacing w:val="-2"/>
        </w:rPr>
        <w:t xml:space="preserve"> </w:t>
      </w:r>
      <w:r w:rsidRPr="004B6B42">
        <w:rPr>
          <w:b/>
          <w:bCs/>
          <w:iCs/>
          <w:spacing w:val="-10"/>
        </w:rPr>
        <w:t>9</w:t>
      </w:r>
      <w:r w:rsidRPr="004B6B42" w:rsidR="004B6B42">
        <w:rPr>
          <w:b/>
          <w:bCs/>
          <w:iCs/>
          <w:spacing w:val="-10"/>
        </w:rPr>
        <w:br/>
      </w:r>
      <w:r>
        <w:t>Een opnamestop is een vergaande maatregel. Het is in de eerste plaats aan de Inspectie Justitie en Veiligheid en/of de Inspectie Gezondheidzorg en Jeugd om in te grijpen als de kwaliteit van de zorg van een zorgaanbieder ondermaats is of de (veiligheids)risico’s te groot zijn. Naar aanleiding van het vreselijke steekincident van 2 januari jl. doet de Inspectie Gezondheidzorg en Jeugd onderzoek. We vinden een onafhankelijk oordeel van de inspectie zeer belangrijk. In afwachting van dit onderzoek doen we</w:t>
      </w:r>
      <w:r>
        <w:rPr>
          <w:spacing w:val="-1"/>
        </w:rPr>
        <w:t xml:space="preserve"> </w:t>
      </w:r>
      <w:r>
        <w:t>geen</w:t>
      </w:r>
      <w:r>
        <w:rPr>
          <w:spacing w:val="-1"/>
        </w:rPr>
        <w:t xml:space="preserve"> </w:t>
      </w:r>
      <w:r>
        <w:t>uitspraken over</w:t>
      </w:r>
      <w:r>
        <w:rPr>
          <w:spacing w:val="-1"/>
        </w:rPr>
        <w:t xml:space="preserve"> </w:t>
      </w:r>
      <w:r>
        <w:t>het</w:t>
      </w:r>
      <w:r>
        <w:rPr>
          <w:spacing w:val="-1"/>
        </w:rPr>
        <w:t xml:space="preserve"> </w:t>
      </w:r>
      <w:r>
        <w:t>al dan</w:t>
      </w:r>
      <w:r>
        <w:rPr>
          <w:spacing w:val="-1"/>
        </w:rPr>
        <w:t xml:space="preserve"> </w:t>
      </w:r>
      <w:r>
        <w:t>niet inzetten</w:t>
      </w:r>
      <w:r>
        <w:rPr>
          <w:spacing w:val="-1"/>
        </w:rPr>
        <w:t xml:space="preserve"> </w:t>
      </w:r>
      <w:r>
        <w:t>van onze bevoegdheden.</w:t>
      </w:r>
      <w:r>
        <w:rPr>
          <w:spacing w:val="-3"/>
        </w:rPr>
        <w:t xml:space="preserve"> </w:t>
      </w:r>
      <w:r>
        <w:t>Het</w:t>
      </w:r>
      <w:r>
        <w:rPr>
          <w:spacing w:val="-4"/>
        </w:rPr>
        <w:t xml:space="preserve"> </w:t>
      </w:r>
      <w:r>
        <w:t>uitblijven</w:t>
      </w:r>
      <w:r>
        <w:rPr>
          <w:spacing w:val="-3"/>
        </w:rPr>
        <w:t xml:space="preserve"> </w:t>
      </w:r>
      <w:r>
        <w:t>van</w:t>
      </w:r>
      <w:r>
        <w:rPr>
          <w:spacing w:val="-4"/>
        </w:rPr>
        <w:t xml:space="preserve"> </w:t>
      </w:r>
      <w:r>
        <w:t>een</w:t>
      </w:r>
      <w:r>
        <w:rPr>
          <w:spacing w:val="-4"/>
        </w:rPr>
        <w:t xml:space="preserve"> </w:t>
      </w:r>
      <w:r>
        <w:t>nieuwe</w:t>
      </w:r>
      <w:r>
        <w:rPr>
          <w:spacing w:val="-3"/>
        </w:rPr>
        <w:t xml:space="preserve"> </w:t>
      </w:r>
      <w:r>
        <w:t>locatie</w:t>
      </w:r>
      <w:r>
        <w:rPr>
          <w:spacing w:val="-4"/>
        </w:rPr>
        <w:t xml:space="preserve"> </w:t>
      </w:r>
      <w:r>
        <w:t>voor</w:t>
      </w:r>
      <w:r>
        <w:rPr>
          <w:spacing w:val="-4"/>
        </w:rPr>
        <w:t xml:space="preserve"> </w:t>
      </w:r>
      <w:r>
        <w:t>Fivoor</w:t>
      </w:r>
      <w:r>
        <w:rPr>
          <w:spacing w:val="-4"/>
        </w:rPr>
        <w:t xml:space="preserve"> </w:t>
      </w:r>
      <w:r>
        <w:t>is</w:t>
      </w:r>
      <w:r>
        <w:rPr>
          <w:spacing w:val="-4"/>
        </w:rPr>
        <w:t xml:space="preserve"> </w:t>
      </w:r>
      <w:r>
        <w:t>geen</w:t>
      </w:r>
      <w:r>
        <w:rPr>
          <w:spacing w:val="-4"/>
        </w:rPr>
        <w:t xml:space="preserve"> </w:t>
      </w:r>
      <w:r>
        <w:t>reden</w:t>
      </w:r>
      <w:r>
        <w:rPr>
          <w:spacing w:val="-3"/>
        </w:rPr>
        <w:t xml:space="preserve"> </w:t>
      </w:r>
      <w:r>
        <w:t>om deze in te zetten. Het incidententoezicht en het risicotoezicht van de inspecties hebben tot op heden geen aanleiding gegeven om maatregelen te treffen. We onderstrepen dat een opnamestop vergaande gevolgen heeft voor de beschikbaarheid van cruciale verplichte zorg in de regio Utrecht en in meer algemene zin in ons land. Dat de verplichte zorg (zowel in een forensisch als in een civiel kader) kampt met ernstige capaciteitstekorten</w:t>
      </w:r>
      <w:r w:rsidR="001269C5">
        <w:t xml:space="preserve"> en dat </w:t>
      </w:r>
      <w:r w:rsidR="00553F14">
        <w:t xml:space="preserve">daarom </w:t>
      </w:r>
      <w:r w:rsidR="001269C5">
        <w:t>plekken schaars zijn</w:t>
      </w:r>
      <w:r>
        <w:t>, is meermalen met uw Kamer gewisseld.</w:t>
      </w:r>
    </w:p>
    <w:p w:rsidR="00AE7B63" w:rsidP="00AE7B63" w:rsidRDefault="00AE7B63" w14:paraId="645A8215" w14:textId="77777777">
      <w:pPr>
        <w:pStyle w:val="Plattetekst"/>
        <w:spacing w:before="159" w:line="259" w:lineRule="auto"/>
        <w:ind w:left="126"/>
      </w:pPr>
    </w:p>
    <w:p w:rsidR="00AE7B63" w:rsidP="00AE7B63" w:rsidRDefault="00AE7B63" w14:paraId="3B4353CD" w14:textId="16263541">
      <w:pPr>
        <w:pStyle w:val="Plattetekst"/>
        <w:spacing w:before="160" w:line="259" w:lineRule="auto"/>
        <w:ind w:left="126" w:right="14"/>
      </w:pPr>
    </w:p>
    <w:p w:rsidRPr="00541052" w:rsidR="00AE7B63" w:rsidP="00AE7B63" w:rsidRDefault="00AE7B63" w14:paraId="20E425FE" w14:textId="77777777">
      <w:pPr>
        <w:autoSpaceDN/>
        <w:spacing w:after="160" w:line="259" w:lineRule="auto"/>
        <w:textAlignment w:val="auto"/>
        <w:rPr>
          <w:rFonts w:eastAsia="Calibri" w:cs="Arial"/>
          <w:color w:val="auto"/>
          <w:kern w:val="2"/>
          <w:szCs w:val="22"/>
          <w:lang w:eastAsia="en-US"/>
          <w14:ligatures w14:val="standardContextual"/>
        </w:rPr>
      </w:pPr>
    </w:p>
    <w:p w:rsidR="00AE7B63" w:rsidP="00AE7B63" w:rsidRDefault="00AE7B63" w14:paraId="2133A6D2" w14:textId="77777777"/>
    <w:sectPr w:rsidR="00AE7B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4E46A" w14:textId="77777777" w:rsidR="001E4F2A" w:rsidRDefault="001E4F2A">
      <w:pPr>
        <w:spacing w:line="240" w:lineRule="auto"/>
      </w:pPr>
      <w:r>
        <w:separator/>
      </w:r>
    </w:p>
  </w:endnote>
  <w:endnote w:type="continuationSeparator" w:id="0">
    <w:p w14:paraId="5D4287A4" w14:textId="77777777" w:rsidR="001E4F2A" w:rsidRDefault="001E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31140" w14:textId="77777777" w:rsidR="001C1860" w:rsidRDefault="001C18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06B68" w14:textId="77777777" w:rsidR="001E4F2A" w:rsidRDefault="001E4F2A">
      <w:pPr>
        <w:spacing w:line="240" w:lineRule="auto"/>
      </w:pPr>
      <w:r>
        <w:separator/>
      </w:r>
    </w:p>
  </w:footnote>
  <w:footnote w:type="continuationSeparator" w:id="0">
    <w:p w14:paraId="3E133685" w14:textId="77777777" w:rsidR="001E4F2A" w:rsidRDefault="001E4F2A">
      <w:pPr>
        <w:spacing w:line="240" w:lineRule="auto"/>
      </w:pPr>
      <w:r>
        <w:continuationSeparator/>
      </w:r>
    </w:p>
  </w:footnote>
  <w:footnote w:id="1">
    <w:p w14:paraId="2C85BEFA" w14:textId="75E11C96" w:rsidR="00030581" w:rsidRDefault="00030581">
      <w:pPr>
        <w:pStyle w:val="Voetnoottekst"/>
      </w:pPr>
      <w:r>
        <w:rPr>
          <w:rStyle w:val="Voetnootmarkering"/>
        </w:rPr>
        <w:footnoteRef/>
      </w:r>
      <w:r>
        <w:t xml:space="preserve"> </w:t>
      </w:r>
      <w:r>
        <w:rPr>
          <w:spacing w:val="-2"/>
          <w:sz w:val="16"/>
        </w:rPr>
        <w:t>https:</w:t>
      </w:r>
      <w:hyperlink r:id="rId1">
        <w:r>
          <w:rPr>
            <w:spacing w:val="-2"/>
            <w:sz w:val="16"/>
          </w:rPr>
          <w:t>//www.fivoor.nl/wp-content/uploads/rapportage-omgevingsmanagement-2024.pdf</w:t>
        </w:r>
      </w:hyperlink>
    </w:p>
  </w:footnote>
  <w:footnote w:id="2">
    <w:p w14:paraId="7B0CF39A" w14:textId="2D0D0BA9" w:rsidR="00030581" w:rsidRDefault="00030581">
      <w:pPr>
        <w:pStyle w:val="Voetnoottekst"/>
      </w:pPr>
      <w:r>
        <w:rPr>
          <w:rStyle w:val="Voetnootmarkering"/>
        </w:rPr>
        <w:footnoteRef/>
      </w:r>
      <w:r>
        <w:t xml:space="preserve"> </w:t>
      </w:r>
      <w:r>
        <w:rPr>
          <w:sz w:val="16"/>
        </w:rPr>
        <w:t xml:space="preserve">Deze criteria zijn te vinden op de website: </w:t>
      </w:r>
      <w:r>
        <w:rPr>
          <w:spacing w:val="-2"/>
          <w:sz w:val="16"/>
        </w:rPr>
        <w:t>https://wetten.overheid.nl/BWBR0029361/2022-01-14</w:t>
      </w:r>
    </w:p>
  </w:footnote>
  <w:footnote w:id="3">
    <w:p w14:paraId="075C37CF" w14:textId="5921E705" w:rsidR="00030581" w:rsidRDefault="00030581">
      <w:pPr>
        <w:pStyle w:val="Voetnoottekst"/>
      </w:pPr>
      <w:r>
        <w:rPr>
          <w:rStyle w:val="Voetnootmarkering"/>
        </w:rPr>
        <w:footnoteRef/>
      </w:r>
      <w:r>
        <w:t xml:space="preserve"> </w:t>
      </w:r>
      <w:r>
        <w:rPr>
          <w:spacing w:val="-2"/>
          <w:sz w:val="16"/>
        </w:rPr>
        <w:t>https:</w:t>
      </w:r>
      <w:hyperlink r:id="rId2">
        <w:r>
          <w:rPr>
            <w:spacing w:val="-2"/>
            <w:sz w:val="16"/>
          </w:rPr>
          <w:t>//www.fivoor.nl/omwonendenwahoeve/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142D" w14:textId="6267E385" w:rsidR="001C1860" w:rsidRDefault="00D60E35">
    <w:r>
      <w:rPr>
        <w:noProof/>
      </w:rPr>
      <w:t xml:space="preserve"> </w:t>
    </w:r>
    <w:r w:rsidR="008053D8">
      <w:rPr>
        <w:noProof/>
      </w:rPr>
      <mc:AlternateContent>
        <mc:Choice Requires="wps">
          <w:drawing>
            <wp:anchor distT="0" distB="0" distL="0" distR="0" simplePos="0" relativeHeight="251652608" behindDoc="0" locked="1" layoutInCell="1" allowOverlap="1" wp14:anchorId="66731430" wp14:editId="67DA51F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29505C" w14:textId="77777777" w:rsidR="001C1860" w:rsidRDefault="008053D8">
                          <w:pPr>
                            <w:pStyle w:val="Referentiegegevensbold"/>
                          </w:pPr>
                          <w:r>
                            <w:t xml:space="preserve">Directoraat-Generaal Straffen en Beschermen </w:t>
                          </w:r>
                        </w:p>
                        <w:p w14:paraId="7DFCADCA" w14:textId="77777777" w:rsidR="001C1860" w:rsidRDefault="008053D8">
                          <w:pPr>
                            <w:pStyle w:val="Referentiegegevens"/>
                          </w:pPr>
                          <w:r>
                            <w:t xml:space="preserve">Directie Sanctie- en Slachtofferbeleid </w:t>
                          </w:r>
                        </w:p>
                        <w:p w14:paraId="61A40C73" w14:textId="77777777" w:rsidR="001C1860" w:rsidRDefault="008053D8">
                          <w:pPr>
                            <w:pStyle w:val="Referentiegegevens"/>
                          </w:pPr>
                          <w:r>
                            <w:t>Forensische Zorg</w:t>
                          </w:r>
                        </w:p>
                        <w:p w14:paraId="6D7E9189" w14:textId="77777777" w:rsidR="001C1860" w:rsidRDefault="001C1860">
                          <w:pPr>
                            <w:pStyle w:val="WitregelW2"/>
                          </w:pPr>
                        </w:p>
                        <w:p w14:paraId="2BA214FB" w14:textId="77777777" w:rsidR="001C1860" w:rsidRDefault="008053D8">
                          <w:pPr>
                            <w:pStyle w:val="Referentiegegevensbold"/>
                          </w:pPr>
                          <w:r>
                            <w:t>Datum</w:t>
                          </w:r>
                        </w:p>
                        <w:p w14:paraId="040B9D5B" w14:textId="4F001839" w:rsidR="001C1860" w:rsidRDefault="00204E7D">
                          <w:pPr>
                            <w:pStyle w:val="Referentiegegevens"/>
                          </w:pPr>
                          <w:sdt>
                            <w:sdtPr>
                              <w:id w:val="-679968810"/>
                              <w:date w:fullDate="2025-03-18T00:00:00Z">
                                <w:dateFormat w:val="d MMMM yyyy"/>
                                <w:lid w:val="nl"/>
                                <w:storeMappedDataAs w:val="dateTime"/>
                                <w:calendar w:val="gregorian"/>
                              </w:date>
                            </w:sdtPr>
                            <w:sdtEndPr/>
                            <w:sdtContent>
                              <w:r w:rsidR="004B6B42">
                                <w:rPr>
                                  <w:lang w:val="nl"/>
                                </w:rPr>
                                <w:t>18 maart 2025</w:t>
                              </w:r>
                            </w:sdtContent>
                          </w:sdt>
                        </w:p>
                        <w:p w14:paraId="4CA05A10" w14:textId="77777777" w:rsidR="001C1860" w:rsidRDefault="001C1860">
                          <w:pPr>
                            <w:pStyle w:val="WitregelW1"/>
                          </w:pPr>
                        </w:p>
                        <w:p w14:paraId="3EAC05E2" w14:textId="77777777" w:rsidR="001C1860" w:rsidRDefault="008053D8">
                          <w:pPr>
                            <w:pStyle w:val="Referentiegegevensbold"/>
                          </w:pPr>
                          <w:r>
                            <w:t>Onze referentie</w:t>
                          </w:r>
                        </w:p>
                        <w:p w14:paraId="49A06C56" w14:textId="77777777" w:rsidR="004B6B42" w:rsidRDefault="004B6B42" w:rsidP="004B6B42">
                          <w:pPr>
                            <w:pStyle w:val="Referentiegegevens"/>
                            <w:rPr>
                              <w:color w:val="auto"/>
                              <w:shd w:val="clear" w:color="auto" w:fill="FFFFFF"/>
                            </w:rPr>
                          </w:pPr>
                          <w:r w:rsidRPr="00A749C3">
                            <w:rPr>
                              <w:color w:val="auto"/>
                              <w:shd w:val="clear" w:color="auto" w:fill="FFFFFF"/>
                            </w:rPr>
                            <w:t>6235508</w:t>
                          </w:r>
                        </w:p>
                        <w:p w14:paraId="686A826B" w14:textId="2241993D" w:rsidR="001C1860" w:rsidRDefault="001C1860">
                          <w:pPr>
                            <w:pStyle w:val="Referentiegegevens"/>
                          </w:pPr>
                        </w:p>
                      </w:txbxContent>
                    </wps:txbx>
                    <wps:bodyPr vert="horz" wrap="square" lIns="0" tIns="0" rIns="0" bIns="0" anchor="t" anchorCtr="0"/>
                  </wps:wsp>
                </a:graphicData>
              </a:graphic>
            </wp:anchor>
          </w:drawing>
        </mc:Choice>
        <mc:Fallback>
          <w:pict>
            <v:shapetype w14:anchorId="6673143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A29505C" w14:textId="77777777" w:rsidR="001C1860" w:rsidRDefault="008053D8">
                    <w:pPr>
                      <w:pStyle w:val="Referentiegegevensbold"/>
                    </w:pPr>
                    <w:r>
                      <w:t xml:space="preserve">Directoraat-Generaal Straffen en Beschermen </w:t>
                    </w:r>
                  </w:p>
                  <w:p w14:paraId="7DFCADCA" w14:textId="77777777" w:rsidR="001C1860" w:rsidRDefault="008053D8">
                    <w:pPr>
                      <w:pStyle w:val="Referentiegegevens"/>
                    </w:pPr>
                    <w:r>
                      <w:t xml:space="preserve">Directie Sanctie- en Slachtofferbeleid </w:t>
                    </w:r>
                  </w:p>
                  <w:p w14:paraId="61A40C73" w14:textId="77777777" w:rsidR="001C1860" w:rsidRDefault="008053D8">
                    <w:pPr>
                      <w:pStyle w:val="Referentiegegevens"/>
                    </w:pPr>
                    <w:r>
                      <w:t>Forensische Zorg</w:t>
                    </w:r>
                  </w:p>
                  <w:p w14:paraId="6D7E9189" w14:textId="77777777" w:rsidR="001C1860" w:rsidRDefault="001C1860">
                    <w:pPr>
                      <w:pStyle w:val="WitregelW2"/>
                    </w:pPr>
                  </w:p>
                  <w:p w14:paraId="2BA214FB" w14:textId="77777777" w:rsidR="001C1860" w:rsidRDefault="008053D8">
                    <w:pPr>
                      <w:pStyle w:val="Referentiegegevensbold"/>
                    </w:pPr>
                    <w:r>
                      <w:t>Datum</w:t>
                    </w:r>
                  </w:p>
                  <w:p w14:paraId="040B9D5B" w14:textId="4F001839" w:rsidR="001C1860" w:rsidRDefault="00204E7D">
                    <w:pPr>
                      <w:pStyle w:val="Referentiegegevens"/>
                    </w:pPr>
                    <w:sdt>
                      <w:sdtPr>
                        <w:id w:val="-679968810"/>
                        <w:date w:fullDate="2025-03-18T00:00:00Z">
                          <w:dateFormat w:val="d MMMM yyyy"/>
                          <w:lid w:val="nl"/>
                          <w:storeMappedDataAs w:val="dateTime"/>
                          <w:calendar w:val="gregorian"/>
                        </w:date>
                      </w:sdtPr>
                      <w:sdtEndPr/>
                      <w:sdtContent>
                        <w:r w:rsidR="004B6B42">
                          <w:rPr>
                            <w:lang w:val="nl"/>
                          </w:rPr>
                          <w:t>18 maart 2025</w:t>
                        </w:r>
                      </w:sdtContent>
                    </w:sdt>
                  </w:p>
                  <w:p w14:paraId="4CA05A10" w14:textId="77777777" w:rsidR="001C1860" w:rsidRDefault="001C1860">
                    <w:pPr>
                      <w:pStyle w:val="WitregelW1"/>
                    </w:pPr>
                  </w:p>
                  <w:p w14:paraId="3EAC05E2" w14:textId="77777777" w:rsidR="001C1860" w:rsidRDefault="008053D8">
                    <w:pPr>
                      <w:pStyle w:val="Referentiegegevensbold"/>
                    </w:pPr>
                    <w:r>
                      <w:t>Onze referentie</w:t>
                    </w:r>
                  </w:p>
                  <w:p w14:paraId="49A06C56" w14:textId="77777777" w:rsidR="004B6B42" w:rsidRDefault="004B6B42" w:rsidP="004B6B42">
                    <w:pPr>
                      <w:pStyle w:val="Referentiegegevens"/>
                      <w:rPr>
                        <w:color w:val="auto"/>
                        <w:shd w:val="clear" w:color="auto" w:fill="FFFFFF"/>
                      </w:rPr>
                    </w:pPr>
                    <w:r w:rsidRPr="00A749C3">
                      <w:rPr>
                        <w:color w:val="auto"/>
                        <w:shd w:val="clear" w:color="auto" w:fill="FFFFFF"/>
                      </w:rPr>
                      <w:t>6235508</w:t>
                    </w:r>
                  </w:p>
                  <w:p w14:paraId="686A826B" w14:textId="2241993D" w:rsidR="001C1860" w:rsidRDefault="001C1860">
                    <w:pPr>
                      <w:pStyle w:val="Referentiegegevens"/>
                    </w:pPr>
                  </w:p>
                </w:txbxContent>
              </v:textbox>
              <w10:wrap anchorx="page" anchory="page"/>
              <w10:anchorlock/>
            </v:shape>
          </w:pict>
        </mc:Fallback>
      </mc:AlternateContent>
    </w:r>
    <w:r w:rsidR="008053D8">
      <w:rPr>
        <w:noProof/>
      </w:rPr>
      <mc:AlternateContent>
        <mc:Choice Requires="wps">
          <w:drawing>
            <wp:anchor distT="0" distB="0" distL="0" distR="0" simplePos="0" relativeHeight="251653632" behindDoc="0" locked="1" layoutInCell="1" allowOverlap="1" wp14:anchorId="3D87A3CF" wp14:editId="17A41AB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75029B" w14:textId="77777777" w:rsidR="00FD7BF2" w:rsidRDefault="00FD7BF2"/>
                      </w:txbxContent>
                    </wps:txbx>
                    <wps:bodyPr vert="horz" wrap="square" lIns="0" tIns="0" rIns="0" bIns="0" anchor="t" anchorCtr="0"/>
                  </wps:wsp>
                </a:graphicData>
              </a:graphic>
            </wp:anchor>
          </w:drawing>
        </mc:Choice>
        <mc:Fallback>
          <w:pict>
            <v:shape w14:anchorId="3D87A3C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F75029B" w14:textId="77777777" w:rsidR="00FD7BF2" w:rsidRDefault="00FD7BF2"/>
                </w:txbxContent>
              </v:textbox>
              <w10:wrap anchorx="page" anchory="page"/>
              <w10:anchorlock/>
            </v:shape>
          </w:pict>
        </mc:Fallback>
      </mc:AlternateContent>
    </w:r>
    <w:r w:rsidR="008053D8">
      <w:rPr>
        <w:noProof/>
      </w:rPr>
      <mc:AlternateContent>
        <mc:Choice Requires="wps">
          <w:drawing>
            <wp:anchor distT="0" distB="0" distL="0" distR="0" simplePos="0" relativeHeight="251654656" behindDoc="0" locked="1" layoutInCell="1" allowOverlap="1" wp14:anchorId="0DA0874A" wp14:editId="6272E1F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5DE15A" w14:textId="64167CDD" w:rsidR="001C1860" w:rsidRDefault="008053D8">
                          <w:pPr>
                            <w:pStyle w:val="Referentiegegevens"/>
                          </w:pPr>
                          <w:r>
                            <w:t xml:space="preserve">Pagina </w:t>
                          </w:r>
                          <w:r>
                            <w:fldChar w:fldCharType="begin"/>
                          </w:r>
                          <w:r>
                            <w:instrText>PAGE</w:instrText>
                          </w:r>
                          <w:r>
                            <w:fldChar w:fldCharType="separate"/>
                          </w:r>
                          <w:r w:rsidR="00AE7B63">
                            <w:rPr>
                              <w:noProof/>
                            </w:rPr>
                            <w:t>2</w:t>
                          </w:r>
                          <w:r>
                            <w:fldChar w:fldCharType="end"/>
                          </w:r>
                          <w:r>
                            <w:t xml:space="preserve"> van </w:t>
                          </w:r>
                          <w:r>
                            <w:fldChar w:fldCharType="begin"/>
                          </w:r>
                          <w:r>
                            <w:instrText>NUMPAGES</w:instrText>
                          </w:r>
                          <w:r>
                            <w:fldChar w:fldCharType="separate"/>
                          </w:r>
                          <w:r w:rsidR="00AE7B63">
                            <w:rPr>
                              <w:noProof/>
                            </w:rPr>
                            <w:t>1</w:t>
                          </w:r>
                          <w:r>
                            <w:fldChar w:fldCharType="end"/>
                          </w:r>
                        </w:p>
                      </w:txbxContent>
                    </wps:txbx>
                    <wps:bodyPr vert="horz" wrap="square" lIns="0" tIns="0" rIns="0" bIns="0" anchor="t" anchorCtr="0"/>
                  </wps:wsp>
                </a:graphicData>
              </a:graphic>
            </wp:anchor>
          </w:drawing>
        </mc:Choice>
        <mc:Fallback>
          <w:pict>
            <v:shape w14:anchorId="0DA0874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A5DE15A" w14:textId="64167CDD" w:rsidR="001C1860" w:rsidRDefault="008053D8">
                    <w:pPr>
                      <w:pStyle w:val="Referentiegegevens"/>
                    </w:pPr>
                    <w:r>
                      <w:t xml:space="preserve">Pagina </w:t>
                    </w:r>
                    <w:r>
                      <w:fldChar w:fldCharType="begin"/>
                    </w:r>
                    <w:r>
                      <w:instrText>PAGE</w:instrText>
                    </w:r>
                    <w:r>
                      <w:fldChar w:fldCharType="separate"/>
                    </w:r>
                    <w:r w:rsidR="00AE7B63">
                      <w:rPr>
                        <w:noProof/>
                      </w:rPr>
                      <w:t>2</w:t>
                    </w:r>
                    <w:r>
                      <w:fldChar w:fldCharType="end"/>
                    </w:r>
                    <w:r>
                      <w:t xml:space="preserve"> van </w:t>
                    </w:r>
                    <w:r>
                      <w:fldChar w:fldCharType="begin"/>
                    </w:r>
                    <w:r>
                      <w:instrText>NUMPAGES</w:instrText>
                    </w:r>
                    <w:r>
                      <w:fldChar w:fldCharType="separate"/>
                    </w:r>
                    <w:r w:rsidR="00AE7B6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25301" w14:textId="77777777" w:rsidR="001C1860" w:rsidRDefault="008053D8">
    <w:pPr>
      <w:spacing w:after="6377" w:line="14" w:lineRule="exact"/>
    </w:pPr>
    <w:r>
      <w:rPr>
        <w:noProof/>
      </w:rPr>
      <mc:AlternateContent>
        <mc:Choice Requires="wps">
          <w:drawing>
            <wp:anchor distT="0" distB="0" distL="0" distR="0" simplePos="0" relativeHeight="251655680" behindDoc="0" locked="1" layoutInCell="1" allowOverlap="1" wp14:anchorId="6C52E65D" wp14:editId="435C7BB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5CC47E" w14:textId="77777777" w:rsidR="00A749C3" w:rsidRDefault="008053D8">
                          <w:r>
                            <w:t xml:space="preserve">Aan de Voorzitter van de Tweede Kamer </w:t>
                          </w:r>
                        </w:p>
                        <w:p w14:paraId="4AA5EA58" w14:textId="50DC4556" w:rsidR="001C1860" w:rsidRDefault="008053D8">
                          <w:r>
                            <w:t>der Staten-Generaal</w:t>
                          </w:r>
                        </w:p>
                        <w:p w14:paraId="5A1C0404" w14:textId="609FABD6" w:rsidR="001C1860" w:rsidRDefault="008053D8">
                          <w:r>
                            <w:t xml:space="preserve">Postbus 20018 </w:t>
                          </w:r>
                        </w:p>
                        <w:p w14:paraId="7FD2E351" w14:textId="77777777" w:rsidR="001C1860" w:rsidRDefault="008053D8">
                          <w:r>
                            <w:t>2500 EA  DEN HAAG</w:t>
                          </w:r>
                        </w:p>
                      </w:txbxContent>
                    </wps:txbx>
                    <wps:bodyPr vert="horz" wrap="square" lIns="0" tIns="0" rIns="0" bIns="0" anchor="t" anchorCtr="0"/>
                  </wps:wsp>
                </a:graphicData>
              </a:graphic>
            </wp:anchor>
          </w:drawing>
        </mc:Choice>
        <mc:Fallback>
          <w:pict>
            <v:shapetype w14:anchorId="6C52E65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D5CC47E" w14:textId="77777777" w:rsidR="00A749C3" w:rsidRDefault="008053D8">
                    <w:r>
                      <w:t xml:space="preserve">Aan de Voorzitter van de Tweede Kamer </w:t>
                    </w:r>
                  </w:p>
                  <w:p w14:paraId="4AA5EA58" w14:textId="50DC4556" w:rsidR="001C1860" w:rsidRDefault="008053D8">
                    <w:r>
                      <w:t>der Staten-Generaal</w:t>
                    </w:r>
                  </w:p>
                  <w:p w14:paraId="5A1C0404" w14:textId="609FABD6" w:rsidR="001C1860" w:rsidRDefault="008053D8">
                    <w:r>
                      <w:t xml:space="preserve">Postbus 20018 </w:t>
                    </w:r>
                  </w:p>
                  <w:p w14:paraId="7FD2E351" w14:textId="77777777" w:rsidR="001C1860" w:rsidRDefault="008053D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03E889" wp14:editId="4753E911">
              <wp:simplePos x="0" y="0"/>
              <wp:positionH relativeFrom="margin">
                <wp:align>right</wp:align>
              </wp:positionH>
              <wp:positionV relativeFrom="page">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C1860" w14:paraId="7C6C2342" w14:textId="77777777">
                            <w:trPr>
                              <w:trHeight w:val="240"/>
                            </w:trPr>
                            <w:tc>
                              <w:tcPr>
                                <w:tcW w:w="1140" w:type="dxa"/>
                              </w:tcPr>
                              <w:p w14:paraId="1A8F99A2" w14:textId="77777777" w:rsidR="001C1860" w:rsidRDefault="008053D8">
                                <w:r>
                                  <w:t>Datum</w:t>
                                </w:r>
                              </w:p>
                            </w:tc>
                            <w:tc>
                              <w:tcPr>
                                <w:tcW w:w="5918" w:type="dxa"/>
                              </w:tcPr>
                              <w:p w14:paraId="12059D31" w14:textId="00C81957" w:rsidR="001C1860" w:rsidRDefault="00204E7D">
                                <w:sdt>
                                  <w:sdtPr>
                                    <w:id w:val="-1338771160"/>
                                    <w:date w:fullDate="2025-03-18T00:00:00Z">
                                      <w:dateFormat w:val="d MMMM yyyy"/>
                                      <w:lid w:val="nl"/>
                                      <w:storeMappedDataAs w:val="dateTime"/>
                                      <w:calendar w:val="gregorian"/>
                                    </w:date>
                                  </w:sdtPr>
                                  <w:sdtEndPr/>
                                  <w:sdtContent>
                                    <w:r w:rsidR="00D60E35">
                                      <w:rPr>
                                        <w:lang w:val="nl"/>
                                      </w:rPr>
                                      <w:t>18 maart 2025</w:t>
                                    </w:r>
                                  </w:sdtContent>
                                </w:sdt>
                              </w:p>
                            </w:tc>
                          </w:tr>
                          <w:tr w:rsidR="001C1860" w14:paraId="524A8148" w14:textId="77777777">
                            <w:trPr>
                              <w:trHeight w:val="240"/>
                            </w:trPr>
                            <w:tc>
                              <w:tcPr>
                                <w:tcW w:w="1140" w:type="dxa"/>
                              </w:tcPr>
                              <w:p w14:paraId="5B919F99" w14:textId="77777777" w:rsidR="001C1860" w:rsidRDefault="008053D8">
                                <w:r>
                                  <w:t>Betreft</w:t>
                                </w:r>
                              </w:p>
                            </w:tc>
                            <w:tc>
                              <w:tcPr>
                                <w:tcW w:w="5918" w:type="dxa"/>
                              </w:tcPr>
                              <w:p w14:paraId="7CA49DE6" w14:textId="3AD250A2" w:rsidR="001C1860" w:rsidRDefault="008053D8">
                                <w:r>
                                  <w:t xml:space="preserve">Antwoorden Kamervragen </w:t>
                                </w:r>
                                <w:r w:rsidR="00D60E35" w:rsidRPr="00D60E35">
                                  <w:t>over de onrust na het dodelijke steekincident op 2 januari in Den Dolder</w:t>
                                </w:r>
                              </w:p>
                            </w:tc>
                          </w:tr>
                        </w:tbl>
                        <w:p w14:paraId="0F4E8365" w14:textId="77777777" w:rsidR="00FD7BF2" w:rsidRDefault="00FD7B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03E889" id="46feebd0-aa3c-11ea-a756-beb5f67e67be" o:spid="_x0000_s1030" type="#_x0000_t202" style="position:absolute;margin-left:325.8pt;margin-top:263.95pt;width:377pt;height:50.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C1860" w14:paraId="7C6C2342" w14:textId="77777777">
                      <w:trPr>
                        <w:trHeight w:val="240"/>
                      </w:trPr>
                      <w:tc>
                        <w:tcPr>
                          <w:tcW w:w="1140" w:type="dxa"/>
                        </w:tcPr>
                        <w:p w14:paraId="1A8F99A2" w14:textId="77777777" w:rsidR="001C1860" w:rsidRDefault="008053D8">
                          <w:r>
                            <w:t>Datum</w:t>
                          </w:r>
                        </w:p>
                      </w:tc>
                      <w:tc>
                        <w:tcPr>
                          <w:tcW w:w="5918" w:type="dxa"/>
                        </w:tcPr>
                        <w:p w14:paraId="12059D31" w14:textId="00C81957" w:rsidR="001C1860" w:rsidRDefault="00204E7D">
                          <w:sdt>
                            <w:sdtPr>
                              <w:id w:val="-1338771160"/>
                              <w:date w:fullDate="2025-03-18T00:00:00Z">
                                <w:dateFormat w:val="d MMMM yyyy"/>
                                <w:lid w:val="nl"/>
                                <w:storeMappedDataAs w:val="dateTime"/>
                                <w:calendar w:val="gregorian"/>
                              </w:date>
                            </w:sdtPr>
                            <w:sdtEndPr/>
                            <w:sdtContent>
                              <w:r w:rsidR="00D60E35">
                                <w:rPr>
                                  <w:lang w:val="nl"/>
                                </w:rPr>
                                <w:t>18 maart 2025</w:t>
                              </w:r>
                            </w:sdtContent>
                          </w:sdt>
                        </w:p>
                      </w:tc>
                    </w:tr>
                    <w:tr w:rsidR="001C1860" w14:paraId="524A8148" w14:textId="77777777">
                      <w:trPr>
                        <w:trHeight w:val="240"/>
                      </w:trPr>
                      <w:tc>
                        <w:tcPr>
                          <w:tcW w:w="1140" w:type="dxa"/>
                        </w:tcPr>
                        <w:p w14:paraId="5B919F99" w14:textId="77777777" w:rsidR="001C1860" w:rsidRDefault="008053D8">
                          <w:r>
                            <w:t>Betreft</w:t>
                          </w:r>
                        </w:p>
                      </w:tc>
                      <w:tc>
                        <w:tcPr>
                          <w:tcW w:w="5918" w:type="dxa"/>
                        </w:tcPr>
                        <w:p w14:paraId="7CA49DE6" w14:textId="3AD250A2" w:rsidR="001C1860" w:rsidRDefault="008053D8">
                          <w:r>
                            <w:t xml:space="preserve">Antwoorden Kamervragen </w:t>
                          </w:r>
                          <w:r w:rsidR="00D60E35" w:rsidRPr="00D60E35">
                            <w:t>over de onrust na het dodelijke steekincident op 2 januari in Den Dolder</w:t>
                          </w:r>
                        </w:p>
                      </w:tc>
                    </w:tr>
                  </w:tbl>
                  <w:p w14:paraId="0F4E8365" w14:textId="77777777" w:rsidR="00FD7BF2" w:rsidRDefault="00FD7BF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455D5A" wp14:editId="081B086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C25497" w14:textId="77777777" w:rsidR="001C1860" w:rsidRDefault="008053D8">
                          <w:pPr>
                            <w:pStyle w:val="Referentiegegevensbold"/>
                          </w:pPr>
                          <w:r>
                            <w:t xml:space="preserve">Directoraat-Generaal Straffen en Beschermen </w:t>
                          </w:r>
                        </w:p>
                        <w:p w14:paraId="2733FF12" w14:textId="77777777" w:rsidR="001C1860" w:rsidRDefault="008053D8">
                          <w:pPr>
                            <w:pStyle w:val="Referentiegegevens"/>
                          </w:pPr>
                          <w:r>
                            <w:t xml:space="preserve">Directie Sanctie- en Slachtofferbeleid </w:t>
                          </w:r>
                        </w:p>
                        <w:p w14:paraId="10CD23B1" w14:textId="77777777" w:rsidR="001C1860" w:rsidRDefault="008053D8">
                          <w:pPr>
                            <w:pStyle w:val="Referentiegegevens"/>
                          </w:pPr>
                          <w:r>
                            <w:t>Forensische Zorg</w:t>
                          </w:r>
                        </w:p>
                        <w:p w14:paraId="28DF0216" w14:textId="77777777" w:rsidR="001C1860" w:rsidRDefault="001C1860">
                          <w:pPr>
                            <w:pStyle w:val="WitregelW1"/>
                          </w:pPr>
                        </w:p>
                        <w:p w14:paraId="0E5FD618" w14:textId="77777777" w:rsidR="001C1860" w:rsidRDefault="008053D8">
                          <w:pPr>
                            <w:pStyle w:val="Referentiegegevens"/>
                          </w:pPr>
                          <w:r>
                            <w:t>Turfmarkt 147</w:t>
                          </w:r>
                        </w:p>
                        <w:p w14:paraId="51976D55" w14:textId="7A8255D2" w:rsidR="00AE7B63" w:rsidRDefault="008053D8">
                          <w:pPr>
                            <w:pStyle w:val="Referentiegegevens"/>
                          </w:pPr>
                          <w:r>
                            <w:t xml:space="preserve">2511 </w:t>
                          </w:r>
                          <w:r w:rsidR="00AE7B63">
                            <w:t>DP  Den Haag</w:t>
                          </w:r>
                        </w:p>
                        <w:p w14:paraId="7C51F292" w14:textId="77777777" w:rsidR="00AE7B63" w:rsidRPr="00956636" w:rsidRDefault="008053D8">
                          <w:pPr>
                            <w:pStyle w:val="Referentiegegevens"/>
                            <w:rPr>
                              <w:lang w:val="de-DE"/>
                            </w:rPr>
                          </w:pPr>
                          <w:r w:rsidRPr="00956636">
                            <w:rPr>
                              <w:lang w:val="de-DE"/>
                            </w:rPr>
                            <w:t xml:space="preserve">Postbus 20301  </w:t>
                          </w:r>
                        </w:p>
                        <w:p w14:paraId="0DA510DE" w14:textId="75235BA9" w:rsidR="001C1860" w:rsidRPr="00956636" w:rsidRDefault="00AE7B63">
                          <w:pPr>
                            <w:pStyle w:val="Referentiegegevens"/>
                            <w:rPr>
                              <w:lang w:val="de-DE"/>
                            </w:rPr>
                          </w:pPr>
                          <w:r w:rsidRPr="00956636">
                            <w:rPr>
                              <w:lang w:val="de-DE"/>
                            </w:rPr>
                            <w:t>2500 EH  Den Haag</w:t>
                          </w:r>
                        </w:p>
                        <w:p w14:paraId="1084C654" w14:textId="77777777" w:rsidR="001C1860" w:rsidRPr="00956636" w:rsidRDefault="008053D8">
                          <w:pPr>
                            <w:pStyle w:val="Referentiegegevens"/>
                            <w:rPr>
                              <w:lang w:val="de-DE"/>
                            </w:rPr>
                          </w:pPr>
                          <w:r w:rsidRPr="00956636">
                            <w:rPr>
                              <w:lang w:val="de-DE"/>
                            </w:rPr>
                            <w:t>www.rijksoverheid.nl/jenv</w:t>
                          </w:r>
                        </w:p>
                        <w:p w14:paraId="50B94866" w14:textId="77777777" w:rsidR="001C1860" w:rsidRPr="00956636" w:rsidRDefault="001C1860">
                          <w:pPr>
                            <w:pStyle w:val="WitregelW2"/>
                            <w:rPr>
                              <w:lang w:val="de-DE"/>
                            </w:rPr>
                          </w:pPr>
                        </w:p>
                        <w:p w14:paraId="7F7FAF7D" w14:textId="77777777" w:rsidR="00AE7B63" w:rsidRDefault="00AE7B63">
                          <w:pPr>
                            <w:pStyle w:val="Referentiegegevensbold"/>
                            <w:rPr>
                              <w:b w:val="0"/>
                              <w:bCs/>
                              <w:i/>
                              <w:iCs/>
                            </w:rPr>
                          </w:pPr>
                        </w:p>
                        <w:p w14:paraId="6F1B609F" w14:textId="1D812BF2" w:rsidR="001C1860" w:rsidRDefault="008053D8">
                          <w:pPr>
                            <w:pStyle w:val="Referentiegegevensbold"/>
                          </w:pPr>
                          <w:r>
                            <w:t>Onze referentie</w:t>
                          </w:r>
                        </w:p>
                        <w:p w14:paraId="08569F5D" w14:textId="57DB07D8" w:rsidR="001C1860" w:rsidRDefault="00A749C3" w:rsidP="00A749C3">
                          <w:pPr>
                            <w:pStyle w:val="Referentiegegevens"/>
                            <w:rPr>
                              <w:color w:val="auto"/>
                              <w:shd w:val="clear" w:color="auto" w:fill="FFFFFF"/>
                            </w:rPr>
                          </w:pPr>
                          <w:r w:rsidRPr="00A749C3">
                            <w:rPr>
                              <w:color w:val="auto"/>
                              <w:shd w:val="clear" w:color="auto" w:fill="FFFFFF"/>
                            </w:rPr>
                            <w:t>6235508</w:t>
                          </w:r>
                        </w:p>
                        <w:p w14:paraId="338A2FFC" w14:textId="77777777" w:rsidR="00A749C3" w:rsidRDefault="00A749C3" w:rsidP="00A749C3"/>
                        <w:p w14:paraId="7B7D5016" w14:textId="32324759" w:rsidR="00A749C3" w:rsidRPr="00D60E35" w:rsidRDefault="00A749C3" w:rsidP="00D60E35">
                          <w:pPr>
                            <w:spacing w:line="0" w:lineRule="atLeast"/>
                            <w:rPr>
                              <w:b/>
                              <w:bCs/>
                              <w:sz w:val="13"/>
                              <w:szCs w:val="13"/>
                            </w:rPr>
                          </w:pPr>
                          <w:r w:rsidRPr="00A749C3">
                            <w:rPr>
                              <w:b/>
                              <w:bCs/>
                              <w:sz w:val="13"/>
                              <w:szCs w:val="13"/>
                            </w:rPr>
                            <w:t>Uw referentie</w:t>
                          </w:r>
                          <w:r w:rsidR="00D60E35">
                            <w:rPr>
                              <w:b/>
                              <w:bCs/>
                              <w:sz w:val="13"/>
                              <w:szCs w:val="13"/>
                            </w:rPr>
                            <w:br/>
                          </w:r>
                          <w:r w:rsidR="00D60E35" w:rsidRPr="00D60E35">
                            <w:rPr>
                              <w:sz w:val="13"/>
                              <w:szCs w:val="13"/>
                            </w:rPr>
                            <w:t>2025Z01467</w:t>
                          </w:r>
                        </w:p>
                        <w:p w14:paraId="5FABC549" w14:textId="77777777" w:rsidR="00A749C3" w:rsidRPr="00A749C3" w:rsidRDefault="00A749C3" w:rsidP="00A749C3">
                          <w:pPr>
                            <w:rPr>
                              <w:b/>
                              <w:bCs/>
                              <w:sz w:val="13"/>
                              <w:szCs w:val="13"/>
                            </w:rPr>
                          </w:pPr>
                        </w:p>
                      </w:txbxContent>
                    </wps:txbx>
                    <wps:bodyPr vert="horz" wrap="square" lIns="0" tIns="0" rIns="0" bIns="0" anchor="t" anchorCtr="0"/>
                  </wps:wsp>
                </a:graphicData>
              </a:graphic>
            </wp:anchor>
          </w:drawing>
        </mc:Choice>
        <mc:Fallback>
          <w:pict>
            <v:shape w14:anchorId="28455D5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1C25497" w14:textId="77777777" w:rsidR="001C1860" w:rsidRDefault="008053D8">
                    <w:pPr>
                      <w:pStyle w:val="Referentiegegevensbold"/>
                    </w:pPr>
                    <w:r>
                      <w:t xml:space="preserve">Directoraat-Generaal Straffen en Beschermen </w:t>
                    </w:r>
                  </w:p>
                  <w:p w14:paraId="2733FF12" w14:textId="77777777" w:rsidR="001C1860" w:rsidRDefault="008053D8">
                    <w:pPr>
                      <w:pStyle w:val="Referentiegegevens"/>
                    </w:pPr>
                    <w:r>
                      <w:t xml:space="preserve">Directie Sanctie- en Slachtofferbeleid </w:t>
                    </w:r>
                  </w:p>
                  <w:p w14:paraId="10CD23B1" w14:textId="77777777" w:rsidR="001C1860" w:rsidRDefault="008053D8">
                    <w:pPr>
                      <w:pStyle w:val="Referentiegegevens"/>
                    </w:pPr>
                    <w:r>
                      <w:t>Forensische Zorg</w:t>
                    </w:r>
                  </w:p>
                  <w:p w14:paraId="28DF0216" w14:textId="77777777" w:rsidR="001C1860" w:rsidRDefault="001C1860">
                    <w:pPr>
                      <w:pStyle w:val="WitregelW1"/>
                    </w:pPr>
                  </w:p>
                  <w:p w14:paraId="0E5FD618" w14:textId="77777777" w:rsidR="001C1860" w:rsidRDefault="008053D8">
                    <w:pPr>
                      <w:pStyle w:val="Referentiegegevens"/>
                    </w:pPr>
                    <w:r>
                      <w:t>Turfmarkt 147</w:t>
                    </w:r>
                  </w:p>
                  <w:p w14:paraId="51976D55" w14:textId="7A8255D2" w:rsidR="00AE7B63" w:rsidRDefault="008053D8">
                    <w:pPr>
                      <w:pStyle w:val="Referentiegegevens"/>
                    </w:pPr>
                    <w:r>
                      <w:t xml:space="preserve">2511 </w:t>
                    </w:r>
                    <w:r w:rsidR="00AE7B63">
                      <w:t>DP  Den Haag</w:t>
                    </w:r>
                  </w:p>
                  <w:p w14:paraId="7C51F292" w14:textId="77777777" w:rsidR="00AE7B63" w:rsidRPr="00956636" w:rsidRDefault="008053D8">
                    <w:pPr>
                      <w:pStyle w:val="Referentiegegevens"/>
                      <w:rPr>
                        <w:lang w:val="de-DE"/>
                      </w:rPr>
                    </w:pPr>
                    <w:r w:rsidRPr="00956636">
                      <w:rPr>
                        <w:lang w:val="de-DE"/>
                      </w:rPr>
                      <w:t xml:space="preserve">Postbus 20301  </w:t>
                    </w:r>
                  </w:p>
                  <w:p w14:paraId="0DA510DE" w14:textId="75235BA9" w:rsidR="001C1860" w:rsidRPr="00956636" w:rsidRDefault="00AE7B63">
                    <w:pPr>
                      <w:pStyle w:val="Referentiegegevens"/>
                      <w:rPr>
                        <w:lang w:val="de-DE"/>
                      </w:rPr>
                    </w:pPr>
                    <w:r w:rsidRPr="00956636">
                      <w:rPr>
                        <w:lang w:val="de-DE"/>
                      </w:rPr>
                      <w:t>2500 EH  Den Haag</w:t>
                    </w:r>
                  </w:p>
                  <w:p w14:paraId="1084C654" w14:textId="77777777" w:rsidR="001C1860" w:rsidRPr="00956636" w:rsidRDefault="008053D8">
                    <w:pPr>
                      <w:pStyle w:val="Referentiegegevens"/>
                      <w:rPr>
                        <w:lang w:val="de-DE"/>
                      </w:rPr>
                    </w:pPr>
                    <w:r w:rsidRPr="00956636">
                      <w:rPr>
                        <w:lang w:val="de-DE"/>
                      </w:rPr>
                      <w:t>www.rijksoverheid.nl/jenv</w:t>
                    </w:r>
                  </w:p>
                  <w:p w14:paraId="50B94866" w14:textId="77777777" w:rsidR="001C1860" w:rsidRPr="00956636" w:rsidRDefault="001C1860">
                    <w:pPr>
                      <w:pStyle w:val="WitregelW2"/>
                      <w:rPr>
                        <w:lang w:val="de-DE"/>
                      </w:rPr>
                    </w:pPr>
                  </w:p>
                  <w:p w14:paraId="7F7FAF7D" w14:textId="77777777" w:rsidR="00AE7B63" w:rsidRDefault="00AE7B63">
                    <w:pPr>
                      <w:pStyle w:val="Referentiegegevensbold"/>
                      <w:rPr>
                        <w:b w:val="0"/>
                        <w:bCs/>
                        <w:i/>
                        <w:iCs/>
                      </w:rPr>
                    </w:pPr>
                  </w:p>
                  <w:p w14:paraId="6F1B609F" w14:textId="1D812BF2" w:rsidR="001C1860" w:rsidRDefault="008053D8">
                    <w:pPr>
                      <w:pStyle w:val="Referentiegegevensbold"/>
                    </w:pPr>
                    <w:r>
                      <w:t>Onze referentie</w:t>
                    </w:r>
                  </w:p>
                  <w:p w14:paraId="08569F5D" w14:textId="57DB07D8" w:rsidR="001C1860" w:rsidRDefault="00A749C3" w:rsidP="00A749C3">
                    <w:pPr>
                      <w:pStyle w:val="Referentiegegevens"/>
                      <w:rPr>
                        <w:color w:val="auto"/>
                        <w:shd w:val="clear" w:color="auto" w:fill="FFFFFF"/>
                      </w:rPr>
                    </w:pPr>
                    <w:r w:rsidRPr="00A749C3">
                      <w:rPr>
                        <w:color w:val="auto"/>
                        <w:shd w:val="clear" w:color="auto" w:fill="FFFFFF"/>
                      </w:rPr>
                      <w:t>6235508</w:t>
                    </w:r>
                  </w:p>
                  <w:p w14:paraId="338A2FFC" w14:textId="77777777" w:rsidR="00A749C3" w:rsidRDefault="00A749C3" w:rsidP="00A749C3"/>
                  <w:p w14:paraId="7B7D5016" w14:textId="32324759" w:rsidR="00A749C3" w:rsidRPr="00D60E35" w:rsidRDefault="00A749C3" w:rsidP="00D60E35">
                    <w:pPr>
                      <w:spacing w:line="0" w:lineRule="atLeast"/>
                      <w:rPr>
                        <w:b/>
                        <w:bCs/>
                        <w:sz w:val="13"/>
                        <w:szCs w:val="13"/>
                      </w:rPr>
                    </w:pPr>
                    <w:r w:rsidRPr="00A749C3">
                      <w:rPr>
                        <w:b/>
                        <w:bCs/>
                        <w:sz w:val="13"/>
                        <w:szCs w:val="13"/>
                      </w:rPr>
                      <w:t>Uw referentie</w:t>
                    </w:r>
                    <w:r w:rsidR="00D60E35">
                      <w:rPr>
                        <w:b/>
                        <w:bCs/>
                        <w:sz w:val="13"/>
                        <w:szCs w:val="13"/>
                      </w:rPr>
                      <w:br/>
                    </w:r>
                    <w:r w:rsidR="00D60E35" w:rsidRPr="00D60E35">
                      <w:rPr>
                        <w:sz w:val="13"/>
                        <w:szCs w:val="13"/>
                      </w:rPr>
                      <w:t>2025Z01467</w:t>
                    </w:r>
                  </w:p>
                  <w:p w14:paraId="5FABC549" w14:textId="77777777" w:rsidR="00A749C3" w:rsidRPr="00A749C3" w:rsidRDefault="00A749C3" w:rsidP="00A749C3">
                    <w:pPr>
                      <w:rPr>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1D6468" wp14:editId="52A1A43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6A74E1" w14:textId="77777777" w:rsidR="00FD7BF2" w:rsidRDefault="00FD7BF2"/>
                      </w:txbxContent>
                    </wps:txbx>
                    <wps:bodyPr vert="horz" wrap="square" lIns="0" tIns="0" rIns="0" bIns="0" anchor="t" anchorCtr="0"/>
                  </wps:wsp>
                </a:graphicData>
              </a:graphic>
            </wp:anchor>
          </w:drawing>
        </mc:Choice>
        <mc:Fallback>
          <w:pict>
            <v:shape w14:anchorId="101D646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76A74E1" w14:textId="77777777" w:rsidR="00FD7BF2" w:rsidRDefault="00FD7BF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2612A0" wp14:editId="35A537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24019E" w14:textId="47E43D39" w:rsidR="001C1860" w:rsidRDefault="008053D8">
                          <w:pPr>
                            <w:pStyle w:val="Referentiegegevens"/>
                          </w:pPr>
                          <w:r>
                            <w:t xml:space="preserve">Pagina </w:t>
                          </w:r>
                          <w:r>
                            <w:fldChar w:fldCharType="begin"/>
                          </w:r>
                          <w:r>
                            <w:instrText>PAGE</w:instrText>
                          </w:r>
                          <w:r>
                            <w:fldChar w:fldCharType="separate"/>
                          </w:r>
                          <w:r w:rsidR="00204E7D">
                            <w:rPr>
                              <w:noProof/>
                            </w:rPr>
                            <w:t>1</w:t>
                          </w:r>
                          <w:r>
                            <w:fldChar w:fldCharType="end"/>
                          </w:r>
                          <w:r>
                            <w:t xml:space="preserve"> van </w:t>
                          </w:r>
                          <w:r>
                            <w:fldChar w:fldCharType="begin"/>
                          </w:r>
                          <w:r>
                            <w:instrText>NUMPAGES</w:instrText>
                          </w:r>
                          <w:r>
                            <w:fldChar w:fldCharType="separate"/>
                          </w:r>
                          <w:r w:rsidR="00204E7D">
                            <w:rPr>
                              <w:noProof/>
                            </w:rPr>
                            <w:t>1</w:t>
                          </w:r>
                          <w:r>
                            <w:fldChar w:fldCharType="end"/>
                          </w:r>
                        </w:p>
                      </w:txbxContent>
                    </wps:txbx>
                    <wps:bodyPr vert="horz" wrap="square" lIns="0" tIns="0" rIns="0" bIns="0" anchor="t" anchorCtr="0"/>
                  </wps:wsp>
                </a:graphicData>
              </a:graphic>
            </wp:anchor>
          </w:drawing>
        </mc:Choice>
        <mc:Fallback>
          <w:pict>
            <v:shape w14:anchorId="1E2612A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524019E" w14:textId="47E43D39" w:rsidR="001C1860" w:rsidRDefault="008053D8">
                    <w:pPr>
                      <w:pStyle w:val="Referentiegegevens"/>
                    </w:pPr>
                    <w:r>
                      <w:t xml:space="preserve">Pagina </w:t>
                    </w:r>
                    <w:r>
                      <w:fldChar w:fldCharType="begin"/>
                    </w:r>
                    <w:r>
                      <w:instrText>PAGE</w:instrText>
                    </w:r>
                    <w:r>
                      <w:fldChar w:fldCharType="separate"/>
                    </w:r>
                    <w:r w:rsidR="00204E7D">
                      <w:rPr>
                        <w:noProof/>
                      </w:rPr>
                      <w:t>1</w:t>
                    </w:r>
                    <w:r>
                      <w:fldChar w:fldCharType="end"/>
                    </w:r>
                    <w:r>
                      <w:t xml:space="preserve"> van </w:t>
                    </w:r>
                    <w:r>
                      <w:fldChar w:fldCharType="begin"/>
                    </w:r>
                    <w:r>
                      <w:instrText>NUMPAGES</w:instrText>
                    </w:r>
                    <w:r>
                      <w:fldChar w:fldCharType="separate"/>
                    </w:r>
                    <w:r w:rsidR="00204E7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5000C0" wp14:editId="7E397CE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24814D" w14:textId="77777777" w:rsidR="001C1860" w:rsidRDefault="008053D8">
                          <w:pPr>
                            <w:spacing w:line="240" w:lineRule="auto"/>
                          </w:pPr>
                          <w:r>
                            <w:rPr>
                              <w:noProof/>
                            </w:rPr>
                            <w:drawing>
                              <wp:inline distT="0" distB="0" distL="0" distR="0" wp14:anchorId="3F76E551" wp14:editId="4F481F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5000C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124814D" w14:textId="77777777" w:rsidR="001C1860" w:rsidRDefault="008053D8">
                    <w:pPr>
                      <w:spacing w:line="240" w:lineRule="auto"/>
                    </w:pPr>
                    <w:r>
                      <w:rPr>
                        <w:noProof/>
                      </w:rPr>
                      <w:drawing>
                        <wp:inline distT="0" distB="0" distL="0" distR="0" wp14:anchorId="3F76E551" wp14:editId="4F481F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795167" wp14:editId="0F34D22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4B062D" w14:textId="77777777" w:rsidR="001C1860" w:rsidRDefault="008053D8">
                          <w:pPr>
                            <w:spacing w:line="240" w:lineRule="auto"/>
                          </w:pPr>
                          <w:r>
                            <w:rPr>
                              <w:noProof/>
                            </w:rPr>
                            <w:drawing>
                              <wp:inline distT="0" distB="0" distL="0" distR="0" wp14:anchorId="1CF61177" wp14:editId="2708D57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79516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34B062D" w14:textId="77777777" w:rsidR="001C1860" w:rsidRDefault="008053D8">
                    <w:pPr>
                      <w:spacing w:line="240" w:lineRule="auto"/>
                    </w:pPr>
                    <w:r>
                      <w:rPr>
                        <w:noProof/>
                      </w:rPr>
                      <w:drawing>
                        <wp:inline distT="0" distB="0" distL="0" distR="0" wp14:anchorId="1CF61177" wp14:editId="2708D57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6E239C" wp14:editId="34591FE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A54D4D" w14:textId="3413947E" w:rsidR="001C1860" w:rsidRPr="00AE7B63" w:rsidRDefault="008053D8">
                          <w:pPr>
                            <w:pStyle w:val="Referentiegegevens"/>
                            <w:rPr>
                              <w:lang w:val="de-DE"/>
                            </w:rPr>
                          </w:pPr>
                          <w:r w:rsidRPr="00AE7B63">
                            <w:rPr>
                              <w:lang w:val="de-DE"/>
                            </w:rPr>
                            <w:t xml:space="preserve">&gt; Retouradres Postbus 20301  </w:t>
                          </w:r>
                          <w:r w:rsidR="00AE7B63">
                            <w:rPr>
                              <w:lang w:val="de-DE"/>
                            </w:rPr>
                            <w:t xml:space="preserve">2500 EH  </w:t>
                          </w:r>
                          <w:r w:rsidRPr="00AE7B63">
                            <w:rPr>
                              <w:lang w:val="de-DE"/>
                            </w:rPr>
                            <w:t>Den Haag</w:t>
                          </w:r>
                        </w:p>
                      </w:txbxContent>
                    </wps:txbx>
                    <wps:bodyPr vert="horz" wrap="square" lIns="0" tIns="0" rIns="0" bIns="0" anchor="t" anchorCtr="0"/>
                  </wps:wsp>
                </a:graphicData>
              </a:graphic>
            </wp:anchor>
          </w:drawing>
        </mc:Choice>
        <mc:Fallback>
          <w:pict>
            <v:shape w14:anchorId="786E239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AA54D4D" w14:textId="3413947E" w:rsidR="001C1860" w:rsidRPr="00AE7B63" w:rsidRDefault="008053D8">
                    <w:pPr>
                      <w:pStyle w:val="Referentiegegevens"/>
                      <w:rPr>
                        <w:lang w:val="de-DE"/>
                      </w:rPr>
                    </w:pPr>
                    <w:r w:rsidRPr="00AE7B63">
                      <w:rPr>
                        <w:lang w:val="de-DE"/>
                      </w:rPr>
                      <w:t xml:space="preserve">&gt; Retouradres Postbus 20301  </w:t>
                    </w:r>
                    <w:r w:rsidR="00AE7B63">
                      <w:rPr>
                        <w:lang w:val="de-DE"/>
                      </w:rPr>
                      <w:t xml:space="preserve">2500 EH  </w:t>
                    </w:r>
                    <w:r w:rsidRPr="00AE7B63">
                      <w:rPr>
                        <w:lang w:val="de-DE"/>
                      </w:rP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7DFD4"/>
    <w:multiLevelType w:val="multilevel"/>
    <w:tmpl w:val="B20A7B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AD30E04"/>
    <w:multiLevelType w:val="multilevel"/>
    <w:tmpl w:val="4EEB0C4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788323F"/>
    <w:multiLevelType w:val="multilevel"/>
    <w:tmpl w:val="6C7F4E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7EA274D"/>
    <w:multiLevelType w:val="multilevel"/>
    <w:tmpl w:val="9EF93B4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A7B1B74"/>
    <w:multiLevelType w:val="hybridMultilevel"/>
    <w:tmpl w:val="6B425FD0"/>
    <w:lvl w:ilvl="0" w:tplc="ACF02900">
      <w:start w:val="9"/>
      <w:numFmt w:val="decimal"/>
      <w:lvlText w:val="%1."/>
      <w:lvlJc w:val="left"/>
      <w:pPr>
        <w:ind w:left="232" w:hanging="360"/>
      </w:pPr>
      <w:rPr>
        <w:rFonts w:hint="default"/>
      </w:rPr>
    </w:lvl>
    <w:lvl w:ilvl="1" w:tplc="04130019" w:tentative="1">
      <w:start w:val="1"/>
      <w:numFmt w:val="lowerLetter"/>
      <w:lvlText w:val="%2."/>
      <w:lvlJc w:val="left"/>
      <w:pPr>
        <w:ind w:left="952" w:hanging="360"/>
      </w:pPr>
    </w:lvl>
    <w:lvl w:ilvl="2" w:tplc="0413001B" w:tentative="1">
      <w:start w:val="1"/>
      <w:numFmt w:val="lowerRoman"/>
      <w:lvlText w:val="%3."/>
      <w:lvlJc w:val="right"/>
      <w:pPr>
        <w:ind w:left="1672" w:hanging="180"/>
      </w:pPr>
    </w:lvl>
    <w:lvl w:ilvl="3" w:tplc="0413000F" w:tentative="1">
      <w:start w:val="1"/>
      <w:numFmt w:val="decimal"/>
      <w:lvlText w:val="%4."/>
      <w:lvlJc w:val="left"/>
      <w:pPr>
        <w:ind w:left="2392" w:hanging="360"/>
      </w:pPr>
    </w:lvl>
    <w:lvl w:ilvl="4" w:tplc="04130019" w:tentative="1">
      <w:start w:val="1"/>
      <w:numFmt w:val="lowerLetter"/>
      <w:lvlText w:val="%5."/>
      <w:lvlJc w:val="left"/>
      <w:pPr>
        <w:ind w:left="3112" w:hanging="360"/>
      </w:pPr>
    </w:lvl>
    <w:lvl w:ilvl="5" w:tplc="0413001B" w:tentative="1">
      <w:start w:val="1"/>
      <w:numFmt w:val="lowerRoman"/>
      <w:lvlText w:val="%6."/>
      <w:lvlJc w:val="right"/>
      <w:pPr>
        <w:ind w:left="3832" w:hanging="180"/>
      </w:pPr>
    </w:lvl>
    <w:lvl w:ilvl="6" w:tplc="0413000F" w:tentative="1">
      <w:start w:val="1"/>
      <w:numFmt w:val="decimal"/>
      <w:lvlText w:val="%7."/>
      <w:lvlJc w:val="left"/>
      <w:pPr>
        <w:ind w:left="4552" w:hanging="360"/>
      </w:pPr>
    </w:lvl>
    <w:lvl w:ilvl="7" w:tplc="04130019" w:tentative="1">
      <w:start w:val="1"/>
      <w:numFmt w:val="lowerLetter"/>
      <w:lvlText w:val="%8."/>
      <w:lvlJc w:val="left"/>
      <w:pPr>
        <w:ind w:left="5272" w:hanging="360"/>
      </w:pPr>
    </w:lvl>
    <w:lvl w:ilvl="8" w:tplc="0413001B" w:tentative="1">
      <w:start w:val="1"/>
      <w:numFmt w:val="lowerRoman"/>
      <w:lvlText w:val="%9."/>
      <w:lvlJc w:val="right"/>
      <w:pPr>
        <w:ind w:left="5992" w:hanging="180"/>
      </w:pPr>
    </w:lvl>
  </w:abstractNum>
  <w:abstractNum w:abstractNumId="5" w15:restartNumberingAfterBreak="0">
    <w:nsid w:val="1F43CB8F"/>
    <w:multiLevelType w:val="multilevel"/>
    <w:tmpl w:val="623547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D8B3C31"/>
    <w:multiLevelType w:val="hybridMultilevel"/>
    <w:tmpl w:val="79CABAA6"/>
    <w:lvl w:ilvl="0" w:tplc="FFFFFFFF">
      <w:start w:val="5"/>
      <w:numFmt w:val="decimal"/>
      <w:lvlText w:val="%1."/>
      <w:lvlJc w:val="left"/>
      <w:pPr>
        <w:ind w:left="127" w:hanging="255"/>
        <w:jc w:val="left"/>
      </w:pPr>
      <w:rPr>
        <w:rFonts w:ascii="Verdana" w:eastAsia="Verdana" w:hAnsi="Verdana" w:cs="Verdana" w:hint="default"/>
        <w:b/>
        <w:bCs/>
        <w:i w:val="0"/>
        <w:iCs w:val="0"/>
        <w:spacing w:val="-1"/>
        <w:w w:val="100"/>
        <w:sz w:val="18"/>
        <w:szCs w:val="18"/>
        <w:lang w:val="nl-NL" w:eastAsia="en-US" w:bidi="ar-SA"/>
      </w:rPr>
    </w:lvl>
    <w:lvl w:ilvl="1" w:tplc="FFFFFFFF">
      <w:numFmt w:val="bullet"/>
      <w:lvlText w:val="-"/>
      <w:lvlJc w:val="left"/>
      <w:pPr>
        <w:ind w:left="847" w:hanging="360"/>
      </w:pPr>
      <w:rPr>
        <w:rFonts w:ascii="Verdana" w:eastAsia="Verdana" w:hAnsi="Verdana" w:cs="Verdana" w:hint="default"/>
        <w:b w:val="0"/>
        <w:bCs w:val="0"/>
        <w:i w:val="0"/>
        <w:iCs w:val="0"/>
        <w:spacing w:val="0"/>
        <w:w w:val="100"/>
        <w:sz w:val="18"/>
        <w:szCs w:val="18"/>
        <w:lang w:val="nl-NL" w:eastAsia="en-US" w:bidi="ar-SA"/>
      </w:rPr>
    </w:lvl>
    <w:lvl w:ilvl="2" w:tplc="FFFFFFFF">
      <w:numFmt w:val="bullet"/>
      <w:lvlText w:val="•"/>
      <w:lvlJc w:val="left"/>
      <w:pPr>
        <w:ind w:left="1598" w:hanging="360"/>
      </w:pPr>
      <w:rPr>
        <w:rFonts w:hint="default"/>
        <w:lang w:val="nl-NL" w:eastAsia="en-US" w:bidi="ar-SA"/>
      </w:rPr>
    </w:lvl>
    <w:lvl w:ilvl="3" w:tplc="FFFFFFFF">
      <w:numFmt w:val="bullet"/>
      <w:lvlText w:val="•"/>
      <w:lvlJc w:val="left"/>
      <w:pPr>
        <w:ind w:left="2357" w:hanging="360"/>
      </w:pPr>
      <w:rPr>
        <w:rFonts w:hint="default"/>
        <w:lang w:val="nl-NL" w:eastAsia="en-US" w:bidi="ar-SA"/>
      </w:rPr>
    </w:lvl>
    <w:lvl w:ilvl="4" w:tplc="FFFFFFFF">
      <w:numFmt w:val="bullet"/>
      <w:lvlText w:val="•"/>
      <w:lvlJc w:val="left"/>
      <w:pPr>
        <w:ind w:left="3116" w:hanging="360"/>
      </w:pPr>
      <w:rPr>
        <w:rFonts w:hint="default"/>
        <w:lang w:val="nl-NL" w:eastAsia="en-US" w:bidi="ar-SA"/>
      </w:rPr>
    </w:lvl>
    <w:lvl w:ilvl="5" w:tplc="FFFFFFFF">
      <w:numFmt w:val="bullet"/>
      <w:lvlText w:val="•"/>
      <w:lvlJc w:val="left"/>
      <w:pPr>
        <w:ind w:left="3874" w:hanging="360"/>
      </w:pPr>
      <w:rPr>
        <w:rFonts w:hint="default"/>
        <w:lang w:val="nl-NL" w:eastAsia="en-US" w:bidi="ar-SA"/>
      </w:rPr>
    </w:lvl>
    <w:lvl w:ilvl="6" w:tplc="FFFFFFFF">
      <w:numFmt w:val="bullet"/>
      <w:lvlText w:val="•"/>
      <w:lvlJc w:val="left"/>
      <w:pPr>
        <w:ind w:left="4633" w:hanging="360"/>
      </w:pPr>
      <w:rPr>
        <w:rFonts w:hint="default"/>
        <w:lang w:val="nl-NL" w:eastAsia="en-US" w:bidi="ar-SA"/>
      </w:rPr>
    </w:lvl>
    <w:lvl w:ilvl="7" w:tplc="FFFFFFFF">
      <w:numFmt w:val="bullet"/>
      <w:lvlText w:val="•"/>
      <w:lvlJc w:val="left"/>
      <w:pPr>
        <w:ind w:left="5392" w:hanging="360"/>
      </w:pPr>
      <w:rPr>
        <w:rFonts w:hint="default"/>
        <w:lang w:val="nl-NL" w:eastAsia="en-US" w:bidi="ar-SA"/>
      </w:rPr>
    </w:lvl>
    <w:lvl w:ilvl="8" w:tplc="FFFFFFFF">
      <w:numFmt w:val="bullet"/>
      <w:lvlText w:val="•"/>
      <w:lvlJc w:val="left"/>
      <w:pPr>
        <w:ind w:left="6150" w:hanging="360"/>
      </w:pPr>
      <w:rPr>
        <w:rFonts w:hint="default"/>
        <w:lang w:val="nl-NL" w:eastAsia="en-US" w:bidi="ar-SA"/>
      </w:rPr>
    </w:lvl>
  </w:abstractNum>
  <w:abstractNum w:abstractNumId="7" w15:restartNumberingAfterBreak="0">
    <w:nsid w:val="54E05E93"/>
    <w:multiLevelType w:val="hybridMultilevel"/>
    <w:tmpl w:val="320A1C56"/>
    <w:lvl w:ilvl="0" w:tplc="494403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162504"/>
    <w:multiLevelType w:val="hybridMultilevel"/>
    <w:tmpl w:val="79CABAA6"/>
    <w:lvl w:ilvl="0" w:tplc="E6806CC4">
      <w:start w:val="5"/>
      <w:numFmt w:val="decimal"/>
      <w:lvlText w:val="%1."/>
      <w:lvlJc w:val="left"/>
      <w:pPr>
        <w:ind w:left="127" w:hanging="255"/>
        <w:jc w:val="left"/>
      </w:pPr>
      <w:rPr>
        <w:rFonts w:ascii="Verdana" w:eastAsia="Verdana" w:hAnsi="Verdana" w:cs="Verdana" w:hint="default"/>
        <w:b/>
        <w:bCs/>
        <w:i w:val="0"/>
        <w:iCs w:val="0"/>
        <w:spacing w:val="-1"/>
        <w:w w:val="100"/>
        <w:sz w:val="18"/>
        <w:szCs w:val="18"/>
        <w:lang w:val="nl-NL" w:eastAsia="en-US" w:bidi="ar-SA"/>
      </w:rPr>
    </w:lvl>
    <w:lvl w:ilvl="1" w:tplc="F9E0A11A">
      <w:numFmt w:val="bullet"/>
      <w:lvlText w:val="-"/>
      <w:lvlJc w:val="left"/>
      <w:pPr>
        <w:ind w:left="847" w:hanging="360"/>
      </w:pPr>
      <w:rPr>
        <w:rFonts w:ascii="Verdana" w:eastAsia="Verdana" w:hAnsi="Verdana" w:cs="Verdana" w:hint="default"/>
        <w:b w:val="0"/>
        <w:bCs w:val="0"/>
        <w:i w:val="0"/>
        <w:iCs w:val="0"/>
        <w:spacing w:val="0"/>
        <w:w w:val="100"/>
        <w:sz w:val="18"/>
        <w:szCs w:val="18"/>
        <w:lang w:val="nl-NL" w:eastAsia="en-US" w:bidi="ar-SA"/>
      </w:rPr>
    </w:lvl>
    <w:lvl w:ilvl="2" w:tplc="D2802A80">
      <w:numFmt w:val="bullet"/>
      <w:lvlText w:val="•"/>
      <w:lvlJc w:val="left"/>
      <w:pPr>
        <w:ind w:left="1598" w:hanging="360"/>
      </w:pPr>
      <w:rPr>
        <w:rFonts w:hint="default"/>
        <w:lang w:val="nl-NL" w:eastAsia="en-US" w:bidi="ar-SA"/>
      </w:rPr>
    </w:lvl>
    <w:lvl w:ilvl="3" w:tplc="C4B4B046">
      <w:numFmt w:val="bullet"/>
      <w:lvlText w:val="•"/>
      <w:lvlJc w:val="left"/>
      <w:pPr>
        <w:ind w:left="2357" w:hanging="360"/>
      </w:pPr>
      <w:rPr>
        <w:rFonts w:hint="default"/>
        <w:lang w:val="nl-NL" w:eastAsia="en-US" w:bidi="ar-SA"/>
      </w:rPr>
    </w:lvl>
    <w:lvl w:ilvl="4" w:tplc="0D107DB6">
      <w:numFmt w:val="bullet"/>
      <w:lvlText w:val="•"/>
      <w:lvlJc w:val="left"/>
      <w:pPr>
        <w:ind w:left="3116" w:hanging="360"/>
      </w:pPr>
      <w:rPr>
        <w:rFonts w:hint="default"/>
        <w:lang w:val="nl-NL" w:eastAsia="en-US" w:bidi="ar-SA"/>
      </w:rPr>
    </w:lvl>
    <w:lvl w:ilvl="5" w:tplc="547A55D8">
      <w:numFmt w:val="bullet"/>
      <w:lvlText w:val="•"/>
      <w:lvlJc w:val="left"/>
      <w:pPr>
        <w:ind w:left="3874" w:hanging="360"/>
      </w:pPr>
      <w:rPr>
        <w:rFonts w:hint="default"/>
        <w:lang w:val="nl-NL" w:eastAsia="en-US" w:bidi="ar-SA"/>
      </w:rPr>
    </w:lvl>
    <w:lvl w:ilvl="6" w:tplc="C8F2900A">
      <w:numFmt w:val="bullet"/>
      <w:lvlText w:val="•"/>
      <w:lvlJc w:val="left"/>
      <w:pPr>
        <w:ind w:left="4633" w:hanging="360"/>
      </w:pPr>
      <w:rPr>
        <w:rFonts w:hint="default"/>
        <w:lang w:val="nl-NL" w:eastAsia="en-US" w:bidi="ar-SA"/>
      </w:rPr>
    </w:lvl>
    <w:lvl w:ilvl="7" w:tplc="6AACBA0C">
      <w:numFmt w:val="bullet"/>
      <w:lvlText w:val="•"/>
      <w:lvlJc w:val="left"/>
      <w:pPr>
        <w:ind w:left="5392" w:hanging="360"/>
      </w:pPr>
      <w:rPr>
        <w:rFonts w:hint="default"/>
        <w:lang w:val="nl-NL" w:eastAsia="en-US" w:bidi="ar-SA"/>
      </w:rPr>
    </w:lvl>
    <w:lvl w:ilvl="8" w:tplc="EDE29A96">
      <w:numFmt w:val="bullet"/>
      <w:lvlText w:val="•"/>
      <w:lvlJc w:val="left"/>
      <w:pPr>
        <w:ind w:left="6150" w:hanging="360"/>
      </w:pPr>
      <w:rPr>
        <w:rFonts w:hint="default"/>
        <w:lang w:val="nl-NL" w:eastAsia="en-US" w:bidi="ar-SA"/>
      </w:rPr>
    </w:lvl>
  </w:abstractNum>
  <w:abstractNum w:abstractNumId="9" w15:restartNumberingAfterBreak="0">
    <w:nsid w:val="5C9B022A"/>
    <w:multiLevelType w:val="multilevel"/>
    <w:tmpl w:val="90A9101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659259D0"/>
    <w:multiLevelType w:val="hybridMultilevel"/>
    <w:tmpl w:val="73ECC5E2"/>
    <w:lvl w:ilvl="0" w:tplc="35D48BE6">
      <w:start w:val="8"/>
      <w:numFmt w:val="decimal"/>
      <w:lvlText w:val="%1."/>
      <w:lvlJc w:val="left"/>
      <w:pPr>
        <w:ind w:left="232" w:hanging="360"/>
      </w:pPr>
      <w:rPr>
        <w:rFonts w:hint="default"/>
      </w:rPr>
    </w:lvl>
    <w:lvl w:ilvl="1" w:tplc="04130019" w:tentative="1">
      <w:start w:val="1"/>
      <w:numFmt w:val="lowerLetter"/>
      <w:lvlText w:val="%2."/>
      <w:lvlJc w:val="left"/>
      <w:pPr>
        <w:ind w:left="952" w:hanging="360"/>
      </w:pPr>
    </w:lvl>
    <w:lvl w:ilvl="2" w:tplc="0413001B" w:tentative="1">
      <w:start w:val="1"/>
      <w:numFmt w:val="lowerRoman"/>
      <w:lvlText w:val="%3."/>
      <w:lvlJc w:val="right"/>
      <w:pPr>
        <w:ind w:left="1672" w:hanging="180"/>
      </w:pPr>
    </w:lvl>
    <w:lvl w:ilvl="3" w:tplc="0413000F" w:tentative="1">
      <w:start w:val="1"/>
      <w:numFmt w:val="decimal"/>
      <w:lvlText w:val="%4."/>
      <w:lvlJc w:val="left"/>
      <w:pPr>
        <w:ind w:left="2392" w:hanging="360"/>
      </w:pPr>
    </w:lvl>
    <w:lvl w:ilvl="4" w:tplc="04130019" w:tentative="1">
      <w:start w:val="1"/>
      <w:numFmt w:val="lowerLetter"/>
      <w:lvlText w:val="%5."/>
      <w:lvlJc w:val="left"/>
      <w:pPr>
        <w:ind w:left="3112" w:hanging="360"/>
      </w:pPr>
    </w:lvl>
    <w:lvl w:ilvl="5" w:tplc="0413001B" w:tentative="1">
      <w:start w:val="1"/>
      <w:numFmt w:val="lowerRoman"/>
      <w:lvlText w:val="%6."/>
      <w:lvlJc w:val="right"/>
      <w:pPr>
        <w:ind w:left="3832" w:hanging="180"/>
      </w:pPr>
    </w:lvl>
    <w:lvl w:ilvl="6" w:tplc="0413000F" w:tentative="1">
      <w:start w:val="1"/>
      <w:numFmt w:val="decimal"/>
      <w:lvlText w:val="%7."/>
      <w:lvlJc w:val="left"/>
      <w:pPr>
        <w:ind w:left="4552" w:hanging="360"/>
      </w:pPr>
    </w:lvl>
    <w:lvl w:ilvl="7" w:tplc="04130019" w:tentative="1">
      <w:start w:val="1"/>
      <w:numFmt w:val="lowerLetter"/>
      <w:lvlText w:val="%8."/>
      <w:lvlJc w:val="left"/>
      <w:pPr>
        <w:ind w:left="5272" w:hanging="360"/>
      </w:pPr>
    </w:lvl>
    <w:lvl w:ilvl="8" w:tplc="0413001B" w:tentative="1">
      <w:start w:val="1"/>
      <w:numFmt w:val="lowerRoman"/>
      <w:lvlText w:val="%9."/>
      <w:lvlJc w:val="right"/>
      <w:pPr>
        <w:ind w:left="5992" w:hanging="180"/>
      </w:pPr>
    </w:lvl>
  </w:abstractNum>
  <w:abstractNum w:abstractNumId="11" w15:restartNumberingAfterBreak="0">
    <w:nsid w:val="72574843"/>
    <w:multiLevelType w:val="hybridMultilevel"/>
    <w:tmpl w:val="F20094F8"/>
    <w:lvl w:ilvl="0" w:tplc="6EC4F678">
      <w:start w:val="1"/>
      <w:numFmt w:val="decimal"/>
      <w:lvlText w:val="%1."/>
      <w:lvlJc w:val="left"/>
      <w:pPr>
        <w:ind w:left="127" w:hanging="255"/>
        <w:jc w:val="left"/>
      </w:pPr>
      <w:rPr>
        <w:rFonts w:ascii="Verdana" w:eastAsia="Verdana" w:hAnsi="Verdana" w:cs="Verdana" w:hint="default"/>
        <w:b/>
        <w:bCs/>
        <w:i w:val="0"/>
        <w:iCs w:val="0"/>
        <w:spacing w:val="-1"/>
        <w:w w:val="100"/>
        <w:sz w:val="18"/>
        <w:szCs w:val="18"/>
        <w:lang w:val="nl-NL" w:eastAsia="en-US" w:bidi="ar-SA"/>
      </w:rPr>
    </w:lvl>
    <w:lvl w:ilvl="1" w:tplc="E24C1F42">
      <w:numFmt w:val="bullet"/>
      <w:lvlText w:val="•"/>
      <w:lvlJc w:val="left"/>
      <w:pPr>
        <w:ind w:left="877" w:hanging="255"/>
      </w:pPr>
      <w:rPr>
        <w:rFonts w:hint="default"/>
        <w:lang w:val="nl-NL" w:eastAsia="en-US" w:bidi="ar-SA"/>
      </w:rPr>
    </w:lvl>
    <w:lvl w:ilvl="2" w:tplc="8312EF66">
      <w:numFmt w:val="bullet"/>
      <w:lvlText w:val="•"/>
      <w:lvlJc w:val="left"/>
      <w:pPr>
        <w:ind w:left="1635" w:hanging="255"/>
      </w:pPr>
      <w:rPr>
        <w:rFonts w:hint="default"/>
        <w:lang w:val="nl-NL" w:eastAsia="en-US" w:bidi="ar-SA"/>
      </w:rPr>
    </w:lvl>
    <w:lvl w:ilvl="3" w:tplc="DED0515C">
      <w:numFmt w:val="bullet"/>
      <w:lvlText w:val="•"/>
      <w:lvlJc w:val="left"/>
      <w:pPr>
        <w:ind w:left="2392" w:hanging="255"/>
      </w:pPr>
      <w:rPr>
        <w:rFonts w:hint="default"/>
        <w:lang w:val="nl-NL" w:eastAsia="en-US" w:bidi="ar-SA"/>
      </w:rPr>
    </w:lvl>
    <w:lvl w:ilvl="4" w:tplc="C3A4E114">
      <w:numFmt w:val="bullet"/>
      <w:lvlText w:val="•"/>
      <w:lvlJc w:val="left"/>
      <w:pPr>
        <w:ind w:left="3150" w:hanging="255"/>
      </w:pPr>
      <w:rPr>
        <w:rFonts w:hint="default"/>
        <w:lang w:val="nl-NL" w:eastAsia="en-US" w:bidi="ar-SA"/>
      </w:rPr>
    </w:lvl>
    <w:lvl w:ilvl="5" w:tplc="6C5EDDB4">
      <w:numFmt w:val="bullet"/>
      <w:lvlText w:val="•"/>
      <w:lvlJc w:val="left"/>
      <w:pPr>
        <w:ind w:left="3907" w:hanging="255"/>
      </w:pPr>
      <w:rPr>
        <w:rFonts w:hint="default"/>
        <w:lang w:val="nl-NL" w:eastAsia="en-US" w:bidi="ar-SA"/>
      </w:rPr>
    </w:lvl>
    <w:lvl w:ilvl="6" w:tplc="DC0EBC8C">
      <w:numFmt w:val="bullet"/>
      <w:lvlText w:val="•"/>
      <w:lvlJc w:val="left"/>
      <w:pPr>
        <w:ind w:left="4665" w:hanging="255"/>
      </w:pPr>
      <w:rPr>
        <w:rFonts w:hint="default"/>
        <w:lang w:val="nl-NL" w:eastAsia="en-US" w:bidi="ar-SA"/>
      </w:rPr>
    </w:lvl>
    <w:lvl w:ilvl="7" w:tplc="EF88B7A0">
      <w:numFmt w:val="bullet"/>
      <w:lvlText w:val="•"/>
      <w:lvlJc w:val="left"/>
      <w:pPr>
        <w:ind w:left="5423" w:hanging="255"/>
      </w:pPr>
      <w:rPr>
        <w:rFonts w:hint="default"/>
        <w:lang w:val="nl-NL" w:eastAsia="en-US" w:bidi="ar-SA"/>
      </w:rPr>
    </w:lvl>
    <w:lvl w:ilvl="8" w:tplc="2A52EE5A">
      <w:numFmt w:val="bullet"/>
      <w:lvlText w:val="•"/>
      <w:lvlJc w:val="left"/>
      <w:pPr>
        <w:ind w:left="6180" w:hanging="255"/>
      </w:pPr>
      <w:rPr>
        <w:rFonts w:hint="default"/>
        <w:lang w:val="nl-NL" w:eastAsia="en-US" w:bidi="ar-SA"/>
      </w:rPr>
    </w:lvl>
  </w:abstractNum>
  <w:abstractNum w:abstractNumId="12" w15:restartNumberingAfterBreak="0">
    <w:nsid w:val="743021B4"/>
    <w:multiLevelType w:val="hybridMultilevel"/>
    <w:tmpl w:val="F20094F8"/>
    <w:lvl w:ilvl="0" w:tplc="FFFFFFFF">
      <w:start w:val="1"/>
      <w:numFmt w:val="decimal"/>
      <w:lvlText w:val="%1."/>
      <w:lvlJc w:val="left"/>
      <w:pPr>
        <w:ind w:left="127" w:hanging="255"/>
        <w:jc w:val="left"/>
      </w:pPr>
      <w:rPr>
        <w:rFonts w:ascii="Verdana" w:eastAsia="Verdana" w:hAnsi="Verdana" w:cs="Verdana" w:hint="default"/>
        <w:b/>
        <w:bCs/>
        <w:i w:val="0"/>
        <w:iCs w:val="0"/>
        <w:spacing w:val="-1"/>
        <w:w w:val="100"/>
        <w:sz w:val="18"/>
        <w:szCs w:val="18"/>
        <w:lang w:val="nl-NL" w:eastAsia="en-US" w:bidi="ar-SA"/>
      </w:rPr>
    </w:lvl>
    <w:lvl w:ilvl="1" w:tplc="FFFFFFFF">
      <w:numFmt w:val="bullet"/>
      <w:lvlText w:val="•"/>
      <w:lvlJc w:val="left"/>
      <w:pPr>
        <w:ind w:left="877" w:hanging="255"/>
      </w:pPr>
      <w:rPr>
        <w:rFonts w:hint="default"/>
        <w:lang w:val="nl-NL" w:eastAsia="en-US" w:bidi="ar-SA"/>
      </w:rPr>
    </w:lvl>
    <w:lvl w:ilvl="2" w:tplc="FFFFFFFF">
      <w:numFmt w:val="bullet"/>
      <w:lvlText w:val="•"/>
      <w:lvlJc w:val="left"/>
      <w:pPr>
        <w:ind w:left="1635" w:hanging="255"/>
      </w:pPr>
      <w:rPr>
        <w:rFonts w:hint="default"/>
        <w:lang w:val="nl-NL" w:eastAsia="en-US" w:bidi="ar-SA"/>
      </w:rPr>
    </w:lvl>
    <w:lvl w:ilvl="3" w:tplc="FFFFFFFF">
      <w:numFmt w:val="bullet"/>
      <w:lvlText w:val="•"/>
      <w:lvlJc w:val="left"/>
      <w:pPr>
        <w:ind w:left="2392" w:hanging="255"/>
      </w:pPr>
      <w:rPr>
        <w:rFonts w:hint="default"/>
        <w:lang w:val="nl-NL" w:eastAsia="en-US" w:bidi="ar-SA"/>
      </w:rPr>
    </w:lvl>
    <w:lvl w:ilvl="4" w:tplc="FFFFFFFF">
      <w:numFmt w:val="bullet"/>
      <w:lvlText w:val="•"/>
      <w:lvlJc w:val="left"/>
      <w:pPr>
        <w:ind w:left="3150" w:hanging="255"/>
      </w:pPr>
      <w:rPr>
        <w:rFonts w:hint="default"/>
        <w:lang w:val="nl-NL" w:eastAsia="en-US" w:bidi="ar-SA"/>
      </w:rPr>
    </w:lvl>
    <w:lvl w:ilvl="5" w:tplc="FFFFFFFF">
      <w:numFmt w:val="bullet"/>
      <w:lvlText w:val="•"/>
      <w:lvlJc w:val="left"/>
      <w:pPr>
        <w:ind w:left="3907" w:hanging="255"/>
      </w:pPr>
      <w:rPr>
        <w:rFonts w:hint="default"/>
        <w:lang w:val="nl-NL" w:eastAsia="en-US" w:bidi="ar-SA"/>
      </w:rPr>
    </w:lvl>
    <w:lvl w:ilvl="6" w:tplc="FFFFFFFF">
      <w:numFmt w:val="bullet"/>
      <w:lvlText w:val="•"/>
      <w:lvlJc w:val="left"/>
      <w:pPr>
        <w:ind w:left="4665" w:hanging="255"/>
      </w:pPr>
      <w:rPr>
        <w:rFonts w:hint="default"/>
        <w:lang w:val="nl-NL" w:eastAsia="en-US" w:bidi="ar-SA"/>
      </w:rPr>
    </w:lvl>
    <w:lvl w:ilvl="7" w:tplc="FFFFFFFF">
      <w:numFmt w:val="bullet"/>
      <w:lvlText w:val="•"/>
      <w:lvlJc w:val="left"/>
      <w:pPr>
        <w:ind w:left="5423" w:hanging="255"/>
      </w:pPr>
      <w:rPr>
        <w:rFonts w:hint="default"/>
        <w:lang w:val="nl-NL" w:eastAsia="en-US" w:bidi="ar-SA"/>
      </w:rPr>
    </w:lvl>
    <w:lvl w:ilvl="8" w:tplc="FFFFFFFF">
      <w:numFmt w:val="bullet"/>
      <w:lvlText w:val="•"/>
      <w:lvlJc w:val="left"/>
      <w:pPr>
        <w:ind w:left="6180" w:hanging="255"/>
      </w:pPr>
      <w:rPr>
        <w:rFonts w:hint="default"/>
        <w:lang w:val="nl-NL" w:eastAsia="en-US" w:bidi="ar-SA"/>
      </w:rPr>
    </w:lvl>
  </w:abstractNum>
  <w:num w:numId="1">
    <w:abstractNumId w:val="3"/>
  </w:num>
  <w:num w:numId="2">
    <w:abstractNumId w:val="1"/>
  </w:num>
  <w:num w:numId="3">
    <w:abstractNumId w:val="0"/>
  </w:num>
  <w:num w:numId="4">
    <w:abstractNumId w:val="5"/>
  </w:num>
  <w:num w:numId="5">
    <w:abstractNumId w:val="9"/>
  </w:num>
  <w:num w:numId="6">
    <w:abstractNumId w:val="2"/>
  </w:num>
  <w:num w:numId="7">
    <w:abstractNumId w:val="7"/>
  </w:num>
  <w:num w:numId="8">
    <w:abstractNumId w:val="8"/>
  </w:num>
  <w:num w:numId="9">
    <w:abstractNumId w:val="11"/>
  </w:num>
  <w:num w:numId="10">
    <w:abstractNumId w:val="12"/>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63"/>
    <w:rsid w:val="00030581"/>
    <w:rsid w:val="000503F0"/>
    <w:rsid w:val="0005283F"/>
    <w:rsid w:val="001269C5"/>
    <w:rsid w:val="001C1860"/>
    <w:rsid w:val="001E4F2A"/>
    <w:rsid w:val="001F35F2"/>
    <w:rsid w:val="00204E7D"/>
    <w:rsid w:val="00281112"/>
    <w:rsid w:val="002B1238"/>
    <w:rsid w:val="002D37EC"/>
    <w:rsid w:val="00380780"/>
    <w:rsid w:val="003B49DF"/>
    <w:rsid w:val="0048134F"/>
    <w:rsid w:val="004B471D"/>
    <w:rsid w:val="004B6B42"/>
    <w:rsid w:val="005316A6"/>
    <w:rsid w:val="00553F14"/>
    <w:rsid w:val="00583AA9"/>
    <w:rsid w:val="005D6491"/>
    <w:rsid w:val="00602643"/>
    <w:rsid w:val="006B1233"/>
    <w:rsid w:val="0076734C"/>
    <w:rsid w:val="008053D8"/>
    <w:rsid w:val="00946B35"/>
    <w:rsid w:val="00956636"/>
    <w:rsid w:val="00A11892"/>
    <w:rsid w:val="00A749C3"/>
    <w:rsid w:val="00A85BE5"/>
    <w:rsid w:val="00AA6A99"/>
    <w:rsid w:val="00AE7B63"/>
    <w:rsid w:val="00BF19AF"/>
    <w:rsid w:val="00CD1BA4"/>
    <w:rsid w:val="00D60E35"/>
    <w:rsid w:val="00E36D80"/>
    <w:rsid w:val="00EF1F76"/>
    <w:rsid w:val="00FD7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7B63"/>
    <w:pPr>
      <w:spacing w:line="240" w:lineRule="atLeast"/>
    </w:pPr>
    <w:rPr>
      <w:rFonts w:ascii="Verdana" w:hAnsi="Verdana"/>
      <w:color w:val="000000"/>
      <w:sz w:val="18"/>
      <w:szCs w:val="18"/>
    </w:rPr>
  </w:style>
  <w:style w:type="paragraph" w:styleId="Kop1">
    <w:name w:val="heading 1"/>
    <w:basedOn w:val="Standaard"/>
    <w:next w:val="Standaard"/>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7B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7B63"/>
    <w:rPr>
      <w:rFonts w:ascii="Verdana" w:hAnsi="Verdana"/>
      <w:color w:val="000000"/>
      <w:sz w:val="18"/>
      <w:szCs w:val="18"/>
    </w:rPr>
  </w:style>
  <w:style w:type="paragraph" w:styleId="Voetnoottekst">
    <w:name w:val="footnote text"/>
    <w:basedOn w:val="Standaard"/>
    <w:link w:val="VoetnoottekstChar"/>
    <w:uiPriority w:val="99"/>
    <w:semiHidden/>
    <w:unhideWhenUsed/>
    <w:rsid w:val="00AE7B6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E7B63"/>
    <w:rPr>
      <w:rFonts w:ascii="Verdana" w:hAnsi="Verdana"/>
      <w:color w:val="000000"/>
    </w:rPr>
  </w:style>
  <w:style w:type="character" w:styleId="Voetnootmarkering">
    <w:name w:val="footnote reference"/>
    <w:basedOn w:val="Standaardalinea-lettertype"/>
    <w:uiPriority w:val="99"/>
    <w:semiHidden/>
    <w:unhideWhenUsed/>
    <w:rsid w:val="00AE7B63"/>
    <w:rPr>
      <w:vertAlign w:val="superscript"/>
    </w:rPr>
  </w:style>
  <w:style w:type="paragraph" w:styleId="Lijstalinea">
    <w:name w:val="List Paragraph"/>
    <w:basedOn w:val="Standaard"/>
    <w:uiPriority w:val="1"/>
    <w:qFormat/>
    <w:rsid w:val="00AE7B63"/>
    <w:pPr>
      <w:ind w:left="720"/>
      <w:contextualSpacing/>
    </w:pPr>
  </w:style>
  <w:style w:type="paragraph" w:styleId="Plattetekst">
    <w:name w:val="Body Text"/>
    <w:basedOn w:val="Standaard"/>
    <w:link w:val="PlattetekstChar"/>
    <w:uiPriority w:val="1"/>
    <w:qFormat/>
    <w:rsid w:val="00AE7B63"/>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AE7B63"/>
    <w:rPr>
      <w:rFonts w:ascii="Verdana" w:eastAsia="Verdana" w:hAnsi="Verdana" w:cs="Verdana"/>
      <w:sz w:val="18"/>
      <w:szCs w:val="18"/>
      <w:lang w:eastAsia="en-US"/>
    </w:rPr>
  </w:style>
  <w:style w:type="table" w:customStyle="1" w:styleId="TableNormal">
    <w:name w:val="Table Normal"/>
    <w:uiPriority w:val="2"/>
    <w:semiHidden/>
    <w:unhideWhenUsed/>
    <w:qFormat/>
    <w:rsid w:val="00AE7B63"/>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E7B63"/>
    <w:pPr>
      <w:widowControl w:val="0"/>
      <w:autoSpaceDE w:val="0"/>
      <w:spacing w:line="240" w:lineRule="auto"/>
      <w:ind w:left="5"/>
      <w:textAlignment w:val="auto"/>
    </w:pPr>
    <w:rPr>
      <w:rFonts w:eastAsia="Verdana" w:cs="Verdana"/>
      <w:color w:val="auto"/>
      <w:sz w:val="22"/>
      <w:szCs w:val="22"/>
      <w:lang w:eastAsia="en-US"/>
    </w:rPr>
  </w:style>
  <w:style w:type="paragraph" w:styleId="Revisie">
    <w:name w:val="Revision"/>
    <w:hidden/>
    <w:uiPriority w:val="99"/>
    <w:semiHidden/>
    <w:rsid w:val="00A85BE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85BE5"/>
    <w:rPr>
      <w:sz w:val="16"/>
      <w:szCs w:val="16"/>
    </w:rPr>
  </w:style>
  <w:style w:type="paragraph" w:styleId="Tekstopmerking">
    <w:name w:val="annotation text"/>
    <w:basedOn w:val="Standaard"/>
    <w:link w:val="TekstopmerkingChar"/>
    <w:uiPriority w:val="99"/>
    <w:unhideWhenUsed/>
    <w:rsid w:val="00A85BE5"/>
    <w:pPr>
      <w:spacing w:line="240" w:lineRule="auto"/>
    </w:pPr>
    <w:rPr>
      <w:sz w:val="20"/>
      <w:szCs w:val="20"/>
    </w:rPr>
  </w:style>
  <w:style w:type="character" w:customStyle="1" w:styleId="TekstopmerkingChar">
    <w:name w:val="Tekst opmerking Char"/>
    <w:basedOn w:val="Standaardalinea-lettertype"/>
    <w:link w:val="Tekstopmerking"/>
    <w:uiPriority w:val="99"/>
    <w:rsid w:val="00A85B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5BE5"/>
    <w:rPr>
      <w:b/>
      <w:bCs/>
    </w:rPr>
  </w:style>
  <w:style w:type="character" w:customStyle="1" w:styleId="OnderwerpvanopmerkingChar">
    <w:name w:val="Onderwerp van opmerking Char"/>
    <w:basedOn w:val="TekstopmerkingChar"/>
    <w:link w:val="Onderwerpvanopmerking"/>
    <w:uiPriority w:val="99"/>
    <w:semiHidden/>
    <w:rsid w:val="00A85BE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fivoor.nl/omwonendenwahoeve/" TargetMode="External"/><Relationship Id="rId1" Type="http://schemas.openxmlformats.org/officeDocument/2006/relationships/hyperlink" Target="http://www.fivoor.nl/wp-content/uploads/rapportage-omgevingsmanagement-2024.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2284</ap:Words>
  <ap:Characters>12563</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aan Parlement - Antwoorden Kamervragen aan de staatssecretaris van Justitie en Veiligheid over de situatie in de gemeente Zeist ten aanzien van Fivoor</vt:lpstr>
    </vt:vector>
  </ap:TitlesOfParts>
  <ap:LinksUpToDate>false</ap:LinksUpToDate>
  <ap:CharactersWithSpaces>14818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2025-03-18T08:55:00.0000000Z</dcterms:created>
  <dcterms:modified xsi:type="dcterms:W3CDTF">2025-03-18T08:55:00.0000000Z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aan de staatssecretaris van Justitie en Veiligheid over de situatie in de gemeente Zeist ten aanzien van Fivoor</vt:lpwstr>
  </property>
  <property fmtid="{D5CDD505-2E9C-101B-9397-08002B2CF9AE}" pid="5" name="Publicatiedatum">
    <vt:lpwstr/>
  </property>
  <property fmtid="{D5CDD505-2E9C-101B-9397-08002B2CF9AE}" pid="6" name="Verantwoordelijke organisatie">
    <vt:lpwstr>Directie Sanctie- en Slachtofferbeleid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maart 2025</vt:lpwstr>
  </property>
  <property fmtid="{D5CDD505-2E9C-101B-9397-08002B2CF9AE}" pid="13" name="Opgesteld door, Naam">
    <vt:lpwstr>E.H.S. Siebert</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