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7DF" w:rsidRDefault="009F18B8" w14:paraId="2233D34B" w14:textId="70AECD20">
      <w:bookmarkStart w:name="_GoBack" w:id="0"/>
      <w:bookmarkEnd w:id="0"/>
      <w:r w:rsidRPr="009F18B8">
        <w:t>Tijdens de procedurevergadering IenW van 12 maart jl. heeft de commissie verzocht om een reactie op de impact van het recente persbericht van de Minister van IenW  op het wetsvoorstel voor de verzorgingsplaatsen dat op dit moment voorligt ter internetconsultatie. Met deze brief voldoe ik aan dit verzoek.</w:t>
      </w:r>
    </w:p>
    <w:p w:rsidR="009F18B8" w:rsidRDefault="009F18B8" w14:paraId="0F4EBFE7" w14:textId="77777777"/>
    <w:p w:rsidR="00CC1F83" w:rsidRDefault="00EA37DF" w14:paraId="72D42296" w14:textId="77777777">
      <w:r>
        <w:t xml:space="preserve">Op donderdag 6 maart is het wetsvoorstel marktordening voorzieningen verzorgingsplaatsen in internetconsultatie gegaan. </w:t>
      </w:r>
      <w:r w:rsidR="00313ADE">
        <w:t xml:space="preserve">Dit wetsvoorstel voor de verdeling van vergunningen is een van de onderdelen van een nieuw beleid op de verzorgingsplaatsen, naast een routekaart en inrichtingsplannen. </w:t>
      </w:r>
      <w:r w:rsidR="00081DCC">
        <w:t xml:space="preserve">Bij de </w:t>
      </w:r>
      <w:r w:rsidR="00B9739D">
        <w:t>totstandkoming</w:t>
      </w:r>
      <w:r w:rsidR="00081DCC">
        <w:t xml:space="preserve"> van dit wetsvoorstel zijn al geruime tijd diverse partijen betrokken zoals tankstations, laadstations en aanbieders van restaurants</w:t>
      </w:r>
      <w:r w:rsidR="00B9739D">
        <w:t>.</w:t>
      </w:r>
      <w:r w:rsidR="00081DCC">
        <w:t xml:space="preserve"> </w:t>
      </w:r>
      <w:r>
        <w:t xml:space="preserve">De komende weken hebben burgers, bedrijven en andere organisaties de gelegenheid </w:t>
      </w:r>
      <w:r w:rsidR="00B9739D">
        <w:t xml:space="preserve">om ook formeel </w:t>
      </w:r>
      <w:r>
        <w:t xml:space="preserve">een reactie te geven op </w:t>
      </w:r>
      <w:r w:rsidR="005A2152">
        <w:t xml:space="preserve">het </w:t>
      </w:r>
      <w:r>
        <w:t xml:space="preserve">wetsvoorstel. </w:t>
      </w:r>
    </w:p>
    <w:p w:rsidR="00CC1F83" w:rsidRDefault="00CC1F83" w14:paraId="5F95D969" w14:textId="77777777"/>
    <w:p w:rsidR="00490544" w:rsidRDefault="00EA37DF" w14:paraId="4DDD466B" w14:textId="65CFE1B0">
      <w:r>
        <w:t xml:space="preserve">Verschillende media hebben aandacht besteed aan de </w:t>
      </w:r>
      <w:r w:rsidR="005A2152">
        <w:t>internetconsultatie</w:t>
      </w:r>
      <w:r>
        <w:t xml:space="preserve">. In deze berichtgeving is het beeld ontstaan dat het ministerie van IenW van plan is </w:t>
      </w:r>
      <w:r w:rsidR="00490544">
        <w:t>het aantal tankstations op verzorgingsplaatsen</w:t>
      </w:r>
      <w:r w:rsidR="00E40DA6">
        <w:t xml:space="preserve"> op korte termijn</w:t>
      </w:r>
      <w:r w:rsidR="00490544">
        <w:t xml:space="preserve"> terug te brengen. Dit is niet aan de orde. </w:t>
      </w:r>
      <w:r w:rsidR="002E654E">
        <w:t>Het is niet het beleid om benzinestations te gaan sluiten.</w:t>
      </w:r>
    </w:p>
    <w:p w:rsidR="00490544" w:rsidRDefault="00490544" w14:paraId="1E1EE11F" w14:textId="77777777"/>
    <w:p w:rsidR="00C91886" w:rsidRDefault="00490544" w14:paraId="06854895" w14:textId="25322929">
      <w:r>
        <w:t xml:space="preserve">Een van de belangrijkste uitgangspunten van </w:t>
      </w:r>
      <w:r w:rsidR="005A2152">
        <w:t xml:space="preserve">het </w:t>
      </w:r>
      <w:r>
        <w:t xml:space="preserve">beleid is dat iedere weggebruiker, of deze nu elektrisch rijdt of op brandstof, terecht kan op de verzorgingsplaats. </w:t>
      </w:r>
      <w:r w:rsidR="00675109">
        <w:t xml:space="preserve">Het overgrote deel van de Nederlandse automobilisten rijdt nog vele jaren op fossiele brandstof. Deze weggebruikers moeten dus gewoon kunnen blijven tanken. </w:t>
      </w:r>
      <w:r>
        <w:t xml:space="preserve">De behoefte aan benzinepompen en laadpalen zal </w:t>
      </w:r>
      <w:r w:rsidR="00675109">
        <w:t xml:space="preserve">de komende decennia </w:t>
      </w:r>
      <w:r>
        <w:t xml:space="preserve">naast elkaar blijven bestaan. </w:t>
      </w:r>
    </w:p>
    <w:p w:rsidR="00675109" w:rsidRDefault="00675109" w14:paraId="0D30021E" w14:textId="77777777"/>
    <w:p w:rsidR="00675109" w:rsidRDefault="003B7F70" w14:paraId="46B89EA5" w14:textId="3C5B50E3">
      <w:r>
        <w:t xml:space="preserve">Tankstations blijven dus voorzien in een essentiële behoefte voor de Nederlandse weggebruiker en zullen nog lange tijd nodig zijn. </w:t>
      </w:r>
      <w:r w:rsidR="00675109">
        <w:t xml:space="preserve">Wel zien we dat er een verandering plaatsvindt in het wagenpark. Er zijn steeds meer mensen die elektrisch rijden, waardoor er meer vraag is naar laadpalen. </w:t>
      </w:r>
      <w:r w:rsidR="002E654E">
        <w:t>Het is het d</w:t>
      </w:r>
      <w:r w:rsidRPr="002E654E" w:rsidR="002E654E">
        <w:t xml:space="preserve">oel om in de behoefte van </w:t>
      </w:r>
      <w:r w:rsidR="002E654E">
        <w:t>a</w:t>
      </w:r>
      <w:r w:rsidRPr="002E654E" w:rsidR="002E654E">
        <w:t>lle weggebruikers te blijven voorzien.</w:t>
      </w:r>
      <w:r w:rsidR="002E654E">
        <w:t xml:space="preserve"> </w:t>
      </w:r>
      <w:r w:rsidRPr="002E654E" w:rsidR="002E654E">
        <w:t>De automobilist kiest ervoor of hij fossiel of elektrisch rijdt</w:t>
      </w:r>
      <w:r w:rsidR="002E654E">
        <w:t>.</w:t>
      </w:r>
      <w:r w:rsidRPr="002E654E" w:rsidR="002E654E">
        <w:t xml:space="preserve"> </w:t>
      </w:r>
      <w:r w:rsidR="002E654E">
        <w:t>T</w:t>
      </w:r>
      <w:r w:rsidRPr="002E654E" w:rsidR="002E654E">
        <w:t>anken en laden moet op zoveel mogelijk plekken mogelijk blijven.</w:t>
      </w:r>
      <w:r w:rsidR="002E654E">
        <w:t xml:space="preserve"> </w:t>
      </w:r>
    </w:p>
    <w:p w:rsidR="003B7F70" w:rsidRDefault="003B7F70" w14:paraId="196E9375" w14:textId="7A2D963F"/>
    <w:p w:rsidR="003B7F70" w:rsidRDefault="002E654E" w14:paraId="42FF7FB6" w14:textId="07C35B83">
      <w:r>
        <w:lastRenderedPageBreak/>
        <w:t xml:space="preserve">Tegelijk zien we dat de vraag naar fossiele brandstoffen op verzorgingsplaatsen al </w:t>
      </w:r>
      <w:r w:rsidR="00A8377B">
        <w:t xml:space="preserve">enige tijd </w:t>
      </w:r>
      <w:r>
        <w:t>aan het afnemen is</w:t>
      </w:r>
      <w:r w:rsidR="00B26BA6">
        <w:rPr>
          <w:rStyle w:val="FootnoteReference"/>
        </w:rPr>
        <w:footnoteReference w:id="1"/>
      </w:r>
      <w:r w:rsidR="00FF4A15">
        <w:t>.</w:t>
      </w:r>
      <w:r>
        <w:t xml:space="preserve"> De verwachting is dat deze daling de komende jaren zal doorzetten.</w:t>
      </w:r>
      <w:r w:rsidRPr="00D30F57" w:rsidR="00D30F57">
        <w:rPr>
          <w:rFonts w:ascii="Segoe UI" w:hAnsi="Segoe UI" w:cs="Segoe UI"/>
        </w:rPr>
        <w:t xml:space="preserve"> </w:t>
      </w:r>
      <w:r w:rsidRPr="00D30F57" w:rsidR="00D30F57">
        <w:t xml:space="preserve">Over de vraag hoe hiermee om te gaan, </w:t>
      </w:r>
      <w:r w:rsidR="00D30F57">
        <w:t>gaat</w:t>
      </w:r>
      <w:r w:rsidRPr="00D30F57" w:rsidR="00D30F57">
        <w:t xml:space="preserve"> het ministerie in gesprek met de sector. Daarnaast wordt er op dit moment een formeel participatietraject voorbereid. </w:t>
      </w:r>
      <w:r w:rsidRPr="00D30F57" w:rsidR="004B6627">
        <w:t xml:space="preserve">Het is de bedoeling om samen met de sector en brancheverenigingen die de weggebruiker vertegenwoordigen tot een plan te komen dat er voor zorgt dat </w:t>
      </w:r>
      <w:r w:rsidR="004B6627">
        <w:t>het aanbod aan blijft sluiten bij de vraag</w:t>
      </w:r>
      <w:r w:rsidRPr="00D30F57" w:rsidR="004B6627">
        <w:t>.</w:t>
      </w:r>
      <w:r w:rsidR="004B6627">
        <w:t xml:space="preserve"> Het uitgangspunt is hierbij dat fossiele brandstoffen aangeboden worden zolang de weggebruiker hier behoefte aan heeft</w:t>
      </w:r>
      <w:r w:rsidRPr="00D30F57" w:rsidR="00D30F57">
        <w:t>.</w:t>
      </w:r>
      <w:r w:rsidR="00026042">
        <w:t xml:space="preserve"> </w:t>
      </w:r>
      <w:r w:rsidRPr="009F18B8" w:rsidR="009F18B8">
        <w:t>Ook de internetconsultatie heeft als doel inbreng van belanghebbende op te halen en mee te wegen in het wetsvoorstel. Het concept-wetsvoorstel en het proces van de internetconsultatie is niet gewijzigd n.a.v. hetgeen gemeld is in het persbericht.</w:t>
      </w:r>
      <w:r w:rsidR="009F18B8">
        <w:t xml:space="preserve"> </w:t>
      </w:r>
      <w:r w:rsidR="00026042">
        <w:t>De verzorgingsplaats is voor iedereen, dus iedere weggebruiker moet er terecht kunnen.</w:t>
      </w:r>
    </w:p>
    <w:p w:rsidR="003B7F70" w:rsidRDefault="003B7F70" w14:paraId="4CDF5744" w14:textId="288E7376"/>
    <w:p w:rsidR="00C91886" w:rsidRDefault="005A2152" w14:paraId="678135CC" w14:textId="77777777">
      <w:pPr>
        <w:pStyle w:val="Slotzin"/>
      </w:pPr>
      <w:r>
        <w:t>Hoogachtend,</w:t>
      </w:r>
    </w:p>
    <w:p w:rsidR="00C91886" w:rsidRDefault="005A2152" w14:paraId="62F9BACF" w14:textId="77777777">
      <w:pPr>
        <w:pStyle w:val="OndertekeningArea1"/>
      </w:pPr>
      <w:r>
        <w:t>DE MINISTER VAN INFRASTRUCTUUR EN WATERSTAAT,</w:t>
      </w:r>
    </w:p>
    <w:p w:rsidR="00C91886" w:rsidRDefault="00C91886" w14:paraId="21808007" w14:textId="77777777"/>
    <w:p w:rsidR="00C91886" w:rsidRDefault="00C91886" w14:paraId="59BC4470" w14:textId="77777777"/>
    <w:p w:rsidR="00C91886" w:rsidRDefault="00C91886" w14:paraId="269A69DC" w14:textId="77777777"/>
    <w:p w:rsidR="00C91886" w:rsidRDefault="00C91886" w14:paraId="0CDBE95A" w14:textId="77777777"/>
    <w:p w:rsidR="00C91886" w:rsidRDefault="005A2152" w14:paraId="6B93DFA9" w14:textId="77777777">
      <w:r>
        <w:t>Barry Madlener</w:t>
      </w:r>
    </w:p>
    <w:sectPr w:rsidR="00C9188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2A8AD" w14:textId="77777777" w:rsidR="0082595F" w:rsidRDefault="0082595F">
      <w:pPr>
        <w:spacing w:line="240" w:lineRule="auto"/>
      </w:pPr>
      <w:r>
        <w:separator/>
      </w:r>
    </w:p>
  </w:endnote>
  <w:endnote w:type="continuationSeparator" w:id="0">
    <w:p w14:paraId="2932746A" w14:textId="77777777" w:rsidR="0082595F" w:rsidRDefault="00825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76C3C" w14:textId="77777777" w:rsidR="00873076" w:rsidRDefault="00873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65FD3" w14:textId="77777777" w:rsidR="00873076" w:rsidRDefault="00873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9AF2" w14:textId="77777777" w:rsidR="00873076" w:rsidRDefault="00873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0E17C" w14:textId="77777777" w:rsidR="0082595F" w:rsidRDefault="0082595F">
      <w:pPr>
        <w:spacing w:line="240" w:lineRule="auto"/>
      </w:pPr>
      <w:r>
        <w:separator/>
      </w:r>
    </w:p>
  </w:footnote>
  <w:footnote w:type="continuationSeparator" w:id="0">
    <w:p w14:paraId="409511C2" w14:textId="77777777" w:rsidR="0082595F" w:rsidRDefault="0082595F">
      <w:pPr>
        <w:spacing w:line="240" w:lineRule="auto"/>
      </w:pPr>
      <w:r>
        <w:continuationSeparator/>
      </w:r>
    </w:p>
  </w:footnote>
  <w:footnote w:id="1">
    <w:p w14:paraId="53855FFF" w14:textId="4F575046" w:rsidR="00B26BA6" w:rsidRPr="00F965B3" w:rsidRDefault="00B26BA6">
      <w:pPr>
        <w:pStyle w:val="FootnoteText"/>
        <w:rPr>
          <w:sz w:val="16"/>
          <w:szCs w:val="16"/>
        </w:rPr>
      </w:pPr>
      <w:r w:rsidRPr="00F965B3">
        <w:rPr>
          <w:rStyle w:val="FootnoteReference"/>
          <w:sz w:val="16"/>
          <w:szCs w:val="16"/>
        </w:rPr>
        <w:footnoteRef/>
      </w:r>
      <w:r w:rsidRPr="00F965B3">
        <w:rPr>
          <w:sz w:val="16"/>
          <w:szCs w:val="16"/>
        </w:rPr>
        <w:t xml:space="preserve"> </w:t>
      </w:r>
      <w:r w:rsidR="00F965B3">
        <w:rPr>
          <w:sz w:val="16"/>
          <w:szCs w:val="16"/>
        </w:rPr>
        <w:t xml:space="preserve">Een afname van circa 1,6mlrd liter in 2008 tot circa 780mln in 2022. Zie: </w:t>
      </w:r>
      <w:hyperlink r:id="rId1" w:history="1">
        <w:r w:rsidRPr="00B26BA6">
          <w:rPr>
            <w:rStyle w:val="Hyperlink"/>
            <w:sz w:val="16"/>
            <w:szCs w:val="16"/>
          </w:rPr>
          <w:t>Besluit op Woo-verzoek over volumeomzetten van tankstations | Woo-besluit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7A28" w14:textId="77777777" w:rsidR="00873076" w:rsidRDefault="00873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C8302" w14:textId="77777777" w:rsidR="00C91886" w:rsidRDefault="005A2152">
    <w:r>
      <w:rPr>
        <w:noProof/>
        <w:lang w:val="en-GB" w:eastAsia="en-GB"/>
      </w:rPr>
      <mc:AlternateContent>
        <mc:Choice Requires="wps">
          <w:drawing>
            <wp:anchor distT="0" distB="0" distL="0" distR="0" simplePos="0" relativeHeight="251651584" behindDoc="0" locked="1" layoutInCell="1" allowOverlap="1" wp14:anchorId="2374FF25" wp14:editId="5A6D048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CC958F" w14:textId="77777777" w:rsidR="00C91886" w:rsidRDefault="005A2152">
                          <w:pPr>
                            <w:pStyle w:val="AfzendgegevensKop0"/>
                          </w:pPr>
                          <w:r>
                            <w:t>Ministerie van Infrastructuur en Waterstaat</w:t>
                          </w:r>
                        </w:p>
                        <w:p w14:paraId="789C9EFF" w14:textId="77777777" w:rsidR="00554E42" w:rsidRDefault="00554E42" w:rsidP="00554E42"/>
                        <w:p w14:paraId="16C906E0" w14:textId="77777777" w:rsidR="00554E42" w:rsidRDefault="00554E42" w:rsidP="00554E42">
                          <w:pPr>
                            <w:pStyle w:val="AfzendgegevensKop0"/>
                          </w:pPr>
                          <w:r>
                            <w:t>Ons kenmerk</w:t>
                          </w:r>
                        </w:p>
                        <w:p w14:paraId="3919758D" w14:textId="77777777" w:rsidR="00554E42" w:rsidRPr="002D34ED" w:rsidRDefault="00554E42" w:rsidP="00554E42">
                          <w:pPr>
                            <w:pStyle w:val="Afzendgegevens"/>
                          </w:pPr>
                          <w:r>
                            <w:t>IENW/BSK-2025/65497</w:t>
                          </w:r>
                        </w:p>
                        <w:p w14:paraId="432C0153" w14:textId="77777777" w:rsidR="00554E42" w:rsidRPr="00554E42" w:rsidRDefault="00554E42" w:rsidP="00554E42"/>
                      </w:txbxContent>
                    </wps:txbx>
                    <wps:bodyPr vert="horz" wrap="square" lIns="0" tIns="0" rIns="0" bIns="0" anchor="t" anchorCtr="0"/>
                  </wps:wsp>
                </a:graphicData>
              </a:graphic>
            </wp:anchor>
          </w:drawing>
        </mc:Choice>
        <mc:Fallback>
          <w:pict>
            <v:shapetype w14:anchorId="2374FF2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CC958F" w14:textId="77777777" w:rsidR="00C91886" w:rsidRDefault="005A2152">
                    <w:pPr>
                      <w:pStyle w:val="AfzendgegevensKop0"/>
                    </w:pPr>
                    <w:r>
                      <w:t>Ministerie van Infrastructuur en Waterstaat</w:t>
                    </w:r>
                  </w:p>
                  <w:p w14:paraId="789C9EFF" w14:textId="77777777" w:rsidR="00554E42" w:rsidRDefault="00554E42" w:rsidP="00554E42"/>
                  <w:p w14:paraId="16C906E0" w14:textId="77777777" w:rsidR="00554E42" w:rsidRDefault="00554E42" w:rsidP="00554E42">
                    <w:pPr>
                      <w:pStyle w:val="AfzendgegevensKop0"/>
                    </w:pPr>
                    <w:r>
                      <w:t>Ons kenmerk</w:t>
                    </w:r>
                  </w:p>
                  <w:p w14:paraId="3919758D" w14:textId="77777777" w:rsidR="00554E42" w:rsidRPr="002D34ED" w:rsidRDefault="00554E42" w:rsidP="00554E42">
                    <w:pPr>
                      <w:pStyle w:val="Afzendgegevens"/>
                    </w:pPr>
                    <w:r>
                      <w:t>IENW/BSK-2025/65497</w:t>
                    </w:r>
                  </w:p>
                  <w:p w14:paraId="432C0153" w14:textId="77777777" w:rsidR="00554E42" w:rsidRPr="00554E42" w:rsidRDefault="00554E42" w:rsidP="00554E4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353CA4C" wp14:editId="608486D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47D593" w14:textId="629031E1" w:rsidR="00C91886" w:rsidRDefault="005A2152">
                          <w:pPr>
                            <w:pStyle w:val="Referentiegegevens"/>
                          </w:pPr>
                          <w:r>
                            <w:t xml:space="preserve">Pagina </w:t>
                          </w:r>
                          <w:r>
                            <w:fldChar w:fldCharType="begin"/>
                          </w:r>
                          <w:r>
                            <w:instrText>PAGE</w:instrText>
                          </w:r>
                          <w:r>
                            <w:fldChar w:fldCharType="separate"/>
                          </w:r>
                          <w:r w:rsidR="00675109">
                            <w:rPr>
                              <w:noProof/>
                            </w:rPr>
                            <w:t>2</w:t>
                          </w:r>
                          <w:r>
                            <w:fldChar w:fldCharType="end"/>
                          </w:r>
                          <w:r>
                            <w:t xml:space="preserve"> van </w:t>
                          </w:r>
                          <w:r>
                            <w:fldChar w:fldCharType="begin"/>
                          </w:r>
                          <w:r>
                            <w:instrText>NUMPAGES</w:instrText>
                          </w:r>
                          <w:r>
                            <w:fldChar w:fldCharType="separate"/>
                          </w:r>
                          <w:r w:rsidR="00683899">
                            <w:rPr>
                              <w:noProof/>
                            </w:rPr>
                            <w:t>1</w:t>
                          </w:r>
                          <w:r>
                            <w:fldChar w:fldCharType="end"/>
                          </w:r>
                        </w:p>
                      </w:txbxContent>
                    </wps:txbx>
                    <wps:bodyPr vert="horz" wrap="square" lIns="0" tIns="0" rIns="0" bIns="0" anchor="t" anchorCtr="0"/>
                  </wps:wsp>
                </a:graphicData>
              </a:graphic>
            </wp:anchor>
          </w:drawing>
        </mc:Choice>
        <mc:Fallback>
          <w:pict>
            <v:shape w14:anchorId="2353CA4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847D593" w14:textId="629031E1" w:rsidR="00C91886" w:rsidRDefault="005A2152">
                    <w:pPr>
                      <w:pStyle w:val="Referentiegegevens"/>
                    </w:pPr>
                    <w:r>
                      <w:t xml:space="preserve">Pagina </w:t>
                    </w:r>
                    <w:r>
                      <w:fldChar w:fldCharType="begin"/>
                    </w:r>
                    <w:r>
                      <w:instrText>PAGE</w:instrText>
                    </w:r>
                    <w:r>
                      <w:fldChar w:fldCharType="separate"/>
                    </w:r>
                    <w:r w:rsidR="00675109">
                      <w:rPr>
                        <w:noProof/>
                      </w:rPr>
                      <w:t>2</w:t>
                    </w:r>
                    <w:r>
                      <w:fldChar w:fldCharType="end"/>
                    </w:r>
                    <w:r>
                      <w:t xml:space="preserve"> van </w:t>
                    </w:r>
                    <w:r>
                      <w:fldChar w:fldCharType="begin"/>
                    </w:r>
                    <w:r>
                      <w:instrText>NUMPAGES</w:instrText>
                    </w:r>
                    <w:r>
                      <w:fldChar w:fldCharType="separate"/>
                    </w:r>
                    <w:r w:rsidR="0068389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736FADE" wp14:editId="7342F907">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6F77FE5" w14:textId="77777777" w:rsidR="00304C33" w:rsidRDefault="00304C33"/>
                      </w:txbxContent>
                    </wps:txbx>
                    <wps:bodyPr vert="horz" wrap="square" lIns="0" tIns="0" rIns="0" bIns="0" anchor="t" anchorCtr="0"/>
                  </wps:wsp>
                </a:graphicData>
              </a:graphic>
            </wp:anchor>
          </w:drawing>
        </mc:Choice>
        <mc:Fallback>
          <w:pict>
            <v:shape w14:anchorId="5736FAD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6F77FE5" w14:textId="77777777" w:rsidR="00304C33" w:rsidRDefault="00304C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B586E56" wp14:editId="3A8DCF8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DEA779B" w14:textId="77777777" w:rsidR="00304C33" w:rsidRDefault="00304C33"/>
                      </w:txbxContent>
                    </wps:txbx>
                    <wps:bodyPr vert="horz" wrap="square" lIns="0" tIns="0" rIns="0" bIns="0" anchor="t" anchorCtr="0"/>
                  </wps:wsp>
                </a:graphicData>
              </a:graphic>
            </wp:anchor>
          </w:drawing>
        </mc:Choice>
        <mc:Fallback>
          <w:pict>
            <v:shape w14:anchorId="6B586E5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DEA779B" w14:textId="77777777" w:rsidR="00304C33" w:rsidRDefault="00304C33"/>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83904" w14:textId="77777777" w:rsidR="00C91886" w:rsidRDefault="005A215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D604D3B" wp14:editId="227FB7B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55164A" w14:textId="77777777" w:rsidR="00304C33" w:rsidRDefault="00304C33"/>
                      </w:txbxContent>
                    </wps:txbx>
                    <wps:bodyPr vert="horz" wrap="square" lIns="0" tIns="0" rIns="0" bIns="0" anchor="t" anchorCtr="0"/>
                  </wps:wsp>
                </a:graphicData>
              </a:graphic>
            </wp:anchor>
          </w:drawing>
        </mc:Choice>
        <mc:Fallback>
          <w:pict>
            <v:shapetype w14:anchorId="6D604D3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F55164A" w14:textId="77777777" w:rsidR="00304C33" w:rsidRDefault="00304C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8B69A1B" wp14:editId="3042B60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E86577" w14:textId="7615B19C" w:rsidR="00C91886" w:rsidRDefault="005A2152">
                          <w:pPr>
                            <w:pStyle w:val="Referentiegegevens"/>
                          </w:pPr>
                          <w:r>
                            <w:t xml:space="preserve">Pagina </w:t>
                          </w:r>
                          <w:r>
                            <w:fldChar w:fldCharType="begin"/>
                          </w:r>
                          <w:r>
                            <w:instrText>PAGE</w:instrText>
                          </w:r>
                          <w:r>
                            <w:fldChar w:fldCharType="separate"/>
                          </w:r>
                          <w:r w:rsidR="00393793">
                            <w:rPr>
                              <w:noProof/>
                            </w:rPr>
                            <w:t>1</w:t>
                          </w:r>
                          <w:r>
                            <w:fldChar w:fldCharType="end"/>
                          </w:r>
                          <w:r>
                            <w:t xml:space="preserve"> van </w:t>
                          </w:r>
                          <w:r>
                            <w:fldChar w:fldCharType="begin"/>
                          </w:r>
                          <w:r>
                            <w:instrText>NUMPAGES</w:instrText>
                          </w:r>
                          <w:r>
                            <w:fldChar w:fldCharType="separate"/>
                          </w:r>
                          <w:r w:rsidR="00393793">
                            <w:rPr>
                              <w:noProof/>
                            </w:rPr>
                            <w:t>1</w:t>
                          </w:r>
                          <w:r>
                            <w:fldChar w:fldCharType="end"/>
                          </w:r>
                        </w:p>
                      </w:txbxContent>
                    </wps:txbx>
                    <wps:bodyPr vert="horz" wrap="square" lIns="0" tIns="0" rIns="0" bIns="0" anchor="t" anchorCtr="0"/>
                  </wps:wsp>
                </a:graphicData>
              </a:graphic>
            </wp:anchor>
          </w:drawing>
        </mc:Choice>
        <mc:Fallback>
          <w:pict>
            <v:shape w14:anchorId="18B69A1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E86577" w14:textId="7615B19C" w:rsidR="00C91886" w:rsidRDefault="005A2152">
                    <w:pPr>
                      <w:pStyle w:val="Referentiegegevens"/>
                    </w:pPr>
                    <w:r>
                      <w:t xml:space="preserve">Pagina </w:t>
                    </w:r>
                    <w:r>
                      <w:fldChar w:fldCharType="begin"/>
                    </w:r>
                    <w:r>
                      <w:instrText>PAGE</w:instrText>
                    </w:r>
                    <w:r>
                      <w:fldChar w:fldCharType="separate"/>
                    </w:r>
                    <w:r w:rsidR="00393793">
                      <w:rPr>
                        <w:noProof/>
                      </w:rPr>
                      <w:t>1</w:t>
                    </w:r>
                    <w:r>
                      <w:fldChar w:fldCharType="end"/>
                    </w:r>
                    <w:r>
                      <w:t xml:space="preserve"> van </w:t>
                    </w:r>
                    <w:r>
                      <w:fldChar w:fldCharType="begin"/>
                    </w:r>
                    <w:r>
                      <w:instrText>NUMPAGES</w:instrText>
                    </w:r>
                    <w:r>
                      <w:fldChar w:fldCharType="separate"/>
                    </w:r>
                    <w:r w:rsidR="0039379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A4D270C" wp14:editId="4CDFB34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B3D834" w14:textId="77777777" w:rsidR="00C91886" w:rsidRDefault="005A2152">
                          <w:pPr>
                            <w:pStyle w:val="AfzendgegevensKop0"/>
                          </w:pPr>
                          <w:r>
                            <w:t>Ministerie van Infrastructuur en Waterstaat</w:t>
                          </w:r>
                        </w:p>
                        <w:p w14:paraId="0B79FCF7" w14:textId="77777777" w:rsidR="00C91886" w:rsidRDefault="00C91886">
                          <w:pPr>
                            <w:pStyle w:val="WitregelW1"/>
                          </w:pPr>
                        </w:p>
                        <w:p w14:paraId="61EA3A70" w14:textId="77777777" w:rsidR="00C91886" w:rsidRDefault="005A2152">
                          <w:pPr>
                            <w:pStyle w:val="Afzendgegevens"/>
                          </w:pPr>
                          <w:r>
                            <w:t>Rijnstraat 8</w:t>
                          </w:r>
                        </w:p>
                        <w:p w14:paraId="71D0C90E" w14:textId="77777777" w:rsidR="00C91886" w:rsidRPr="00683899" w:rsidRDefault="005A2152">
                          <w:pPr>
                            <w:pStyle w:val="Afzendgegevens"/>
                            <w:rPr>
                              <w:lang w:val="de-DE"/>
                            </w:rPr>
                          </w:pPr>
                          <w:r w:rsidRPr="00683899">
                            <w:rPr>
                              <w:lang w:val="de-DE"/>
                            </w:rPr>
                            <w:t>2515 XP  Den Haag</w:t>
                          </w:r>
                        </w:p>
                        <w:p w14:paraId="71BE0D47" w14:textId="77777777" w:rsidR="00C91886" w:rsidRPr="00683899" w:rsidRDefault="005A2152">
                          <w:pPr>
                            <w:pStyle w:val="Afzendgegevens"/>
                            <w:rPr>
                              <w:lang w:val="de-DE"/>
                            </w:rPr>
                          </w:pPr>
                          <w:r w:rsidRPr="00683899">
                            <w:rPr>
                              <w:lang w:val="de-DE"/>
                            </w:rPr>
                            <w:t>Postbus 20901</w:t>
                          </w:r>
                        </w:p>
                        <w:p w14:paraId="23104BEA" w14:textId="77777777" w:rsidR="00C91886" w:rsidRPr="00683899" w:rsidRDefault="005A2152">
                          <w:pPr>
                            <w:pStyle w:val="Afzendgegevens"/>
                            <w:rPr>
                              <w:lang w:val="de-DE"/>
                            </w:rPr>
                          </w:pPr>
                          <w:r w:rsidRPr="00683899">
                            <w:rPr>
                              <w:lang w:val="de-DE"/>
                            </w:rPr>
                            <w:t>2500 EX Den Haag</w:t>
                          </w:r>
                        </w:p>
                        <w:p w14:paraId="433D11DF" w14:textId="77777777" w:rsidR="00C91886" w:rsidRPr="00683899" w:rsidRDefault="00C91886">
                          <w:pPr>
                            <w:pStyle w:val="WitregelW1"/>
                            <w:rPr>
                              <w:lang w:val="de-DE"/>
                            </w:rPr>
                          </w:pPr>
                        </w:p>
                        <w:p w14:paraId="18E364E4" w14:textId="77777777" w:rsidR="00C91886" w:rsidRPr="00683899" w:rsidRDefault="005A2152">
                          <w:pPr>
                            <w:pStyle w:val="Afzendgegevens"/>
                            <w:rPr>
                              <w:lang w:val="de-DE"/>
                            </w:rPr>
                          </w:pPr>
                          <w:r w:rsidRPr="00683899">
                            <w:rPr>
                              <w:lang w:val="de-DE"/>
                            </w:rPr>
                            <w:t>T   070-456 0000</w:t>
                          </w:r>
                        </w:p>
                        <w:p w14:paraId="66A2403D" w14:textId="77777777" w:rsidR="00C91886" w:rsidRDefault="005A2152">
                          <w:pPr>
                            <w:pStyle w:val="Afzendgegevens"/>
                          </w:pPr>
                          <w:r>
                            <w:t>F   070-456 1111</w:t>
                          </w:r>
                        </w:p>
                        <w:p w14:paraId="79EAB836" w14:textId="77777777" w:rsidR="00554E42" w:rsidRDefault="00554E42" w:rsidP="00554E42"/>
                        <w:p w14:paraId="26C19EA9" w14:textId="77777777" w:rsidR="00554E42" w:rsidRDefault="00554E42" w:rsidP="00554E42">
                          <w:pPr>
                            <w:pStyle w:val="AfzendgegevensKop0"/>
                          </w:pPr>
                          <w:r>
                            <w:t>Ons kenmerk</w:t>
                          </w:r>
                        </w:p>
                        <w:p w14:paraId="6CF0764F" w14:textId="77777777" w:rsidR="00554E42" w:rsidRDefault="00554E42" w:rsidP="00554E42">
                          <w:pPr>
                            <w:pStyle w:val="Afzendgegevens"/>
                          </w:pPr>
                          <w:r>
                            <w:t>IENW/BSK-2025/65497</w:t>
                          </w:r>
                        </w:p>
                        <w:p w14:paraId="55D858F0" w14:textId="77777777" w:rsidR="00873076" w:rsidRDefault="00873076" w:rsidP="00873076"/>
                        <w:p w14:paraId="06B29488" w14:textId="1D52A8FD" w:rsidR="00873076" w:rsidRPr="00873076" w:rsidRDefault="00873076" w:rsidP="00873076">
                          <w:pPr>
                            <w:spacing w:line="276" w:lineRule="auto"/>
                            <w:rPr>
                              <w:b/>
                              <w:bCs/>
                              <w:sz w:val="13"/>
                              <w:szCs w:val="13"/>
                            </w:rPr>
                          </w:pPr>
                          <w:r w:rsidRPr="00873076">
                            <w:rPr>
                              <w:b/>
                              <w:bCs/>
                              <w:sz w:val="13"/>
                              <w:szCs w:val="13"/>
                            </w:rPr>
                            <w:t>Bijlage</w:t>
                          </w:r>
                          <w:r w:rsidR="00CF1BF9">
                            <w:rPr>
                              <w:b/>
                              <w:bCs/>
                              <w:sz w:val="13"/>
                              <w:szCs w:val="13"/>
                            </w:rPr>
                            <w:t>(n)</w:t>
                          </w:r>
                        </w:p>
                        <w:p w14:paraId="5FEFE6EC" w14:textId="117AE1E6" w:rsidR="00873076" w:rsidRPr="00873076" w:rsidRDefault="00873076" w:rsidP="00873076">
                          <w:pPr>
                            <w:spacing w:line="276" w:lineRule="auto"/>
                            <w:rPr>
                              <w:sz w:val="13"/>
                              <w:szCs w:val="13"/>
                            </w:rPr>
                          </w:pPr>
                          <w:r w:rsidRPr="00873076">
                            <w:rPr>
                              <w:sz w:val="13"/>
                              <w:szCs w:val="13"/>
                            </w:rPr>
                            <w:t>1</w:t>
                          </w:r>
                        </w:p>
                        <w:p w14:paraId="4B081DDB" w14:textId="77777777" w:rsidR="00554E42" w:rsidRPr="00554E42" w:rsidRDefault="00554E42" w:rsidP="00554E42"/>
                      </w:txbxContent>
                    </wps:txbx>
                    <wps:bodyPr vert="horz" wrap="square" lIns="0" tIns="0" rIns="0" bIns="0" anchor="t" anchorCtr="0"/>
                  </wps:wsp>
                </a:graphicData>
              </a:graphic>
            </wp:anchor>
          </w:drawing>
        </mc:Choice>
        <mc:Fallback>
          <w:pict>
            <v:shape w14:anchorId="0A4D270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1B3D834" w14:textId="77777777" w:rsidR="00C91886" w:rsidRDefault="005A2152">
                    <w:pPr>
                      <w:pStyle w:val="AfzendgegevensKop0"/>
                    </w:pPr>
                    <w:r>
                      <w:t>Ministerie van Infrastructuur en Waterstaat</w:t>
                    </w:r>
                  </w:p>
                  <w:p w14:paraId="0B79FCF7" w14:textId="77777777" w:rsidR="00C91886" w:rsidRDefault="00C91886">
                    <w:pPr>
                      <w:pStyle w:val="WitregelW1"/>
                    </w:pPr>
                  </w:p>
                  <w:p w14:paraId="61EA3A70" w14:textId="77777777" w:rsidR="00C91886" w:rsidRDefault="005A2152">
                    <w:pPr>
                      <w:pStyle w:val="Afzendgegevens"/>
                    </w:pPr>
                    <w:r>
                      <w:t>Rijnstraat 8</w:t>
                    </w:r>
                  </w:p>
                  <w:p w14:paraId="71D0C90E" w14:textId="77777777" w:rsidR="00C91886" w:rsidRPr="00683899" w:rsidRDefault="005A2152">
                    <w:pPr>
                      <w:pStyle w:val="Afzendgegevens"/>
                      <w:rPr>
                        <w:lang w:val="de-DE"/>
                      </w:rPr>
                    </w:pPr>
                    <w:r w:rsidRPr="00683899">
                      <w:rPr>
                        <w:lang w:val="de-DE"/>
                      </w:rPr>
                      <w:t>2515 XP  Den Haag</w:t>
                    </w:r>
                  </w:p>
                  <w:p w14:paraId="71BE0D47" w14:textId="77777777" w:rsidR="00C91886" w:rsidRPr="00683899" w:rsidRDefault="005A2152">
                    <w:pPr>
                      <w:pStyle w:val="Afzendgegevens"/>
                      <w:rPr>
                        <w:lang w:val="de-DE"/>
                      </w:rPr>
                    </w:pPr>
                    <w:r w:rsidRPr="00683899">
                      <w:rPr>
                        <w:lang w:val="de-DE"/>
                      </w:rPr>
                      <w:t>Postbus 20901</w:t>
                    </w:r>
                  </w:p>
                  <w:p w14:paraId="23104BEA" w14:textId="77777777" w:rsidR="00C91886" w:rsidRPr="00683899" w:rsidRDefault="005A2152">
                    <w:pPr>
                      <w:pStyle w:val="Afzendgegevens"/>
                      <w:rPr>
                        <w:lang w:val="de-DE"/>
                      </w:rPr>
                    </w:pPr>
                    <w:r w:rsidRPr="00683899">
                      <w:rPr>
                        <w:lang w:val="de-DE"/>
                      </w:rPr>
                      <w:t>2500 EX Den Haag</w:t>
                    </w:r>
                  </w:p>
                  <w:p w14:paraId="433D11DF" w14:textId="77777777" w:rsidR="00C91886" w:rsidRPr="00683899" w:rsidRDefault="00C91886">
                    <w:pPr>
                      <w:pStyle w:val="WitregelW1"/>
                      <w:rPr>
                        <w:lang w:val="de-DE"/>
                      </w:rPr>
                    </w:pPr>
                  </w:p>
                  <w:p w14:paraId="18E364E4" w14:textId="77777777" w:rsidR="00C91886" w:rsidRPr="00683899" w:rsidRDefault="005A2152">
                    <w:pPr>
                      <w:pStyle w:val="Afzendgegevens"/>
                      <w:rPr>
                        <w:lang w:val="de-DE"/>
                      </w:rPr>
                    </w:pPr>
                    <w:r w:rsidRPr="00683899">
                      <w:rPr>
                        <w:lang w:val="de-DE"/>
                      </w:rPr>
                      <w:t>T   070-456 0000</w:t>
                    </w:r>
                  </w:p>
                  <w:p w14:paraId="66A2403D" w14:textId="77777777" w:rsidR="00C91886" w:rsidRDefault="005A2152">
                    <w:pPr>
                      <w:pStyle w:val="Afzendgegevens"/>
                    </w:pPr>
                    <w:r>
                      <w:t>F   070-456 1111</w:t>
                    </w:r>
                  </w:p>
                  <w:p w14:paraId="79EAB836" w14:textId="77777777" w:rsidR="00554E42" w:rsidRDefault="00554E42" w:rsidP="00554E42"/>
                  <w:p w14:paraId="26C19EA9" w14:textId="77777777" w:rsidR="00554E42" w:rsidRDefault="00554E42" w:rsidP="00554E42">
                    <w:pPr>
                      <w:pStyle w:val="AfzendgegevensKop0"/>
                    </w:pPr>
                    <w:r>
                      <w:t>Ons kenmerk</w:t>
                    </w:r>
                  </w:p>
                  <w:p w14:paraId="6CF0764F" w14:textId="77777777" w:rsidR="00554E42" w:rsidRDefault="00554E42" w:rsidP="00554E42">
                    <w:pPr>
                      <w:pStyle w:val="Afzendgegevens"/>
                    </w:pPr>
                    <w:r>
                      <w:t>IENW/BSK-2025/65497</w:t>
                    </w:r>
                  </w:p>
                  <w:p w14:paraId="55D858F0" w14:textId="77777777" w:rsidR="00873076" w:rsidRDefault="00873076" w:rsidP="00873076"/>
                  <w:p w14:paraId="06B29488" w14:textId="1D52A8FD" w:rsidR="00873076" w:rsidRPr="00873076" w:rsidRDefault="00873076" w:rsidP="00873076">
                    <w:pPr>
                      <w:spacing w:line="276" w:lineRule="auto"/>
                      <w:rPr>
                        <w:b/>
                        <w:bCs/>
                        <w:sz w:val="13"/>
                        <w:szCs w:val="13"/>
                      </w:rPr>
                    </w:pPr>
                    <w:r w:rsidRPr="00873076">
                      <w:rPr>
                        <w:b/>
                        <w:bCs/>
                        <w:sz w:val="13"/>
                        <w:szCs w:val="13"/>
                      </w:rPr>
                      <w:t>Bijlage</w:t>
                    </w:r>
                    <w:r w:rsidR="00CF1BF9">
                      <w:rPr>
                        <w:b/>
                        <w:bCs/>
                        <w:sz w:val="13"/>
                        <w:szCs w:val="13"/>
                      </w:rPr>
                      <w:t>(n)</w:t>
                    </w:r>
                  </w:p>
                  <w:p w14:paraId="5FEFE6EC" w14:textId="117AE1E6" w:rsidR="00873076" w:rsidRPr="00873076" w:rsidRDefault="00873076" w:rsidP="00873076">
                    <w:pPr>
                      <w:spacing w:line="276" w:lineRule="auto"/>
                      <w:rPr>
                        <w:sz w:val="13"/>
                        <w:szCs w:val="13"/>
                      </w:rPr>
                    </w:pPr>
                    <w:r w:rsidRPr="00873076">
                      <w:rPr>
                        <w:sz w:val="13"/>
                        <w:szCs w:val="13"/>
                      </w:rPr>
                      <w:t>1</w:t>
                    </w:r>
                  </w:p>
                  <w:p w14:paraId="4B081DDB" w14:textId="77777777" w:rsidR="00554E42" w:rsidRPr="00554E42" w:rsidRDefault="00554E42" w:rsidP="00554E4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CEE76CD" wp14:editId="23506A8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7AC91C7" w14:textId="77777777" w:rsidR="00C91886" w:rsidRDefault="005A2152">
                          <w:pPr>
                            <w:spacing w:line="240" w:lineRule="auto"/>
                          </w:pPr>
                          <w:r>
                            <w:rPr>
                              <w:noProof/>
                              <w:lang w:val="en-GB" w:eastAsia="en-GB"/>
                            </w:rPr>
                            <w:drawing>
                              <wp:inline distT="0" distB="0" distL="0" distR="0" wp14:anchorId="204DA0D0" wp14:editId="5D1F098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EE76C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7AC91C7" w14:textId="77777777" w:rsidR="00C91886" w:rsidRDefault="005A2152">
                    <w:pPr>
                      <w:spacing w:line="240" w:lineRule="auto"/>
                    </w:pPr>
                    <w:r>
                      <w:rPr>
                        <w:noProof/>
                        <w:lang w:val="en-GB" w:eastAsia="en-GB"/>
                      </w:rPr>
                      <w:drawing>
                        <wp:inline distT="0" distB="0" distL="0" distR="0" wp14:anchorId="204DA0D0" wp14:editId="5D1F098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1428B1" wp14:editId="2369F21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9C1CE2" w14:textId="77777777" w:rsidR="00C91886" w:rsidRDefault="005A2152">
                          <w:pPr>
                            <w:spacing w:line="240" w:lineRule="auto"/>
                          </w:pPr>
                          <w:r>
                            <w:rPr>
                              <w:noProof/>
                              <w:lang w:val="en-GB" w:eastAsia="en-GB"/>
                            </w:rPr>
                            <w:drawing>
                              <wp:inline distT="0" distB="0" distL="0" distR="0" wp14:anchorId="0ABD6234" wp14:editId="1E6D16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1428B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E9C1CE2" w14:textId="77777777" w:rsidR="00C91886" w:rsidRDefault="005A2152">
                    <w:pPr>
                      <w:spacing w:line="240" w:lineRule="auto"/>
                    </w:pPr>
                    <w:r>
                      <w:rPr>
                        <w:noProof/>
                        <w:lang w:val="en-GB" w:eastAsia="en-GB"/>
                      </w:rPr>
                      <w:drawing>
                        <wp:inline distT="0" distB="0" distL="0" distR="0" wp14:anchorId="0ABD6234" wp14:editId="1E6D166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279CD8D" wp14:editId="05CF689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56F3ECC" w14:textId="77777777" w:rsidR="00C91886" w:rsidRDefault="005A215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279CD8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56F3ECC" w14:textId="77777777" w:rsidR="00C91886" w:rsidRDefault="005A215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0EC8F46" wp14:editId="0E41342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F8170C8" w14:textId="77777777" w:rsidR="00C91886" w:rsidRDefault="005A215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0EC8F4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F8170C8" w14:textId="77777777" w:rsidR="00C91886" w:rsidRDefault="005A215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67B10E3" wp14:editId="6A43D3C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91886" w14:paraId="2F33E7C9" w14:textId="77777777">
                            <w:trPr>
                              <w:trHeight w:val="200"/>
                            </w:trPr>
                            <w:tc>
                              <w:tcPr>
                                <w:tcW w:w="1140" w:type="dxa"/>
                              </w:tcPr>
                              <w:p w14:paraId="51984EE5" w14:textId="77777777" w:rsidR="00C91886" w:rsidRDefault="00C91886"/>
                            </w:tc>
                            <w:tc>
                              <w:tcPr>
                                <w:tcW w:w="5400" w:type="dxa"/>
                              </w:tcPr>
                              <w:p w14:paraId="5B177D6F" w14:textId="77777777" w:rsidR="00C91886" w:rsidRDefault="00C91886"/>
                            </w:tc>
                          </w:tr>
                          <w:tr w:rsidR="00C91886" w14:paraId="1A467C85" w14:textId="77777777">
                            <w:trPr>
                              <w:trHeight w:val="240"/>
                            </w:trPr>
                            <w:tc>
                              <w:tcPr>
                                <w:tcW w:w="1140" w:type="dxa"/>
                              </w:tcPr>
                              <w:p w14:paraId="754FE966" w14:textId="77777777" w:rsidR="00C91886" w:rsidRDefault="005A2152">
                                <w:r>
                                  <w:t>Datum</w:t>
                                </w:r>
                              </w:p>
                            </w:tc>
                            <w:tc>
                              <w:tcPr>
                                <w:tcW w:w="5400" w:type="dxa"/>
                              </w:tcPr>
                              <w:p w14:paraId="15B9F707" w14:textId="4C262878" w:rsidR="00C91886" w:rsidRDefault="00CF1BF9">
                                <w:r>
                                  <w:t>19 maart 2025</w:t>
                                </w:r>
                              </w:p>
                            </w:tc>
                          </w:tr>
                          <w:tr w:rsidR="00C91886" w14:paraId="4CBECEC1" w14:textId="77777777">
                            <w:trPr>
                              <w:trHeight w:val="240"/>
                            </w:trPr>
                            <w:tc>
                              <w:tcPr>
                                <w:tcW w:w="1140" w:type="dxa"/>
                              </w:tcPr>
                              <w:p w14:paraId="1D23BDE7" w14:textId="77777777" w:rsidR="00C91886" w:rsidRDefault="005A2152">
                                <w:r>
                                  <w:t>Betreft</w:t>
                                </w:r>
                              </w:p>
                            </w:tc>
                            <w:tc>
                              <w:tcPr>
                                <w:tcW w:w="5400" w:type="dxa"/>
                              </w:tcPr>
                              <w:p w14:paraId="7F391A9C" w14:textId="77777777" w:rsidR="00C91886" w:rsidRDefault="005A2152">
                                <w:r>
                                  <w:t>nadere toelichting wetsvoorstel verzorgingsplaatsen</w:t>
                                </w:r>
                              </w:p>
                            </w:tc>
                          </w:tr>
                          <w:tr w:rsidR="00C91886" w14:paraId="03E11ED4" w14:textId="77777777">
                            <w:trPr>
                              <w:trHeight w:val="200"/>
                            </w:trPr>
                            <w:tc>
                              <w:tcPr>
                                <w:tcW w:w="1140" w:type="dxa"/>
                              </w:tcPr>
                              <w:p w14:paraId="4F0E9429" w14:textId="77777777" w:rsidR="00C91886" w:rsidRDefault="00C91886"/>
                            </w:tc>
                            <w:tc>
                              <w:tcPr>
                                <w:tcW w:w="5400" w:type="dxa"/>
                              </w:tcPr>
                              <w:p w14:paraId="7D56BEC2" w14:textId="77777777" w:rsidR="00C91886" w:rsidRDefault="00C91886"/>
                            </w:tc>
                          </w:tr>
                        </w:tbl>
                        <w:p w14:paraId="6E68525A" w14:textId="77777777" w:rsidR="00304C33" w:rsidRDefault="00304C33"/>
                      </w:txbxContent>
                    </wps:txbx>
                    <wps:bodyPr vert="horz" wrap="square" lIns="0" tIns="0" rIns="0" bIns="0" anchor="t" anchorCtr="0"/>
                  </wps:wsp>
                </a:graphicData>
              </a:graphic>
            </wp:anchor>
          </w:drawing>
        </mc:Choice>
        <mc:Fallback>
          <w:pict>
            <v:shape w14:anchorId="767B10E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C91886" w14:paraId="2F33E7C9" w14:textId="77777777">
                      <w:trPr>
                        <w:trHeight w:val="200"/>
                      </w:trPr>
                      <w:tc>
                        <w:tcPr>
                          <w:tcW w:w="1140" w:type="dxa"/>
                        </w:tcPr>
                        <w:p w14:paraId="51984EE5" w14:textId="77777777" w:rsidR="00C91886" w:rsidRDefault="00C91886"/>
                      </w:tc>
                      <w:tc>
                        <w:tcPr>
                          <w:tcW w:w="5400" w:type="dxa"/>
                        </w:tcPr>
                        <w:p w14:paraId="5B177D6F" w14:textId="77777777" w:rsidR="00C91886" w:rsidRDefault="00C91886"/>
                      </w:tc>
                    </w:tr>
                    <w:tr w:rsidR="00C91886" w14:paraId="1A467C85" w14:textId="77777777">
                      <w:trPr>
                        <w:trHeight w:val="240"/>
                      </w:trPr>
                      <w:tc>
                        <w:tcPr>
                          <w:tcW w:w="1140" w:type="dxa"/>
                        </w:tcPr>
                        <w:p w14:paraId="754FE966" w14:textId="77777777" w:rsidR="00C91886" w:rsidRDefault="005A2152">
                          <w:r>
                            <w:t>Datum</w:t>
                          </w:r>
                        </w:p>
                      </w:tc>
                      <w:tc>
                        <w:tcPr>
                          <w:tcW w:w="5400" w:type="dxa"/>
                        </w:tcPr>
                        <w:p w14:paraId="15B9F707" w14:textId="4C262878" w:rsidR="00C91886" w:rsidRDefault="00CF1BF9">
                          <w:r>
                            <w:t>19 maart 2025</w:t>
                          </w:r>
                        </w:p>
                      </w:tc>
                    </w:tr>
                    <w:tr w:rsidR="00C91886" w14:paraId="4CBECEC1" w14:textId="77777777">
                      <w:trPr>
                        <w:trHeight w:val="240"/>
                      </w:trPr>
                      <w:tc>
                        <w:tcPr>
                          <w:tcW w:w="1140" w:type="dxa"/>
                        </w:tcPr>
                        <w:p w14:paraId="1D23BDE7" w14:textId="77777777" w:rsidR="00C91886" w:rsidRDefault="005A2152">
                          <w:r>
                            <w:t>Betreft</w:t>
                          </w:r>
                        </w:p>
                      </w:tc>
                      <w:tc>
                        <w:tcPr>
                          <w:tcW w:w="5400" w:type="dxa"/>
                        </w:tcPr>
                        <w:p w14:paraId="7F391A9C" w14:textId="77777777" w:rsidR="00C91886" w:rsidRDefault="005A2152">
                          <w:r>
                            <w:t>nadere toelichting wetsvoorstel verzorgingsplaatsen</w:t>
                          </w:r>
                        </w:p>
                      </w:tc>
                    </w:tr>
                    <w:tr w:rsidR="00C91886" w14:paraId="03E11ED4" w14:textId="77777777">
                      <w:trPr>
                        <w:trHeight w:val="200"/>
                      </w:trPr>
                      <w:tc>
                        <w:tcPr>
                          <w:tcW w:w="1140" w:type="dxa"/>
                        </w:tcPr>
                        <w:p w14:paraId="4F0E9429" w14:textId="77777777" w:rsidR="00C91886" w:rsidRDefault="00C91886"/>
                      </w:tc>
                      <w:tc>
                        <w:tcPr>
                          <w:tcW w:w="5400" w:type="dxa"/>
                        </w:tcPr>
                        <w:p w14:paraId="7D56BEC2" w14:textId="77777777" w:rsidR="00C91886" w:rsidRDefault="00C91886"/>
                      </w:tc>
                    </w:tr>
                  </w:tbl>
                  <w:p w14:paraId="6E68525A" w14:textId="77777777" w:rsidR="00304C33" w:rsidRDefault="00304C3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7216751" wp14:editId="67857453">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0FCC184" w14:textId="77777777" w:rsidR="00304C33" w:rsidRDefault="00304C33"/>
                      </w:txbxContent>
                    </wps:txbx>
                    <wps:bodyPr vert="horz" wrap="square" lIns="0" tIns="0" rIns="0" bIns="0" anchor="t" anchorCtr="0"/>
                  </wps:wsp>
                </a:graphicData>
              </a:graphic>
            </wp:anchor>
          </w:drawing>
        </mc:Choice>
        <mc:Fallback>
          <w:pict>
            <v:shape w14:anchorId="4721675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0FCC184" w14:textId="77777777" w:rsidR="00304C33" w:rsidRDefault="00304C3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614855"/>
    <w:multiLevelType w:val="multilevel"/>
    <w:tmpl w:val="C356272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12E5CB"/>
    <w:multiLevelType w:val="multilevel"/>
    <w:tmpl w:val="2B3A338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F40C2A"/>
    <w:multiLevelType w:val="multilevel"/>
    <w:tmpl w:val="3BB48FE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D59117"/>
    <w:multiLevelType w:val="multilevel"/>
    <w:tmpl w:val="D036234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F7A721"/>
    <w:multiLevelType w:val="multilevel"/>
    <w:tmpl w:val="60334BD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C7D434"/>
    <w:multiLevelType w:val="multilevel"/>
    <w:tmpl w:val="3CC260C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16C3F6"/>
    <w:multiLevelType w:val="multilevel"/>
    <w:tmpl w:val="2F4A11D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0C7B7D"/>
    <w:multiLevelType w:val="multilevel"/>
    <w:tmpl w:val="C36B34A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39C79C"/>
    <w:multiLevelType w:val="multilevel"/>
    <w:tmpl w:val="D37F7CA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1A24E9"/>
    <w:multiLevelType w:val="multilevel"/>
    <w:tmpl w:val="62D2B92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586C81"/>
    <w:multiLevelType w:val="multilevel"/>
    <w:tmpl w:val="AB6928F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BA7F96"/>
    <w:multiLevelType w:val="multilevel"/>
    <w:tmpl w:val="EA10A3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20E74790"/>
    <w:multiLevelType w:val="multilevel"/>
    <w:tmpl w:val="EE8E2B5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463711"/>
    <w:multiLevelType w:val="multilevel"/>
    <w:tmpl w:val="E702F3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245E3812"/>
    <w:multiLevelType w:val="multilevel"/>
    <w:tmpl w:val="0B2358F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6BB602"/>
    <w:multiLevelType w:val="multilevel"/>
    <w:tmpl w:val="99E5902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2EEC70"/>
    <w:multiLevelType w:val="multilevel"/>
    <w:tmpl w:val="145267D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FA19A2"/>
    <w:multiLevelType w:val="multilevel"/>
    <w:tmpl w:val="D89B5E3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7996B"/>
    <w:multiLevelType w:val="multilevel"/>
    <w:tmpl w:val="E49F185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2B3FFC"/>
    <w:multiLevelType w:val="multilevel"/>
    <w:tmpl w:val="32CE118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46B5B5"/>
    <w:multiLevelType w:val="multilevel"/>
    <w:tmpl w:val="1EC0E8D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F0FB60"/>
    <w:multiLevelType w:val="multilevel"/>
    <w:tmpl w:val="FE9D819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180F72"/>
    <w:multiLevelType w:val="multilevel"/>
    <w:tmpl w:val="F76694C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0"/>
  </w:num>
  <w:num w:numId="3">
    <w:abstractNumId w:val="22"/>
  </w:num>
  <w:num w:numId="4">
    <w:abstractNumId w:val="19"/>
  </w:num>
  <w:num w:numId="5">
    <w:abstractNumId w:val="11"/>
  </w:num>
  <w:num w:numId="6">
    <w:abstractNumId w:val="3"/>
  </w:num>
  <w:num w:numId="7">
    <w:abstractNumId w:val="10"/>
  </w:num>
  <w:num w:numId="8">
    <w:abstractNumId w:val="15"/>
  </w:num>
  <w:num w:numId="9">
    <w:abstractNumId w:val="8"/>
  </w:num>
  <w:num w:numId="10">
    <w:abstractNumId w:val="1"/>
  </w:num>
  <w:num w:numId="11">
    <w:abstractNumId w:val="12"/>
  </w:num>
  <w:num w:numId="12">
    <w:abstractNumId w:val="13"/>
  </w:num>
  <w:num w:numId="13">
    <w:abstractNumId w:val="14"/>
  </w:num>
  <w:num w:numId="14">
    <w:abstractNumId w:val="18"/>
  </w:num>
  <w:num w:numId="15">
    <w:abstractNumId w:val="21"/>
  </w:num>
  <w:num w:numId="16">
    <w:abstractNumId w:val="4"/>
  </w:num>
  <w:num w:numId="17">
    <w:abstractNumId w:val="9"/>
  </w:num>
  <w:num w:numId="18">
    <w:abstractNumId w:val="5"/>
  </w:num>
  <w:num w:numId="19">
    <w:abstractNumId w:val="2"/>
  </w:num>
  <w:num w:numId="20">
    <w:abstractNumId w:val="16"/>
  </w:num>
  <w:num w:numId="21">
    <w:abstractNumId w:val="7"/>
  </w:num>
  <w:num w:numId="22">
    <w:abstractNumId w:val="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899"/>
    <w:rsid w:val="00026042"/>
    <w:rsid w:val="00063CC9"/>
    <w:rsid w:val="00081DCC"/>
    <w:rsid w:val="00140DF5"/>
    <w:rsid w:val="001B55B7"/>
    <w:rsid w:val="001D32FF"/>
    <w:rsid w:val="00277DB8"/>
    <w:rsid w:val="002C4CE5"/>
    <w:rsid w:val="002E654E"/>
    <w:rsid w:val="00304C33"/>
    <w:rsid w:val="00313ADE"/>
    <w:rsid w:val="003479B2"/>
    <w:rsid w:val="003605C5"/>
    <w:rsid w:val="00387D7D"/>
    <w:rsid w:val="00393793"/>
    <w:rsid w:val="0039498D"/>
    <w:rsid w:val="003B7F70"/>
    <w:rsid w:val="003D02BF"/>
    <w:rsid w:val="003E0E2F"/>
    <w:rsid w:val="004544DA"/>
    <w:rsid w:val="00474502"/>
    <w:rsid w:val="00490544"/>
    <w:rsid w:val="004B6627"/>
    <w:rsid w:val="004C0317"/>
    <w:rsid w:val="005513F1"/>
    <w:rsid w:val="00554E42"/>
    <w:rsid w:val="005A2152"/>
    <w:rsid w:val="00672EBA"/>
    <w:rsid w:val="00675109"/>
    <w:rsid w:val="00683899"/>
    <w:rsid w:val="00685B88"/>
    <w:rsid w:val="00691176"/>
    <w:rsid w:val="006D559D"/>
    <w:rsid w:val="00722275"/>
    <w:rsid w:val="007B075C"/>
    <w:rsid w:val="0082595F"/>
    <w:rsid w:val="00873076"/>
    <w:rsid w:val="00890D07"/>
    <w:rsid w:val="009872CA"/>
    <w:rsid w:val="009875FE"/>
    <w:rsid w:val="009F18B8"/>
    <w:rsid w:val="00A8377B"/>
    <w:rsid w:val="00A95D5A"/>
    <w:rsid w:val="00AF69ED"/>
    <w:rsid w:val="00B26BA6"/>
    <w:rsid w:val="00B9739D"/>
    <w:rsid w:val="00BE1BB6"/>
    <w:rsid w:val="00C91886"/>
    <w:rsid w:val="00CC1F83"/>
    <w:rsid w:val="00CF1BF9"/>
    <w:rsid w:val="00D14974"/>
    <w:rsid w:val="00D30F57"/>
    <w:rsid w:val="00D61F02"/>
    <w:rsid w:val="00D725A7"/>
    <w:rsid w:val="00DB69B8"/>
    <w:rsid w:val="00E11A4F"/>
    <w:rsid w:val="00E266E2"/>
    <w:rsid w:val="00E40DA6"/>
    <w:rsid w:val="00EA37DF"/>
    <w:rsid w:val="00F1321A"/>
    <w:rsid w:val="00F77976"/>
    <w:rsid w:val="00F965B3"/>
    <w:rsid w:val="00FD62F1"/>
    <w:rsid w:val="00FE57D7"/>
    <w:rsid w:val="00FF4A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2E654E"/>
    <w:rPr>
      <w:sz w:val="16"/>
      <w:szCs w:val="16"/>
    </w:rPr>
  </w:style>
  <w:style w:type="paragraph" w:styleId="CommentText">
    <w:name w:val="annotation text"/>
    <w:basedOn w:val="Normal"/>
    <w:link w:val="CommentTextChar"/>
    <w:uiPriority w:val="99"/>
    <w:unhideWhenUsed/>
    <w:rsid w:val="002E654E"/>
    <w:pPr>
      <w:spacing w:line="240" w:lineRule="auto"/>
    </w:pPr>
    <w:rPr>
      <w:sz w:val="20"/>
      <w:szCs w:val="20"/>
    </w:rPr>
  </w:style>
  <w:style w:type="character" w:customStyle="1" w:styleId="CommentTextChar">
    <w:name w:val="Comment Text Char"/>
    <w:basedOn w:val="DefaultParagraphFont"/>
    <w:link w:val="CommentText"/>
    <w:uiPriority w:val="99"/>
    <w:rsid w:val="002E654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E654E"/>
    <w:rPr>
      <w:b/>
      <w:bCs/>
    </w:rPr>
  </w:style>
  <w:style w:type="character" w:customStyle="1" w:styleId="CommentSubjectChar">
    <w:name w:val="Comment Subject Char"/>
    <w:basedOn w:val="CommentTextChar"/>
    <w:link w:val="CommentSubject"/>
    <w:uiPriority w:val="99"/>
    <w:semiHidden/>
    <w:rsid w:val="002E654E"/>
    <w:rPr>
      <w:rFonts w:ascii="Verdana" w:hAnsi="Verdana"/>
      <w:b/>
      <w:bCs/>
      <w:color w:val="000000"/>
    </w:rPr>
  </w:style>
  <w:style w:type="paragraph" w:styleId="Revision">
    <w:name w:val="Revision"/>
    <w:hidden/>
    <w:uiPriority w:val="99"/>
    <w:semiHidden/>
    <w:rsid w:val="002E654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554E42"/>
    <w:pPr>
      <w:tabs>
        <w:tab w:val="center" w:pos="4536"/>
        <w:tab w:val="right" w:pos="9072"/>
      </w:tabs>
      <w:spacing w:line="240" w:lineRule="auto"/>
    </w:pPr>
  </w:style>
  <w:style w:type="character" w:customStyle="1" w:styleId="HeaderChar">
    <w:name w:val="Header Char"/>
    <w:basedOn w:val="DefaultParagraphFont"/>
    <w:link w:val="Header"/>
    <w:uiPriority w:val="99"/>
    <w:rsid w:val="00554E42"/>
    <w:rPr>
      <w:rFonts w:ascii="Verdana" w:hAnsi="Verdana"/>
      <w:color w:val="000000"/>
      <w:sz w:val="18"/>
      <w:szCs w:val="18"/>
    </w:rPr>
  </w:style>
  <w:style w:type="paragraph" w:styleId="Footer">
    <w:name w:val="footer"/>
    <w:basedOn w:val="Normal"/>
    <w:link w:val="FooterChar"/>
    <w:uiPriority w:val="99"/>
    <w:unhideWhenUsed/>
    <w:rsid w:val="00554E42"/>
    <w:pPr>
      <w:tabs>
        <w:tab w:val="center" w:pos="4536"/>
        <w:tab w:val="right" w:pos="9072"/>
      </w:tabs>
      <w:spacing w:line="240" w:lineRule="auto"/>
    </w:pPr>
  </w:style>
  <w:style w:type="character" w:customStyle="1" w:styleId="FooterChar">
    <w:name w:val="Footer Char"/>
    <w:basedOn w:val="DefaultParagraphFont"/>
    <w:link w:val="Footer"/>
    <w:uiPriority w:val="99"/>
    <w:rsid w:val="00554E42"/>
    <w:rPr>
      <w:rFonts w:ascii="Verdana" w:hAnsi="Verdana"/>
      <w:color w:val="000000"/>
      <w:sz w:val="18"/>
      <w:szCs w:val="18"/>
    </w:rPr>
  </w:style>
  <w:style w:type="paragraph" w:styleId="FootnoteText">
    <w:name w:val="footnote text"/>
    <w:basedOn w:val="Normal"/>
    <w:link w:val="FootnoteTextChar"/>
    <w:uiPriority w:val="99"/>
    <w:semiHidden/>
    <w:unhideWhenUsed/>
    <w:rsid w:val="00B26BA6"/>
    <w:pPr>
      <w:spacing w:line="240" w:lineRule="auto"/>
    </w:pPr>
    <w:rPr>
      <w:sz w:val="20"/>
      <w:szCs w:val="20"/>
    </w:rPr>
  </w:style>
  <w:style w:type="character" w:customStyle="1" w:styleId="FootnoteTextChar">
    <w:name w:val="Footnote Text Char"/>
    <w:basedOn w:val="DefaultParagraphFont"/>
    <w:link w:val="FootnoteText"/>
    <w:uiPriority w:val="99"/>
    <w:semiHidden/>
    <w:rsid w:val="00B26BA6"/>
    <w:rPr>
      <w:rFonts w:ascii="Verdana" w:hAnsi="Verdana"/>
      <w:color w:val="000000"/>
    </w:rPr>
  </w:style>
  <w:style w:type="character" w:styleId="FootnoteReference">
    <w:name w:val="footnote reference"/>
    <w:basedOn w:val="DefaultParagraphFont"/>
    <w:uiPriority w:val="99"/>
    <w:semiHidden/>
    <w:unhideWhenUsed/>
    <w:rsid w:val="00B26BA6"/>
    <w:rPr>
      <w:vertAlign w:val="superscript"/>
    </w:rPr>
  </w:style>
  <w:style w:type="character" w:customStyle="1" w:styleId="UnresolvedMention">
    <w:name w:val="Unresolved Mention"/>
    <w:basedOn w:val="DefaultParagraphFont"/>
    <w:uiPriority w:val="99"/>
    <w:semiHidden/>
    <w:unhideWhenUsed/>
    <w:rsid w:val="00B26BA6"/>
    <w:rPr>
      <w:color w:val="605E5C"/>
      <w:shd w:val="clear" w:color="auto" w:fill="E1DFDD"/>
    </w:rPr>
  </w:style>
  <w:style w:type="character" w:styleId="FollowedHyperlink">
    <w:name w:val="FollowedHyperlink"/>
    <w:basedOn w:val="DefaultParagraphFont"/>
    <w:uiPriority w:val="99"/>
    <w:semiHidden/>
    <w:unhideWhenUsed/>
    <w:rsid w:val="00F965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9255">
      <w:bodyDiv w:val="1"/>
      <w:marLeft w:val="0"/>
      <w:marRight w:val="0"/>
      <w:marTop w:val="0"/>
      <w:marBottom w:val="0"/>
      <w:divBdr>
        <w:top w:val="none" w:sz="0" w:space="0" w:color="auto"/>
        <w:left w:val="none" w:sz="0" w:space="0" w:color="auto"/>
        <w:bottom w:val="none" w:sz="0" w:space="0" w:color="auto"/>
        <w:right w:val="none" w:sz="0" w:space="0" w:color="auto"/>
      </w:divBdr>
    </w:div>
    <w:div w:id="673267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woo-besluiten/2023/09/19/besluit-op-woo-verzoek-over-volumeomzetten-van-tankstation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4).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477</ap:Words>
  <ap:Characters>2725</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nadere toelichting wetsvoorstel verzorgingsplaatsen</vt:lpstr>
    </vt:vector>
  </ap:TitlesOfParts>
  <ap:LinksUpToDate>false</ap:LinksUpToDate>
  <ap:CharactersWithSpaces>3196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2025-03-19T10:20:00.0000000Z</dcterms:created>
  <dcterms:modified xsi:type="dcterms:W3CDTF">2025-03-19T10:20:00.0000000Z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nadere toelichting wetsvoorstel verzorgingsplaatsen</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S.J.D. Compagner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