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2025Z05064</w:t>
        <w:br/>
      </w:r>
      <w:proofErr w:type="spellEnd"/>
    </w:p>
    <w:p>
      <w:pPr>
        <w:pStyle w:val="Normal"/>
        <w:rPr>
          <w:b w:val="1"/>
          <w:bCs w:val="1"/>
        </w:rPr>
      </w:pPr>
      <w:r w:rsidR="250AE766">
        <w:rPr>
          <w:b w:val="0"/>
          <w:bCs w:val="0"/>
        </w:rPr>
        <w:t>(ingezonden 19 maart 2025)</w:t>
        <w:br/>
      </w:r>
    </w:p>
    <w:p>
      <w:r>
        <w:t xml:space="preserve">Vragen van het lid Dobbe (SP) aan de staatssecretaris van Volksgezondheid, Welzijn en Sport (Langdurige en Maatschappelijke Zorg) over het bericht dat hulp in het huishouden voor nieuwe Wmo-klanten in Den Bosch wordt teruggeschroefd naar eens per twee weken.</w:t>
      </w:r>
      <w:r>
        <w:br/>
      </w:r>
    </w:p>
    <w:p>
      <w:pPr>
        <w:pStyle w:val="ListParagraph"/>
        <w:numPr>
          <w:ilvl w:val="0"/>
          <w:numId w:val="100472220"/>
        </w:numPr>
        <w:ind w:left="360"/>
      </w:pPr>
      <w:r>
        <w:t>Wat is uw reactie op het bericht dat hulp in het huishouden voor nieuwe Wmo-klanten in Den Bosch wordt teruggeschroefd naar eens per twee weken?[1]</w:t>
      </w:r>
      <w:r>
        <w:br/>
      </w:r>
    </w:p>
    <w:p>
      <w:pPr>
        <w:pStyle w:val="ListParagraph"/>
        <w:numPr>
          <w:ilvl w:val="0"/>
          <w:numId w:val="100472220"/>
        </w:numPr>
        <w:ind w:left="360"/>
      </w:pPr>
      <w:r>
        <w:t>Is het toegestaan om alle mensen die vanaf nu een beroep doen op de Wmo generiek minder huishoudelijke zorg aan te bieden, terwijl hier geen duidelijke inhoudelijke reden voor is? Hoe verhoudt dit zich tot het recht op maatwerk?</w:t>
      </w:r>
      <w:r>
        <w:br/>
      </w:r>
    </w:p>
    <w:p>
      <w:pPr>
        <w:pStyle w:val="ListParagraph"/>
        <w:numPr>
          <w:ilvl w:val="0"/>
          <w:numId w:val="100472220"/>
        </w:numPr>
        <w:ind w:left="360"/>
      </w:pPr>
      <w:r>
        <w:t>Welke stappen heeft de gemeente gezet om het tekort aan medewerkers in de Wmo tegen te gaan? Is er bijvoorbeeld gekeken naar de vraag of het salaris voldoende is om medewerkers aan te trekken en te behouden?</w:t>
      </w:r>
      <w:r>
        <w:br/>
      </w:r>
    </w:p>
    <w:p>
      <w:pPr>
        <w:pStyle w:val="ListParagraph"/>
        <w:numPr>
          <w:ilvl w:val="0"/>
          <w:numId w:val="100472220"/>
        </w:numPr>
        <w:ind w:left="360"/>
      </w:pPr>
      <w:r>
        <w:t>Wat is het plan rondom de inzet van ergotherapie? In hoeverre wordt dit verplicht voor mensen die een beroep doen op de Wmo? Hoe zit het met mensen wiens gezondheid dit niet toestaat?</w:t>
      </w:r>
      <w:r>
        <w:br/>
      </w:r>
    </w:p>
    <w:p>
      <w:pPr>
        <w:pStyle w:val="ListParagraph"/>
        <w:numPr>
          <w:ilvl w:val="0"/>
          <w:numId w:val="100472220"/>
        </w:numPr>
        <w:ind w:left="360"/>
      </w:pPr>
      <w:r>
        <w:t>Is er reden om aan te nemen dat mensen nu meer zorg ontvangen dan noodzakelijk? Zo nee, hoe zou de hoeveelheid zorg nu dan wel verantwoord verlaagd kunnen worden voor mensen in een vergelijkbare positie?</w:t>
      </w:r>
      <w:r>
        <w:br/>
      </w:r>
    </w:p>
    <w:p>
      <w:pPr>
        <w:pStyle w:val="ListParagraph"/>
        <w:numPr>
          <w:ilvl w:val="0"/>
          <w:numId w:val="100472220"/>
        </w:numPr>
        <w:ind w:left="360"/>
      </w:pPr>
      <w:r>
        <w:t>Hoe worden de gevolgen van dit besluit voor mensen in de gaten gehouden?</w:t>
      </w:r>
      <w:r>
        <w:br/>
      </w:r>
    </w:p>
    <w:p>
      <w:pPr>
        <w:pStyle w:val="ListParagraph"/>
        <w:numPr>
          <w:ilvl w:val="0"/>
          <w:numId w:val="100472220"/>
        </w:numPr>
        <w:ind w:left="360"/>
      </w:pPr>
      <w:r>
        <w:t>Hoe wordt de signaleringsfunctie van thuiszorgmedewerkers gewaarborgd als zij nog maar eens in de twee weken langskomen?</w:t>
      </w:r>
      <w:r>
        <w:br/>
      </w:r>
    </w:p>
    <w:p>
      <w:pPr>
        <w:pStyle w:val="ListParagraph"/>
        <w:numPr>
          <w:ilvl w:val="0"/>
          <w:numId w:val="100472220"/>
        </w:numPr>
        <w:ind w:left="360"/>
      </w:pPr>
      <w:r>
        <w:t>Heeft u signalen dat er in andere gemeenten vergelijkbare plannen zijn? Zo ja, in hoeveel andere gemeenten speelt dit?</w:t>
      </w:r>
      <w:r>
        <w:br/>
      </w:r>
    </w:p>
    <w:p>
      <w:pPr>
        <w:pStyle w:val="ListParagraph"/>
        <w:numPr>
          <w:ilvl w:val="0"/>
          <w:numId w:val="100472220"/>
        </w:numPr>
        <w:ind w:left="360"/>
      </w:pPr>
      <w:r>
        <w:t>Hoe verhoudt zich dit tot de gevolgen van het ravijnjaar en de geplande bezuinigingen op de gemeenten?</w:t>
      </w:r>
      <w:r>
        <w:br/>
      </w:r>
    </w:p>
    <w:p>
      <w:pPr>
        <w:pStyle w:val="ListParagraph"/>
        <w:numPr>
          <w:ilvl w:val="0"/>
          <w:numId w:val="100472220"/>
        </w:numPr>
        <w:ind w:left="360"/>
      </w:pPr>
      <w:r>
        <w:t>Hoe houdt u zicht op bezuinigingen op de zorg door gemeenten en de gevolgen daarvan voor de Wmo, waar u stelselverantwoordelijk voor bent?</w:t>
      </w:r>
      <w:r>
        <w:br/>
      </w:r>
    </w:p>
    <w:p>
      <w:r>
        <w:t xml:space="preserve"> </w:t>
      </w:r>
      <w:r>
        <w:br/>
      </w:r>
    </w:p>
    <w:p>
      <w:r>
        <w:t xml:space="preserve">[1] Brabants Dagblad, 11 maart 2025, 'Hulp in het huishouden teruggeschroefd naar eens per twee weken voor nieuwe wmo-klanten in Den Bosch' (https://www.bd.nl/den-bosch/hulp-in-het-huishouden-teruggeschroefd-naar-eens-per-twee-weken-voor-nieuwe-wmo-klanten-den-bosch~ad56df50/).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