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A4B94" w14:paraId="10DF7B5D" w14:textId="77777777">
        <w:tc>
          <w:tcPr>
            <w:tcW w:w="6733" w:type="dxa"/>
            <w:gridSpan w:val="2"/>
            <w:tcBorders>
              <w:top w:val="nil"/>
              <w:left w:val="nil"/>
              <w:bottom w:val="nil"/>
              <w:right w:val="nil"/>
            </w:tcBorders>
            <w:vAlign w:val="center"/>
          </w:tcPr>
          <w:p w:rsidR="00997775" w:rsidP="00710A7A" w:rsidRDefault="00997775" w14:paraId="4B8DFE9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6DEB1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A4B94" w14:paraId="6B95967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8C5B40" w14:textId="77777777">
            <w:r w:rsidRPr="008B0CC5">
              <w:t xml:space="preserve">Vergaderjaar </w:t>
            </w:r>
            <w:r w:rsidR="00AC6B87">
              <w:t>2024-2025</w:t>
            </w:r>
          </w:p>
        </w:tc>
      </w:tr>
      <w:tr w:rsidR="00997775" w:rsidTr="004A4B94" w14:paraId="7E2DC750" w14:textId="77777777">
        <w:trPr>
          <w:cantSplit/>
        </w:trPr>
        <w:tc>
          <w:tcPr>
            <w:tcW w:w="10985" w:type="dxa"/>
            <w:gridSpan w:val="3"/>
            <w:tcBorders>
              <w:top w:val="nil"/>
              <w:left w:val="nil"/>
              <w:bottom w:val="nil"/>
              <w:right w:val="nil"/>
            </w:tcBorders>
          </w:tcPr>
          <w:p w:rsidR="00997775" w:rsidRDefault="00997775" w14:paraId="64BB3D5B" w14:textId="77777777"/>
        </w:tc>
      </w:tr>
      <w:tr w:rsidR="00997775" w:rsidTr="004A4B94" w14:paraId="7E6D17B1" w14:textId="77777777">
        <w:trPr>
          <w:cantSplit/>
        </w:trPr>
        <w:tc>
          <w:tcPr>
            <w:tcW w:w="10985" w:type="dxa"/>
            <w:gridSpan w:val="3"/>
            <w:tcBorders>
              <w:top w:val="nil"/>
              <w:left w:val="nil"/>
              <w:bottom w:val="single" w:color="auto" w:sz="4" w:space="0"/>
              <w:right w:val="nil"/>
            </w:tcBorders>
          </w:tcPr>
          <w:p w:rsidR="00997775" w:rsidRDefault="00997775" w14:paraId="3D44408C" w14:textId="77777777"/>
        </w:tc>
      </w:tr>
      <w:tr w:rsidR="00997775" w:rsidTr="004A4B94" w14:paraId="7DF5C2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32E387" w14:textId="77777777"/>
        </w:tc>
        <w:tc>
          <w:tcPr>
            <w:tcW w:w="7654" w:type="dxa"/>
            <w:gridSpan w:val="2"/>
          </w:tcPr>
          <w:p w:rsidR="00997775" w:rsidRDefault="00997775" w14:paraId="4D4F8031" w14:textId="77777777"/>
        </w:tc>
      </w:tr>
      <w:tr w:rsidR="004A4B94" w:rsidTr="004A4B94" w14:paraId="52CD1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4B94" w:rsidP="004A4B94" w:rsidRDefault="004A4B94" w14:paraId="5844B460" w14:textId="187467E1">
            <w:pPr>
              <w:rPr>
                <w:b/>
              </w:rPr>
            </w:pPr>
            <w:r>
              <w:rPr>
                <w:b/>
              </w:rPr>
              <w:t>35 646</w:t>
            </w:r>
          </w:p>
        </w:tc>
        <w:tc>
          <w:tcPr>
            <w:tcW w:w="7654" w:type="dxa"/>
            <w:gridSpan w:val="2"/>
          </w:tcPr>
          <w:p w:rsidR="004A4B94" w:rsidP="004A4B94" w:rsidRDefault="004A4B94" w14:paraId="5EC8A775" w14:textId="5AE4F1EB">
            <w:pPr>
              <w:rPr>
                <w:b/>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4A4B94" w:rsidTr="004A4B94" w14:paraId="29B4D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4B94" w:rsidP="004A4B94" w:rsidRDefault="004A4B94" w14:paraId="204C11B8" w14:textId="77777777"/>
        </w:tc>
        <w:tc>
          <w:tcPr>
            <w:tcW w:w="7654" w:type="dxa"/>
            <w:gridSpan w:val="2"/>
          </w:tcPr>
          <w:p w:rsidR="004A4B94" w:rsidP="004A4B94" w:rsidRDefault="004A4B94" w14:paraId="2150896D" w14:textId="77777777"/>
        </w:tc>
      </w:tr>
      <w:tr w:rsidR="004A4B94" w:rsidTr="004A4B94" w14:paraId="1800A0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4B94" w:rsidP="004A4B94" w:rsidRDefault="004A4B94" w14:paraId="1A74A801" w14:textId="77777777"/>
        </w:tc>
        <w:tc>
          <w:tcPr>
            <w:tcW w:w="7654" w:type="dxa"/>
            <w:gridSpan w:val="2"/>
          </w:tcPr>
          <w:p w:rsidR="004A4B94" w:rsidP="004A4B94" w:rsidRDefault="004A4B94" w14:paraId="085DF806" w14:textId="77777777"/>
        </w:tc>
      </w:tr>
      <w:tr w:rsidR="004A4B94" w:rsidTr="004A4B94" w14:paraId="333035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4B94" w:rsidP="004A4B94" w:rsidRDefault="004A4B94" w14:paraId="6B1A0951" w14:textId="6E23B4E3">
            <w:pPr>
              <w:rPr>
                <w:b/>
              </w:rPr>
            </w:pPr>
            <w:r>
              <w:rPr>
                <w:b/>
              </w:rPr>
              <w:t xml:space="preserve">Nr. </w:t>
            </w:r>
            <w:r>
              <w:rPr>
                <w:b/>
              </w:rPr>
              <w:t>43</w:t>
            </w:r>
          </w:p>
        </w:tc>
        <w:tc>
          <w:tcPr>
            <w:tcW w:w="7654" w:type="dxa"/>
            <w:gridSpan w:val="2"/>
          </w:tcPr>
          <w:p w:rsidR="004A4B94" w:rsidP="004A4B94" w:rsidRDefault="004A4B94" w14:paraId="60E458D1" w14:textId="135FD8DE">
            <w:pPr>
              <w:rPr>
                <w:b/>
              </w:rPr>
            </w:pPr>
            <w:r>
              <w:rPr>
                <w:b/>
              </w:rPr>
              <w:t xml:space="preserve">MOTIE VAN </w:t>
            </w:r>
            <w:r>
              <w:rPr>
                <w:b/>
              </w:rPr>
              <w:t>HET LID EL ABASSI</w:t>
            </w:r>
          </w:p>
        </w:tc>
      </w:tr>
      <w:tr w:rsidR="004A4B94" w:rsidTr="004A4B94" w14:paraId="26F4F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4B94" w:rsidP="004A4B94" w:rsidRDefault="004A4B94" w14:paraId="5B7F495A" w14:textId="77777777"/>
        </w:tc>
        <w:tc>
          <w:tcPr>
            <w:tcW w:w="7654" w:type="dxa"/>
            <w:gridSpan w:val="2"/>
          </w:tcPr>
          <w:p w:rsidR="004A4B94" w:rsidP="004A4B94" w:rsidRDefault="004A4B94" w14:paraId="3D2DF3F6" w14:textId="5336A92D">
            <w:r>
              <w:t>Voorgesteld 20 maart 202</w:t>
            </w:r>
            <w:r>
              <w:t>5</w:t>
            </w:r>
          </w:p>
        </w:tc>
      </w:tr>
      <w:tr w:rsidR="004A4B94" w:rsidTr="004A4B94" w14:paraId="048AEA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4B94" w:rsidP="004A4B94" w:rsidRDefault="004A4B94" w14:paraId="1FCBE8CC" w14:textId="77777777"/>
        </w:tc>
        <w:tc>
          <w:tcPr>
            <w:tcW w:w="7654" w:type="dxa"/>
            <w:gridSpan w:val="2"/>
          </w:tcPr>
          <w:p w:rsidR="004A4B94" w:rsidP="004A4B94" w:rsidRDefault="004A4B94" w14:paraId="6CAEAF60" w14:textId="77777777"/>
        </w:tc>
      </w:tr>
      <w:tr w:rsidR="004A4B94" w:rsidTr="004A4B94" w14:paraId="3F2F15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4B94" w:rsidP="004A4B94" w:rsidRDefault="004A4B94" w14:paraId="60600269" w14:textId="77777777"/>
        </w:tc>
        <w:tc>
          <w:tcPr>
            <w:tcW w:w="7654" w:type="dxa"/>
            <w:gridSpan w:val="2"/>
          </w:tcPr>
          <w:p w:rsidR="004A4B94" w:rsidP="004A4B94" w:rsidRDefault="004A4B94" w14:paraId="5E495AD9" w14:textId="77777777">
            <w:r>
              <w:t>De Kamer,</w:t>
            </w:r>
          </w:p>
        </w:tc>
      </w:tr>
      <w:tr w:rsidR="004A4B94" w:rsidTr="004A4B94" w14:paraId="77F6F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4B94" w:rsidP="004A4B94" w:rsidRDefault="004A4B94" w14:paraId="0C575FE2" w14:textId="77777777"/>
        </w:tc>
        <w:tc>
          <w:tcPr>
            <w:tcW w:w="7654" w:type="dxa"/>
            <w:gridSpan w:val="2"/>
          </w:tcPr>
          <w:p w:rsidR="004A4B94" w:rsidP="004A4B94" w:rsidRDefault="004A4B94" w14:paraId="0F0618ED" w14:textId="77777777"/>
        </w:tc>
      </w:tr>
      <w:tr w:rsidR="004A4B94" w:rsidTr="004A4B94" w14:paraId="138652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4B94" w:rsidP="004A4B94" w:rsidRDefault="004A4B94" w14:paraId="592BF6BC" w14:textId="77777777"/>
        </w:tc>
        <w:tc>
          <w:tcPr>
            <w:tcW w:w="7654" w:type="dxa"/>
            <w:gridSpan w:val="2"/>
          </w:tcPr>
          <w:p w:rsidR="004A4B94" w:rsidP="004A4B94" w:rsidRDefault="004A4B94" w14:paraId="06A56E54" w14:textId="77777777">
            <w:r>
              <w:t>gehoord de beraadslaging,</w:t>
            </w:r>
          </w:p>
        </w:tc>
      </w:tr>
      <w:tr w:rsidR="004A4B94" w:rsidTr="004A4B94" w14:paraId="7BF78E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4B94" w:rsidP="004A4B94" w:rsidRDefault="004A4B94" w14:paraId="2323447D" w14:textId="77777777"/>
        </w:tc>
        <w:tc>
          <w:tcPr>
            <w:tcW w:w="7654" w:type="dxa"/>
            <w:gridSpan w:val="2"/>
          </w:tcPr>
          <w:p w:rsidR="004A4B94" w:rsidP="004A4B94" w:rsidRDefault="004A4B94" w14:paraId="1B0723DD" w14:textId="77777777"/>
        </w:tc>
      </w:tr>
      <w:tr w:rsidR="004A4B94" w:rsidTr="004A4B94" w14:paraId="7C41CE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A4B94" w:rsidP="004A4B94" w:rsidRDefault="004A4B94" w14:paraId="6320E8AE" w14:textId="77777777"/>
        </w:tc>
        <w:tc>
          <w:tcPr>
            <w:tcW w:w="7654" w:type="dxa"/>
            <w:gridSpan w:val="2"/>
          </w:tcPr>
          <w:p w:rsidRPr="004A4B94" w:rsidR="004A4B94" w:rsidP="004A4B94" w:rsidRDefault="004A4B94" w14:paraId="345F6FDC" w14:textId="77777777">
            <w:r w:rsidRPr="004A4B94">
              <w:t>constaterende dat het wetsvoorstel Wet transparantie en tegengaan ondermijning door maatschappelijke organisaties (</w:t>
            </w:r>
            <w:proofErr w:type="spellStart"/>
            <w:r w:rsidRPr="004A4B94">
              <w:t>Wtmo</w:t>
            </w:r>
            <w:proofErr w:type="spellEnd"/>
            <w:r w:rsidRPr="004A4B94">
              <w:t>) ingrijpende wijzigingen heeft ondergaan, waaronder de introductie van een nieuw stakingsbevel;</w:t>
            </w:r>
          </w:p>
          <w:p w:rsidR="004A4B94" w:rsidP="004A4B94" w:rsidRDefault="004A4B94" w14:paraId="6A59AA6C" w14:textId="77777777"/>
          <w:p w:rsidRPr="004A4B94" w:rsidR="004A4B94" w:rsidP="004A4B94" w:rsidRDefault="004A4B94" w14:paraId="4C530824" w14:textId="2A82789B">
            <w:r w:rsidRPr="004A4B94">
              <w:t>overwegende dat deze wijzigingen significante gevolgen kunnen hebben voor de grondrechten van maatschappelijke organisaties, waaronder de vrijheid van vereniging, meningsuiting en godsdienst;</w:t>
            </w:r>
          </w:p>
          <w:p w:rsidR="004A4B94" w:rsidP="004A4B94" w:rsidRDefault="004A4B94" w14:paraId="505B4139" w14:textId="77777777"/>
          <w:p w:rsidRPr="004A4B94" w:rsidR="004A4B94" w:rsidP="004A4B94" w:rsidRDefault="004A4B94" w14:paraId="286C1B6B" w14:textId="0CEBE274">
            <w:r w:rsidRPr="004A4B94">
              <w:t xml:space="preserve">overwegende dat volgens artikel 4, lid 2, onder a.3 van het Reglement van orde voor de ministerraad en Aanwijzing 7.15, lid 2 van de Aanwijzingen voor de regelgeving, hernieuwde raadpleging van de Afdeling advisering van de Raad van State vereist is bij ingrijpende wijzigingen in een wetsvoorstel; </w:t>
            </w:r>
          </w:p>
          <w:p w:rsidR="004A4B94" w:rsidP="004A4B94" w:rsidRDefault="004A4B94" w14:paraId="1719CA3D" w14:textId="77777777"/>
          <w:p w:rsidRPr="004A4B94" w:rsidR="004A4B94" w:rsidP="004A4B94" w:rsidRDefault="004A4B94" w14:paraId="56649ADB" w14:textId="57E213AD">
            <w:r w:rsidRPr="004A4B94">
              <w:t xml:space="preserve">overwegende dat het noodzakelijk is om te laten toetsen of het wetsvoorstel in overeenstemming is met de constitutionele rechtsorde en de daarin verankerde grondrechten; </w:t>
            </w:r>
          </w:p>
          <w:p w:rsidR="004A4B94" w:rsidP="004A4B94" w:rsidRDefault="004A4B94" w14:paraId="13547468" w14:textId="77777777"/>
          <w:p w:rsidRPr="004A4B94" w:rsidR="004A4B94" w:rsidP="004A4B94" w:rsidRDefault="004A4B94" w14:paraId="6C95AC3B" w14:textId="53703956">
            <w:r w:rsidRPr="004A4B94">
              <w:t>verzoekt de regering:</w:t>
            </w:r>
          </w:p>
          <w:p w:rsidRPr="004A4B94" w:rsidR="004A4B94" w:rsidP="004A4B94" w:rsidRDefault="004A4B94" w14:paraId="44FD4A1F" w14:textId="77777777">
            <w:pPr>
              <w:numPr>
                <w:ilvl w:val="0"/>
                <w:numId w:val="1"/>
              </w:numPr>
            </w:pPr>
            <w:r w:rsidRPr="004A4B94">
              <w:t>het wetsvoorstel opnieuw voor te leggen aan de Afdeling advisering van de Raad van State voor een hernieuwd advies over de juridische en grondrechtelijke consequenties van de aangebrachte wijzigingen;</w:t>
            </w:r>
          </w:p>
          <w:p w:rsidRPr="004A4B94" w:rsidR="004A4B94" w:rsidP="004A4B94" w:rsidRDefault="004A4B94" w14:paraId="44115650" w14:textId="77777777">
            <w:pPr>
              <w:numPr>
                <w:ilvl w:val="0"/>
                <w:numId w:val="1"/>
              </w:numPr>
            </w:pPr>
            <w:r w:rsidRPr="004A4B94">
              <w:t xml:space="preserve">het wetsvoorstel vervolgens voor te leggen aan de tijdelijke commissie Grondrechten en constitutionele toetsing, zodat de Kamer zorgvuldig kan beoordelen of het voorstel in lijn is met de grondwettelijke principes en fundamentele vrijheden; </w:t>
            </w:r>
          </w:p>
          <w:p w:rsidRPr="004A4B94" w:rsidR="004A4B94" w:rsidP="004A4B94" w:rsidRDefault="004A4B94" w14:paraId="682906BD" w14:textId="77777777">
            <w:pPr>
              <w:numPr>
                <w:ilvl w:val="0"/>
                <w:numId w:val="1"/>
              </w:numPr>
            </w:pPr>
            <w:r w:rsidRPr="004A4B94">
              <w:lastRenderedPageBreak/>
              <w:t>de uitkomsten van deze toetsingen met de Kamer te delen voordat het wetsvoorstel opnieuw in behandeling wordt genomen,</w:t>
            </w:r>
          </w:p>
          <w:p w:rsidRPr="004A4B94" w:rsidR="004A4B94" w:rsidP="004A4B94" w:rsidRDefault="004A4B94" w14:paraId="08F46C09" w14:textId="77777777"/>
          <w:p w:rsidRPr="004A4B94" w:rsidR="004A4B94" w:rsidP="004A4B94" w:rsidRDefault="004A4B94" w14:paraId="23E153E9" w14:textId="77777777">
            <w:r w:rsidRPr="004A4B94">
              <w:t>en gaat over tot de orde van de dag.</w:t>
            </w:r>
          </w:p>
          <w:p w:rsidR="004A4B94" w:rsidP="004A4B94" w:rsidRDefault="004A4B94" w14:paraId="3C8D72F9" w14:textId="77777777"/>
          <w:p w:rsidR="004A4B94" w:rsidP="004A4B94" w:rsidRDefault="004A4B94" w14:paraId="008B54D3" w14:textId="40A793F2">
            <w:r w:rsidRPr="004A4B94">
              <w:t xml:space="preserve">El </w:t>
            </w:r>
            <w:proofErr w:type="spellStart"/>
            <w:r w:rsidRPr="004A4B94">
              <w:t>Abassi</w:t>
            </w:r>
            <w:proofErr w:type="spellEnd"/>
          </w:p>
        </w:tc>
      </w:tr>
    </w:tbl>
    <w:p w:rsidR="00997775" w:rsidRDefault="00997775" w14:paraId="039E2EB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A044" w14:textId="77777777" w:rsidR="004A4B94" w:rsidRDefault="004A4B94">
      <w:pPr>
        <w:spacing w:line="20" w:lineRule="exact"/>
      </w:pPr>
    </w:p>
  </w:endnote>
  <w:endnote w:type="continuationSeparator" w:id="0">
    <w:p w14:paraId="69F95938" w14:textId="77777777" w:rsidR="004A4B94" w:rsidRDefault="004A4B94">
      <w:pPr>
        <w:pStyle w:val="Amendement"/>
      </w:pPr>
      <w:r>
        <w:rPr>
          <w:b w:val="0"/>
        </w:rPr>
        <w:t xml:space="preserve"> </w:t>
      </w:r>
    </w:p>
  </w:endnote>
  <w:endnote w:type="continuationNotice" w:id="1">
    <w:p w14:paraId="513541CA" w14:textId="77777777" w:rsidR="004A4B94" w:rsidRDefault="004A4B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19B8" w14:textId="77777777" w:rsidR="004A4B94" w:rsidRDefault="004A4B94">
      <w:pPr>
        <w:pStyle w:val="Amendement"/>
      </w:pPr>
      <w:r>
        <w:rPr>
          <w:b w:val="0"/>
        </w:rPr>
        <w:separator/>
      </w:r>
    </w:p>
  </w:footnote>
  <w:footnote w:type="continuationSeparator" w:id="0">
    <w:p w14:paraId="19D99783" w14:textId="77777777" w:rsidR="004A4B94" w:rsidRDefault="004A4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7BA4D394"/>
    <w:lvl w:ilvl="0" w:tplc="5DB8CED0">
      <w:start w:val="1"/>
      <w:numFmt w:val="bullet"/>
      <w:lvlText w:val="·"/>
      <w:lvlJc w:val="left"/>
      <w:pPr>
        <w:tabs>
          <w:tab w:val="num" w:pos="720"/>
        </w:tabs>
        <w:ind w:left="720" w:hanging="360"/>
      </w:pPr>
      <w:rPr>
        <w:rFonts w:ascii="Symbol" w:hAnsi="Symbol" w:hint="default"/>
      </w:rPr>
    </w:lvl>
    <w:lvl w:ilvl="1" w:tplc="B92C60AC">
      <w:start w:val="1"/>
      <w:numFmt w:val="bullet"/>
      <w:lvlText w:val="·"/>
      <w:lvlJc w:val="left"/>
      <w:pPr>
        <w:tabs>
          <w:tab w:val="num" w:pos="1440"/>
        </w:tabs>
        <w:ind w:left="1440" w:hanging="360"/>
      </w:pPr>
      <w:rPr>
        <w:rFonts w:ascii="Symbol" w:hAnsi="Symbol" w:hint="default"/>
      </w:rPr>
    </w:lvl>
    <w:lvl w:ilvl="2" w:tplc="2DC41B78">
      <w:start w:val="1"/>
      <w:numFmt w:val="bullet"/>
      <w:lvlText w:val="·"/>
      <w:lvlJc w:val="left"/>
      <w:pPr>
        <w:tabs>
          <w:tab w:val="num" w:pos="2160"/>
        </w:tabs>
        <w:ind w:left="2160" w:hanging="360"/>
      </w:pPr>
      <w:rPr>
        <w:rFonts w:ascii="Symbol" w:hAnsi="Symbol" w:hint="default"/>
      </w:rPr>
    </w:lvl>
    <w:lvl w:ilvl="3" w:tplc="461608DE">
      <w:start w:val="1"/>
      <w:numFmt w:val="bullet"/>
      <w:lvlText w:val="·"/>
      <w:lvlJc w:val="left"/>
      <w:pPr>
        <w:tabs>
          <w:tab w:val="num" w:pos="2880"/>
        </w:tabs>
        <w:ind w:left="2880" w:hanging="360"/>
      </w:pPr>
      <w:rPr>
        <w:rFonts w:ascii="Symbol" w:hAnsi="Symbol" w:hint="default"/>
      </w:rPr>
    </w:lvl>
    <w:lvl w:ilvl="4" w:tplc="93DAB1F0">
      <w:start w:val="1"/>
      <w:numFmt w:val="bullet"/>
      <w:lvlText w:val="·"/>
      <w:lvlJc w:val="left"/>
      <w:pPr>
        <w:tabs>
          <w:tab w:val="num" w:pos="3600"/>
        </w:tabs>
        <w:ind w:left="3600" w:hanging="360"/>
      </w:pPr>
      <w:rPr>
        <w:rFonts w:ascii="Symbol" w:hAnsi="Symbol" w:hint="default"/>
      </w:rPr>
    </w:lvl>
    <w:lvl w:ilvl="5" w:tplc="C58662EE">
      <w:start w:val="1"/>
      <w:numFmt w:val="bullet"/>
      <w:lvlText w:val="·"/>
      <w:lvlJc w:val="left"/>
      <w:pPr>
        <w:tabs>
          <w:tab w:val="num" w:pos="4320"/>
        </w:tabs>
        <w:ind w:left="4320" w:hanging="360"/>
      </w:pPr>
      <w:rPr>
        <w:rFonts w:ascii="Symbol" w:hAnsi="Symbol" w:hint="default"/>
      </w:rPr>
    </w:lvl>
    <w:lvl w:ilvl="6" w:tplc="A99080EC">
      <w:start w:val="1"/>
      <w:numFmt w:val="bullet"/>
      <w:lvlText w:val="·"/>
      <w:lvlJc w:val="left"/>
      <w:pPr>
        <w:tabs>
          <w:tab w:val="num" w:pos="5040"/>
        </w:tabs>
        <w:ind w:left="5040" w:hanging="360"/>
      </w:pPr>
      <w:rPr>
        <w:rFonts w:ascii="Symbol" w:hAnsi="Symbol" w:hint="default"/>
      </w:rPr>
    </w:lvl>
    <w:lvl w:ilvl="7" w:tplc="78D2A8BC">
      <w:start w:val="1"/>
      <w:numFmt w:val="bullet"/>
      <w:lvlText w:val="·"/>
      <w:lvlJc w:val="left"/>
      <w:pPr>
        <w:tabs>
          <w:tab w:val="num" w:pos="5760"/>
        </w:tabs>
        <w:ind w:left="5760" w:hanging="360"/>
      </w:pPr>
      <w:rPr>
        <w:rFonts w:ascii="Symbol" w:hAnsi="Symbol" w:hint="default"/>
      </w:rPr>
    </w:lvl>
    <w:lvl w:ilvl="8" w:tplc="BBB8012A">
      <w:start w:val="1"/>
      <w:numFmt w:val="bullet"/>
      <w:lvlText w:val="·"/>
      <w:lvlJc w:val="left"/>
      <w:pPr>
        <w:tabs>
          <w:tab w:val="num" w:pos="6480"/>
        </w:tabs>
        <w:ind w:left="6480" w:hanging="360"/>
      </w:pPr>
      <w:rPr>
        <w:rFonts w:ascii="Symbol" w:hAnsi="Symbol" w:hint="default"/>
      </w:rPr>
    </w:lvl>
  </w:abstractNum>
  <w:num w:numId="1" w16cid:durableId="82405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94"/>
    <w:rsid w:val="00133FCE"/>
    <w:rsid w:val="001E482C"/>
    <w:rsid w:val="001E4877"/>
    <w:rsid w:val="0021105A"/>
    <w:rsid w:val="00280D6A"/>
    <w:rsid w:val="002B78E9"/>
    <w:rsid w:val="002C5406"/>
    <w:rsid w:val="00330D60"/>
    <w:rsid w:val="00345A5C"/>
    <w:rsid w:val="003F71A1"/>
    <w:rsid w:val="00476415"/>
    <w:rsid w:val="004A4B94"/>
    <w:rsid w:val="00546F8D"/>
    <w:rsid w:val="00560113"/>
    <w:rsid w:val="00621F64"/>
    <w:rsid w:val="00644DED"/>
    <w:rsid w:val="006765BC"/>
    <w:rsid w:val="00710A7A"/>
    <w:rsid w:val="00744C6E"/>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61CCE"/>
  <w15:docId w15:val="{2DD3A778-2740-4554-84C9-02FAF4A9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333</ap:Words>
  <ap:Characters>1834</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2163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2025-03-21T07:04:00.0000000Z</dcterms:created>
  <dcterms:modified xsi:type="dcterms:W3CDTF">2025-03-21T07:16:00.0000000Z</dcterms:modified>
  <dc:description>------------------------</dc:description>
  <dc:subject/>
  <keywords/>
  <version/>
  <category/>
</coreProperties>
</file>