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2025Z05216</w:t>
        <w:br/>
      </w:r>
      <w:proofErr w:type="spellEnd"/>
    </w:p>
    <w:p>
      <w:pPr>
        <w:pStyle w:val="Normal"/>
        <w:rPr>
          <w:b w:val="1"/>
          <w:bCs w:val="1"/>
        </w:rPr>
      </w:pPr>
      <w:r w:rsidR="250AE766">
        <w:rPr>
          <w:b w:val="0"/>
          <w:bCs w:val="0"/>
        </w:rPr>
        <w:t>(ingezonden 20 maart 2025)</w:t>
        <w:br/>
      </w:r>
    </w:p>
    <w:p>
      <w:r>
        <w:t xml:space="preserve">Vragen van het lid Teunissen (PvdD) aan de minister van Defensie over de uitvoer van honden door defensie.</w:t>
      </w:r>
      <w:r>
        <w:br/>
      </w:r>
    </w:p>
    <w:p>
      <w:r>
        <w:t xml:space="preserve"> </w:t>
      </w:r>
      <w:r>
        <w:br/>
      </w:r>
    </w:p>
    <w:p>
      <w:r>
        <w:t xml:space="preserve">1. Levert het ministerie van Defensie diensthonden aan buitenlandse strijdkrachten? Zo ja, hoeveel en aan welke strijdkrachten?</w:t>
      </w:r>
      <w:r>
        <w:br/>
      </w:r>
    </w:p>
    <w:p>
      <w:r>
        <w:t xml:space="preserve"> </w:t>
      </w:r>
      <w:r>
        <w:br/>
      </w:r>
    </w:p>
    <w:p>
      <w:r>
        <w:t xml:space="preserve">2. Heeft het ministerie van Defensie in het verleden honden aan buitenlandse strijdkrachten geleverd? Zo ja, hoeveel en aan welke strijdkrachten?</w:t>
      </w:r>
      <w:r>
        <w:br/>
      </w:r>
    </w:p>
    <w:p>
      <w:r>
        <w:t xml:space="preserve"> </w:t>
      </w:r>
      <w:r>
        <w:br/>
      </w:r>
    </w:p>
    <w:p>
      <w:r>
        <w:t xml:space="preserve">3. Heeft het ministerie van Defensie sinds 7 oktober 2023 honden geleverd aan Israël?</w:t>
      </w:r>
      <w:r>
        <w:br/>
      </w:r>
    </w:p>
    <w:p>
      <w:r>
        <w:t xml:space="preserve"> </w:t>
      </w:r>
      <w:r>
        <w:br/>
      </w:r>
    </w:p>
    <w:p>
      <w:r>
        <w:t xml:space="preserve">4. Heeft het ministerie van Defensie sinds 7 oktober 2023 honden geleverd aan Israëlische partijen, zoals de Israel Defense Forces (IDF), de Israëlische politie, grenspolitie, Israel Prison Service (IPS) of private partijen in Israël?</w:t>
      </w:r>
      <w:r>
        <w:br/>
      </w:r>
    </w:p>
    <w:p>
      <w:r>
        <w:t xml:space="preserve"> </w:t>
      </w:r>
      <w:r>
        <w:br/>
      </w:r>
    </w:p>
    <w:p>
      <w:r>
        <w:t xml:space="preserve">5. Als het antwoord op vragen 3 en/of 4 ja is, kunt u aanduiden over wat voor honden het gaat en hoe deze honden door Israël werden of worden ingezet?</w:t>
      </w:r>
      <w:r>
        <w:br/>
      </w:r>
    </w:p>
    <w:p>
      <w:r>
        <w:t xml:space="preserve"> </w:t>
      </w:r>
      <w:r>
        <w:br/>
      </w:r>
    </w:p>
    <w:p>
      <w:r>
        <w:t xml:space="preserve">6. Maakt het werken met honden onderdeel uit van trainingen, kennisuitwisseling of andere activiteiten binnen de militaire samenwerking tussen het Nederlandse en Israëlische leger? Zo ja, op wat voor manier?</w:t>
      </w:r>
      <w:r>
        <w:br/>
      </w:r>
    </w:p>
    <w:p>
      <w:r>
        <w:t xml:space="preserve"> </w:t>
      </w:r>
      <w:r>
        <w:br/>
      </w:r>
    </w:p>
    <w:p>
      <w:r>
        <w:t xml:space="preserve">7. Bent u bekend met de berichtgeving over het gebruik van honden door het Israëlische leger en Israëlische veiligheidsdiensten onder andere tegen onschuldige burgers en kinderen? [1] [2] [3] [4]</w:t>
      </w:r>
      <w:r>
        <w:br/>
      </w:r>
    </w:p>
    <w:p>
      <w:r>
        <w:t xml:space="preserve"> </w:t>
      </w:r>
      <w:r>
        <w:br/>
      </w:r>
    </w:p>
    <w:p>
      <w:r>
        <w:t xml:space="preserve">8. Is het uitgesloten dat het ministerie van Defensie honden levert aan Israël, of Israëlische partijen of dat honden onderdeel zijn van militaire samenwerking tussen het Nederlandse en Israëlische leger, onder de huidige omstandigheden waarin de kans groot is dat de inzet van zulke honden leiden tot schendingen van het oorlogsrecht? Waarom niet of waarom wel?</w:t>
      </w:r>
      <w:r>
        <w:br/>
      </w:r>
    </w:p>
    <w:p>
      <w:r>
        <w:t xml:space="preserve"> </w:t>
      </w:r>
      <w:r>
        <w:br/>
      </w:r>
    </w:p>
    <w:p>
      <w:r>
        <w:t xml:space="preserve">9. Deelt u de mening dat Nederland medeplichtig zou kunnen zijn bij oorlogsmisdaden als Nederland honden zou leveren aan Israël, en Israël die honden onschuldige burgers zou laten aanvallen?</w:t>
      </w:r>
      <w:r>
        <w:br/>
      </w:r>
    </w:p>
    <w:p>
      <w:r>
        <w:t xml:space="preserve"> </w:t>
      </w:r>
      <w:r>
        <w:br/>
      </w:r>
    </w:p>
    <w:p>
      <w:r>
        <w:t xml:space="preserve">[1] BBC, ‘Gaza man with Down's syndrome attacked by IDF dog and left to die, mother tells BBC’, 16 juli 2024, https://www.bbc.com/news/articles/cz9drj14e0lo.</w:t>
      </w:r>
      <w:r>
        <w:br/>
      </w:r>
    </w:p>
    <w:p>
      <w:r>
        <w:t xml:space="preserve">[2] Middle East Eye, ‘An Israeli army dog mauled a pregnant Palestinian woman. Then she lost the baby’, 6 januari 2025, https://www.middleeasteye.net/news/israeli-army-dog-mauled-palestinian-pregnant-woman-then-she-lost-baby.</w:t>
      </w:r>
      <w:r>
        <w:br/>
      </w:r>
    </w:p>
    <w:p>
      <w:r>
        <w:t xml:space="preserve">[3] DCI-Palestine, ‘Israeli military dog attacks Palestinian toddler near Jenin’, 14 januari 2024, https://www.dci-palestine.org/israeli_military_dog_attacks_palestinian_toddler_near_jenin.</w:t>
      </w:r>
      <w:r>
        <w:br/>
      </w:r>
    </w:p>
    <w:p>
      <w:r>
        <w:t xml:space="preserve">[4] Reuters, ‘Israel used dogs, waterboarding on Palestinian detainees from Gaza, UN report says’, 31 juli 2024, https://www.reuters.com/world/middle-east/israel-used-dogs-waterboarding-palestinian-detainees-gaza-un-report-says-2024-07-31/; Verenigde Naties, ‘Palestinian detainees held arbitrarily and secretly, subjected to torture and mistreatment – OHCHR’, 31 juli 2024, https://www.un.org/unispal/document/torture-and-mistreatment-ohchr-pr-31jul24/.</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