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D57" w:rsidR="00A06D57" w:rsidP="00A43F44" w:rsidRDefault="00031795" w14:paraId="32C1EF96" w14:textId="0EDF50E4">
      <w:pPr>
        <w:rPr>
          <w:rFonts w:ascii="Calibri" w:hAnsi="Calibri" w:cs="Calibri"/>
        </w:rPr>
      </w:pPr>
      <w:r w:rsidRPr="00A06D57">
        <w:rPr>
          <w:rFonts w:ascii="Calibri" w:hAnsi="Calibri" w:cs="Calibri"/>
        </w:rPr>
        <w:t>30</w:t>
      </w:r>
      <w:r w:rsidRPr="00A06D57" w:rsidR="00A06D57">
        <w:rPr>
          <w:rFonts w:ascii="Calibri" w:hAnsi="Calibri" w:cs="Calibri"/>
        </w:rPr>
        <w:t xml:space="preserve"> </w:t>
      </w:r>
      <w:r w:rsidRPr="00A06D57">
        <w:rPr>
          <w:rFonts w:ascii="Calibri" w:hAnsi="Calibri" w:cs="Calibri"/>
        </w:rPr>
        <w:t>950</w:t>
      </w:r>
      <w:r w:rsidRPr="00A06D57" w:rsidR="00A06D57">
        <w:rPr>
          <w:rFonts w:ascii="Calibri" w:hAnsi="Calibri" w:cs="Calibri"/>
        </w:rPr>
        <w:tab/>
      </w:r>
      <w:r w:rsidRPr="00A06D57" w:rsidR="00A06D57">
        <w:rPr>
          <w:rFonts w:ascii="Calibri" w:hAnsi="Calibri" w:cs="Calibri"/>
        </w:rPr>
        <w:tab/>
      </w:r>
      <w:r w:rsidRPr="00A06D57" w:rsidR="00A06D57">
        <w:rPr>
          <w:rFonts w:ascii="Calibri" w:hAnsi="Calibri" w:cs="Calibri"/>
          <w:shd w:val="clear" w:color="auto" w:fill="FFFFFF"/>
        </w:rPr>
        <w:t>Racisme en Discriminatie</w:t>
      </w:r>
    </w:p>
    <w:p w:rsidRPr="00A06D57" w:rsidR="00A06D57" w:rsidP="00A06D57" w:rsidRDefault="00A06D57" w14:paraId="7F1012F2" w14:textId="282EE64A">
      <w:pPr>
        <w:ind w:left="1416" w:hanging="1416"/>
        <w:rPr>
          <w:rFonts w:ascii="Calibri" w:hAnsi="Calibri" w:cs="Calibri"/>
        </w:rPr>
      </w:pPr>
      <w:r w:rsidRPr="00A06D57">
        <w:rPr>
          <w:rFonts w:ascii="Calibri" w:hAnsi="Calibri" w:cs="Calibri"/>
        </w:rPr>
        <w:t xml:space="preserve">Nr. </w:t>
      </w:r>
      <w:r w:rsidRPr="00A06D57" w:rsidR="00031795">
        <w:rPr>
          <w:rFonts w:ascii="Calibri" w:hAnsi="Calibri" w:cs="Calibri"/>
        </w:rPr>
        <w:t>450</w:t>
      </w:r>
      <w:r w:rsidRPr="00A06D57">
        <w:rPr>
          <w:rFonts w:ascii="Calibri" w:hAnsi="Calibri" w:cs="Calibri"/>
        </w:rPr>
        <w:tab/>
        <w:t>Brief van de staatssecretaris van Sociale Zaken en Werkgelegenheid en de minister van Binnenlandse Zaken en Koninkrijksrelaties</w:t>
      </w:r>
    </w:p>
    <w:p w:rsidRPr="00A06D57" w:rsidR="00A06D57" w:rsidP="00A06D57" w:rsidRDefault="00A06D57" w14:paraId="30766C21" w14:textId="77777777">
      <w:pPr>
        <w:spacing w:line="240" w:lineRule="exact"/>
        <w:rPr>
          <w:rFonts w:ascii="Calibri" w:hAnsi="Calibri" w:cs="Calibri"/>
        </w:rPr>
      </w:pPr>
      <w:r w:rsidRPr="00A06D57">
        <w:rPr>
          <w:rFonts w:ascii="Calibri" w:hAnsi="Calibri" w:cs="Calibri"/>
        </w:rPr>
        <w:t>Aan de Voorzitter van de Tweede Kamer der Staten-Generaal</w:t>
      </w:r>
    </w:p>
    <w:p w:rsidRPr="00A06D57" w:rsidR="00A06D57" w:rsidP="00A06D57" w:rsidRDefault="00A06D57" w14:paraId="6E439A65" w14:textId="77777777">
      <w:pPr>
        <w:spacing w:line="240" w:lineRule="exact"/>
        <w:rPr>
          <w:rFonts w:ascii="Calibri" w:hAnsi="Calibri" w:cs="Calibri"/>
        </w:rPr>
      </w:pPr>
      <w:r w:rsidRPr="00A06D57">
        <w:rPr>
          <w:rFonts w:ascii="Calibri" w:hAnsi="Calibri" w:cs="Calibri"/>
        </w:rPr>
        <w:t>Den Haag, 21 maart 2025</w:t>
      </w:r>
    </w:p>
    <w:p w:rsidRPr="00A06D57" w:rsidR="00031795" w:rsidP="00A06D57" w:rsidRDefault="00031795" w14:paraId="231D1591" w14:textId="3AB9356E">
      <w:pPr>
        <w:spacing w:line="240" w:lineRule="exact"/>
        <w:rPr>
          <w:rFonts w:ascii="Calibri" w:hAnsi="Calibri" w:cs="Calibri"/>
        </w:rPr>
      </w:pPr>
      <w:r w:rsidRPr="00A06D57">
        <w:rPr>
          <w:rFonts w:ascii="Calibri" w:hAnsi="Calibri" w:cs="Calibri"/>
        </w:rPr>
        <w:br/>
      </w:r>
      <w:r w:rsidRPr="00A06D57">
        <w:rPr>
          <w:rFonts w:ascii="Calibri" w:hAnsi="Calibri" w:cs="Calibri"/>
        </w:rPr>
        <w:br/>
        <w:t>Bijgaand bieden wij, staatsecretaris Participatie en Integratie en minister van Binnenlandse Zaken en Koninkrijksrelaties (BZK), aan Uw Kamer het rapport aan van het Nationale onderzoek naar moslimdiscriminatie (zie bijlage 1: rapport Nationaal onderzoek moslimdiscriminatie). Mede naar aanleiding van het Nationaal Programma tegen Discriminatie en Racisme 2022</w:t>
      </w:r>
      <w:r w:rsidRPr="00A06D57">
        <w:rPr>
          <w:rStyle w:val="Voetnootmarkering"/>
          <w:rFonts w:ascii="Calibri" w:hAnsi="Calibri" w:cs="Calibri"/>
        </w:rPr>
        <w:footnoteReference w:id="1"/>
      </w:r>
      <w:r w:rsidRPr="00A06D57">
        <w:rPr>
          <w:rFonts w:ascii="Calibri" w:hAnsi="Calibri" w:cs="Calibri"/>
        </w:rPr>
        <w:t xml:space="preserve"> heeft het lid Van Baarle (DENK) op 13 oktober 2022 middels een amendement verzocht om een onafhankelijk nationaal onderzoek naar moslimdiscriminatie</w:t>
      </w:r>
      <w:r w:rsidRPr="00A06D57">
        <w:rPr>
          <w:rStyle w:val="Voetnootmarkering"/>
          <w:rFonts w:ascii="Calibri" w:hAnsi="Calibri" w:cs="Calibri"/>
        </w:rPr>
        <w:footnoteReference w:id="2"/>
      </w:r>
      <w:r w:rsidRPr="00A06D57">
        <w:rPr>
          <w:rFonts w:ascii="Calibri" w:hAnsi="Calibri" w:cs="Calibri"/>
        </w:rPr>
        <w:t xml:space="preserve">. </w:t>
      </w:r>
    </w:p>
    <w:p w:rsidRPr="00A06D57" w:rsidR="00031795" w:rsidP="00031795" w:rsidRDefault="00031795" w14:paraId="2DD1294E" w14:textId="77777777">
      <w:pPr>
        <w:spacing w:after="0" w:line="240" w:lineRule="exact"/>
        <w:rPr>
          <w:rFonts w:ascii="Calibri" w:hAnsi="Calibri" w:cs="Calibri"/>
        </w:rPr>
      </w:pPr>
    </w:p>
    <w:p w:rsidRPr="00A06D57" w:rsidR="00031795" w:rsidP="00031795" w:rsidRDefault="00031795" w14:paraId="4C2A4FB4" w14:textId="77777777">
      <w:pPr>
        <w:spacing w:after="0" w:line="240" w:lineRule="exact"/>
        <w:rPr>
          <w:rFonts w:ascii="Calibri" w:hAnsi="Calibri" w:cs="Calibri"/>
        </w:rPr>
      </w:pPr>
      <w:r w:rsidRPr="00A06D57">
        <w:rPr>
          <w:rFonts w:ascii="Calibri" w:hAnsi="Calibri" w:cs="Calibri"/>
        </w:rPr>
        <w:t xml:space="preserve">Regioplan en European Research Centre on Migration and Ethnic Relations (ERCOMER) van de Universiteit Utrecht hebben in opdracht van het ministerie van SZW in de periode december 2023 tot en met januari 2025 opvolging gegeven aan het amendement. Regioplan en ERCOMER hebben moslimdiscriminatie in beeld gebracht op basis van bestaande literatuur en deden aanvullend onderzoek naar de specifieke situaties en contexten waar moslims discriminatie ondervinden. Ook identificeerden zij kansrijke versterkingen om moslimdiscriminatie tegen te gaan. </w:t>
      </w:r>
    </w:p>
    <w:p w:rsidRPr="00A06D57" w:rsidR="00031795" w:rsidP="00031795" w:rsidRDefault="00031795" w14:paraId="0E409957" w14:textId="77777777">
      <w:pPr>
        <w:spacing w:after="0" w:line="240" w:lineRule="exact"/>
        <w:rPr>
          <w:rFonts w:ascii="Calibri" w:hAnsi="Calibri" w:cs="Calibri"/>
        </w:rPr>
      </w:pPr>
    </w:p>
    <w:p w:rsidRPr="00A06D57" w:rsidR="00031795" w:rsidP="00031795" w:rsidRDefault="00031795" w14:paraId="5F475620" w14:textId="77777777">
      <w:pPr>
        <w:spacing w:after="0" w:line="240" w:lineRule="exact"/>
        <w:rPr>
          <w:rFonts w:ascii="Calibri" w:hAnsi="Calibri" w:cs="Calibri"/>
          <w:b/>
          <w:bCs/>
        </w:rPr>
      </w:pPr>
      <w:r w:rsidRPr="00A06D57">
        <w:rPr>
          <w:rFonts w:ascii="Calibri" w:hAnsi="Calibri" w:cs="Calibri"/>
          <w:b/>
          <w:bCs/>
        </w:rPr>
        <w:t>Moslimdiscriminatie is urgent en complex</w:t>
      </w:r>
    </w:p>
    <w:p w:rsidRPr="00A06D57" w:rsidR="00031795" w:rsidP="00031795" w:rsidRDefault="00031795" w14:paraId="4EBFFA51" w14:textId="77777777">
      <w:pPr>
        <w:spacing w:after="0" w:line="240" w:lineRule="exact"/>
        <w:rPr>
          <w:rFonts w:ascii="Calibri" w:hAnsi="Calibri" w:cs="Calibri"/>
        </w:rPr>
      </w:pPr>
      <w:r w:rsidRPr="00A06D57">
        <w:rPr>
          <w:rFonts w:ascii="Calibri" w:hAnsi="Calibri" w:cs="Calibri"/>
        </w:rPr>
        <w:t xml:space="preserve">Het onderzoek laat zien dat moslimdiscriminatie een wijdverspreid fenomeen is dat zich voordoet in verschillende domeinen, dat moslimdiscriminatie verschillende vormen kan aannemen, zich voordoet in verschillende levensfasen en vaak een patroon vormt. </w:t>
      </w:r>
    </w:p>
    <w:p w:rsidRPr="00A06D57" w:rsidR="00031795" w:rsidP="00031795" w:rsidRDefault="00031795" w14:paraId="35F2D675" w14:textId="77777777">
      <w:pPr>
        <w:spacing w:after="0" w:line="240" w:lineRule="exact"/>
        <w:rPr>
          <w:rFonts w:ascii="Calibri" w:hAnsi="Calibri" w:cs="Calibri"/>
        </w:rPr>
      </w:pPr>
    </w:p>
    <w:p w:rsidRPr="00A06D57" w:rsidR="00031795" w:rsidP="00031795" w:rsidRDefault="00031795" w14:paraId="401A28F6" w14:textId="6676D2B3">
      <w:pPr>
        <w:spacing w:after="0" w:line="240" w:lineRule="exact"/>
        <w:rPr>
          <w:rFonts w:ascii="Calibri" w:hAnsi="Calibri" w:cs="Calibri"/>
        </w:rPr>
      </w:pPr>
      <w:r w:rsidRPr="00A06D57">
        <w:rPr>
          <w:rFonts w:ascii="Calibri" w:hAnsi="Calibri" w:cs="Calibri"/>
        </w:rPr>
        <w:t>Uit het onderzoek blijkt dat moslimdiscriminatie aanzienlijk is op de arbeidsmarkt, in het onderwijs, bij het zoeken van huisvesting en in de gezondheidszorg. Ook beschrijven de onderzoekers dat er sterke aanwijzingen zijn voor discriminatie door de overheid en binnen de financiële sector. Het gaat hierbij zowel om interpersoonlijke discriminatie-ervaringen als om institutionele vormen van discriminatie.</w:t>
      </w:r>
    </w:p>
    <w:p w:rsidRPr="00A06D57" w:rsidR="00031795" w:rsidP="00031795" w:rsidRDefault="00031795" w14:paraId="46A232C5" w14:textId="77777777">
      <w:pPr>
        <w:spacing w:after="0" w:line="240" w:lineRule="exact"/>
        <w:rPr>
          <w:rFonts w:ascii="Calibri" w:hAnsi="Calibri" w:cs="Calibri"/>
        </w:rPr>
      </w:pPr>
    </w:p>
    <w:p w:rsidRPr="00A06D57" w:rsidR="00031795" w:rsidP="00031795" w:rsidRDefault="00031795" w14:paraId="57827B65" w14:textId="77777777">
      <w:pPr>
        <w:spacing w:after="0" w:line="240" w:lineRule="exact"/>
        <w:rPr>
          <w:rFonts w:ascii="Calibri" w:hAnsi="Calibri" w:cs="Calibri"/>
        </w:rPr>
      </w:pPr>
      <w:r w:rsidRPr="00A06D57">
        <w:rPr>
          <w:rFonts w:ascii="Calibri" w:hAnsi="Calibri" w:cs="Calibri"/>
        </w:rPr>
        <w:t xml:space="preserve">Toegenomen normalisering van moslimdiscriminatie maakt dat deze interpersoonlijke ervaringen niet incidenteel zijn, maar een duidelijke structurele component in zich hebben. Respondenten beschrijven dat ze als gevolg van institutionele vormen van discriminatie door de overheid onder de radar van de overheid proberen te blijven. </w:t>
      </w:r>
    </w:p>
    <w:p w:rsidRPr="00A06D57" w:rsidR="00031795" w:rsidP="00031795" w:rsidRDefault="00031795" w14:paraId="43C4A4A3" w14:textId="77777777">
      <w:pPr>
        <w:spacing w:after="0" w:line="240" w:lineRule="exact"/>
        <w:rPr>
          <w:rFonts w:ascii="Calibri" w:hAnsi="Calibri" w:cs="Calibri"/>
        </w:rPr>
      </w:pPr>
      <w:r w:rsidRPr="00A06D57">
        <w:rPr>
          <w:rFonts w:ascii="Calibri" w:hAnsi="Calibri" w:cs="Calibri"/>
        </w:rPr>
        <w:t>Volgens de onderzoekers kan dat institutioneel vertrouwen en de sociale cohesie ondermijnen terwijl een sterke onderlinge verbondenheid in de samenleving volgens hen juist nodig is om belangrijke maatschappelijke problemen op te lossen.</w:t>
      </w:r>
    </w:p>
    <w:p w:rsidRPr="00A06D57" w:rsidR="00031795" w:rsidP="00031795" w:rsidRDefault="00031795" w14:paraId="69ECDDF9" w14:textId="77777777">
      <w:pPr>
        <w:spacing w:after="0" w:line="240" w:lineRule="exact"/>
        <w:rPr>
          <w:rFonts w:ascii="Calibri" w:hAnsi="Calibri" w:cs="Calibri"/>
        </w:rPr>
      </w:pPr>
    </w:p>
    <w:p w:rsidRPr="00A06D57" w:rsidR="00031795" w:rsidP="00031795" w:rsidRDefault="00031795" w14:paraId="3F0C94B7" w14:textId="77777777">
      <w:pPr>
        <w:spacing w:after="0" w:line="240" w:lineRule="exact"/>
        <w:rPr>
          <w:rFonts w:ascii="Calibri" w:hAnsi="Calibri" w:cs="Calibri"/>
        </w:rPr>
      </w:pPr>
      <w:r w:rsidRPr="00A06D57">
        <w:rPr>
          <w:rFonts w:ascii="Calibri" w:hAnsi="Calibri" w:cs="Calibri"/>
        </w:rPr>
        <w:lastRenderedPageBreak/>
        <w:t>In het onderzoek zijn richtingen en verbeterkansen voor de aanpak van moslimdiscriminatie geïdentificeerd. De geformuleerde verbeterkansen zijn nog geen kant-en-klare stappenplannen, maar identificeren belangrijke elementen, doelen, actoren en acties waarmee de verbeterkansen verder uitgewerkt kunnen worden.</w:t>
      </w:r>
    </w:p>
    <w:p w:rsidRPr="00A06D57" w:rsidR="00031795" w:rsidP="00031795" w:rsidRDefault="00031795" w14:paraId="60B2029A" w14:textId="77777777">
      <w:pPr>
        <w:spacing w:after="0" w:line="240" w:lineRule="exact"/>
        <w:rPr>
          <w:rFonts w:ascii="Calibri" w:hAnsi="Calibri" w:cs="Calibri"/>
        </w:rPr>
      </w:pPr>
    </w:p>
    <w:p w:rsidRPr="00A06D57" w:rsidR="00031795" w:rsidP="00031795" w:rsidRDefault="00031795" w14:paraId="281AAAC9" w14:textId="77777777">
      <w:pPr>
        <w:spacing w:after="0" w:line="240" w:lineRule="exact"/>
        <w:rPr>
          <w:rFonts w:ascii="Calibri" w:hAnsi="Calibri" w:cs="Calibri"/>
        </w:rPr>
      </w:pPr>
      <w:bookmarkStart w:name="_Hlk192604038" w:id="0"/>
      <w:r w:rsidRPr="00A06D57">
        <w:rPr>
          <w:rFonts w:ascii="Calibri" w:hAnsi="Calibri" w:cs="Calibri"/>
        </w:rPr>
        <w:t>Het onderzoeksrapport moslimdiscriminatie staat niet op zichzelf. Uit recent onderzoek blijkt dat 27% (CBS, 2024)</w:t>
      </w:r>
      <w:r w:rsidRPr="00A06D57">
        <w:rPr>
          <w:rStyle w:val="Voetnootmarkering"/>
          <w:rFonts w:ascii="Calibri" w:hAnsi="Calibri" w:cs="Calibri"/>
        </w:rPr>
        <w:footnoteReference w:id="3"/>
      </w:r>
      <w:r w:rsidRPr="00A06D57">
        <w:rPr>
          <w:rFonts w:ascii="Calibri" w:hAnsi="Calibri" w:cs="Calibri"/>
        </w:rPr>
        <w:t xml:space="preserve"> tot 55% (FRA, 2024; SCP, 2020)</w:t>
      </w:r>
      <w:r w:rsidRPr="00A06D57">
        <w:rPr>
          <w:rStyle w:val="Voetnootmarkering"/>
          <w:rFonts w:ascii="Calibri" w:hAnsi="Calibri" w:cs="Calibri"/>
        </w:rPr>
        <w:footnoteReference w:id="4"/>
      </w:r>
      <w:r w:rsidRPr="00A06D57">
        <w:rPr>
          <w:rStyle w:val="Voetnootmarkering"/>
          <w:rFonts w:ascii="Calibri" w:hAnsi="Calibri" w:cs="Calibri"/>
        </w:rPr>
        <w:t>,</w:t>
      </w:r>
      <w:r w:rsidRPr="00A06D57">
        <w:rPr>
          <w:rStyle w:val="Voetnootmarkering"/>
          <w:rFonts w:ascii="Calibri" w:hAnsi="Calibri" w:cs="Calibri"/>
        </w:rPr>
        <w:footnoteReference w:id="5"/>
      </w:r>
      <w:r w:rsidRPr="00A06D57">
        <w:rPr>
          <w:rFonts w:ascii="Calibri" w:hAnsi="Calibri" w:cs="Calibri"/>
        </w:rPr>
        <w:t xml:space="preserve"> van de moslims in Nederland discriminatie ervaart op basis van tenminste hun geloof.</w:t>
      </w:r>
      <w:r w:rsidRPr="00A06D57">
        <w:rPr>
          <w:rStyle w:val="Voetnootmarkering"/>
          <w:rFonts w:ascii="Calibri" w:hAnsi="Calibri" w:cs="Calibri"/>
        </w:rPr>
        <w:t xml:space="preserve"> </w:t>
      </w:r>
      <w:r w:rsidRPr="00A06D57">
        <w:rPr>
          <w:rFonts w:ascii="Calibri" w:hAnsi="Calibri" w:cs="Calibri"/>
        </w:rPr>
        <w:t xml:space="preserve">De meest recente veiligheidsmonitor van het CBS (2024) toont tevens aan dat in 2023 Nederlandse moslims als grootste groep discriminatie ervaren op basis van hun religie of levensbeschouwing. </w:t>
      </w:r>
      <w:bookmarkStart w:name="_Hlk192603949" w:id="1"/>
      <w:bookmarkEnd w:id="0"/>
      <w:r w:rsidRPr="00A06D57">
        <w:rPr>
          <w:rFonts w:ascii="Calibri" w:hAnsi="Calibri" w:cs="Calibri"/>
        </w:rPr>
        <w:t>Met betrekking tot de arbeidsmarkt blijkt uit onderzoek van de Radboud Universiteit (2024) dat moslima's veelvuldig met discriminatie te maken hebben in alle fasen van het arbeidsproces.</w:t>
      </w:r>
      <w:r w:rsidRPr="00A06D57">
        <w:rPr>
          <w:rStyle w:val="Voetnootmarkering"/>
          <w:rFonts w:ascii="Calibri" w:hAnsi="Calibri" w:cs="Calibri"/>
        </w:rPr>
        <w:footnoteReference w:id="6"/>
      </w:r>
    </w:p>
    <w:bookmarkEnd w:id="1"/>
    <w:p w:rsidRPr="00A06D57" w:rsidR="00031795" w:rsidP="00031795" w:rsidRDefault="00031795" w14:paraId="22169685" w14:textId="77777777">
      <w:pPr>
        <w:spacing w:after="0" w:line="240" w:lineRule="exact"/>
        <w:rPr>
          <w:rFonts w:ascii="Calibri" w:hAnsi="Calibri" w:cs="Calibri"/>
        </w:rPr>
      </w:pPr>
    </w:p>
    <w:p w:rsidRPr="00A06D57" w:rsidR="00031795" w:rsidP="00031795" w:rsidRDefault="00031795" w14:paraId="57993A51" w14:textId="77777777">
      <w:pPr>
        <w:spacing w:after="0" w:line="240" w:lineRule="exact"/>
        <w:rPr>
          <w:rFonts w:ascii="Calibri" w:hAnsi="Calibri" w:cs="Calibri"/>
        </w:rPr>
      </w:pPr>
      <w:r w:rsidRPr="00A06D57">
        <w:rPr>
          <w:rFonts w:ascii="Calibri" w:hAnsi="Calibri" w:cs="Calibri"/>
        </w:rPr>
        <w:t>In het tweede kwartaal van dit jaar sturen wij in samenhang met het Nationaal Programma tegen Discriminatie en Racisme een kabinetsreactie aan Uw kamer. De minister van BZK is hier als coördinerend bewindspersoon voor de kabinetsbrede aanpak van discriminatie en verantwoordelijk voor de Nationaal Coördinator tegen Discriminatie en Racisme bij betrokken. Hierin zal worden ingegaan op hoe een krachtig vervolg gegeven kan worden aan de uitkomsten van het onderzoek en daadkrachtig kan worden opgetreden tegen moslimhaat, zoals in het regeerprogramma is opgenomen.</w:t>
      </w:r>
    </w:p>
    <w:p w:rsidRPr="00A06D57" w:rsidR="00031795" w:rsidP="00031795" w:rsidRDefault="00031795" w14:paraId="2C5F12A3" w14:textId="77777777">
      <w:pPr>
        <w:spacing w:after="0" w:line="240" w:lineRule="exact"/>
        <w:rPr>
          <w:rFonts w:ascii="Calibri" w:hAnsi="Calibri" w:cs="Calibri"/>
        </w:rPr>
      </w:pPr>
    </w:p>
    <w:p w:rsidRPr="00A06D57" w:rsidR="00031795" w:rsidP="00031795" w:rsidRDefault="00031795" w14:paraId="565ACF8E" w14:textId="77777777">
      <w:pPr>
        <w:pStyle w:val="Default"/>
        <w:spacing w:line="240" w:lineRule="exact"/>
        <w:rPr>
          <w:rFonts w:ascii="Calibri" w:hAnsi="Calibri" w:cs="Calibri"/>
          <w:sz w:val="22"/>
          <w:szCs w:val="22"/>
        </w:rPr>
      </w:pPr>
      <w:r w:rsidRPr="00A06D57">
        <w:rPr>
          <w:rFonts w:ascii="Calibri" w:hAnsi="Calibri" w:cs="Calibri"/>
          <w:sz w:val="22"/>
          <w:szCs w:val="22"/>
        </w:rPr>
        <w:t>De volgende moties worden bij de nadere reactie aan uw Kamer betrokken:</w:t>
      </w:r>
    </w:p>
    <w:p w:rsidRPr="00A06D57" w:rsidR="00031795" w:rsidP="00031795" w:rsidRDefault="00031795" w14:paraId="74D95A57" w14:textId="77777777">
      <w:pPr>
        <w:pStyle w:val="Default"/>
        <w:numPr>
          <w:ilvl w:val="0"/>
          <w:numId w:val="1"/>
        </w:numPr>
        <w:spacing w:line="240" w:lineRule="exact"/>
        <w:ind w:left="357" w:hanging="357"/>
        <w:rPr>
          <w:rFonts w:ascii="Calibri" w:hAnsi="Calibri" w:cs="Calibri"/>
          <w:sz w:val="22"/>
          <w:szCs w:val="22"/>
        </w:rPr>
      </w:pPr>
      <w:r w:rsidRPr="00A06D57">
        <w:rPr>
          <w:rFonts w:ascii="Calibri" w:hAnsi="Calibri" w:cs="Calibri"/>
          <w:sz w:val="22"/>
          <w:szCs w:val="22"/>
          <w:shd w:val="clear" w:color="auto" w:fill="FFFFFF"/>
        </w:rPr>
        <w:t>Motie van het lid Van Baarle (DENK) om in het aankomende nationale plan tegen discriminatie specifieke maatregelen voor te stellen om de strijd tegen moslimdiscriminatie op te voeren</w:t>
      </w:r>
      <w:r w:rsidRPr="00A06D57">
        <w:rPr>
          <w:rStyle w:val="Voetnootmarkering"/>
          <w:rFonts w:ascii="Calibri" w:hAnsi="Calibri" w:cs="Calibri"/>
          <w:sz w:val="22"/>
          <w:szCs w:val="22"/>
          <w:shd w:val="clear" w:color="auto" w:fill="FFFFFF"/>
        </w:rPr>
        <w:footnoteReference w:id="7"/>
      </w:r>
      <w:r w:rsidRPr="00A06D57">
        <w:rPr>
          <w:rFonts w:ascii="Calibri" w:hAnsi="Calibri" w:cs="Calibri"/>
          <w:sz w:val="22"/>
          <w:szCs w:val="22"/>
          <w:shd w:val="clear" w:color="auto" w:fill="FFFFFF"/>
        </w:rPr>
        <w:t>;</w:t>
      </w:r>
    </w:p>
    <w:p w:rsidRPr="00A06D57" w:rsidR="00031795" w:rsidP="00031795" w:rsidRDefault="00031795" w14:paraId="516BC10D" w14:textId="77777777">
      <w:pPr>
        <w:pStyle w:val="Default"/>
        <w:numPr>
          <w:ilvl w:val="0"/>
          <w:numId w:val="1"/>
        </w:numPr>
        <w:spacing w:line="240" w:lineRule="exact"/>
        <w:ind w:left="357" w:hanging="357"/>
        <w:rPr>
          <w:rFonts w:ascii="Calibri" w:hAnsi="Calibri" w:cs="Calibri"/>
          <w:sz w:val="22"/>
          <w:szCs w:val="22"/>
        </w:rPr>
      </w:pPr>
      <w:r w:rsidRPr="00A06D57">
        <w:rPr>
          <w:rFonts w:ascii="Calibri" w:hAnsi="Calibri" w:cs="Calibri"/>
          <w:sz w:val="22"/>
          <w:szCs w:val="22"/>
        </w:rPr>
        <w:t>Motie van de leden Chakor (GL/PvdA) en Bamenga (D66) om bij het eerst volgende Nationaal Programma tegen Discriminatie en Racisme te komen tot concrete maatregelen om moslimdiscriminatie een te pakken.</w:t>
      </w:r>
      <w:r w:rsidRPr="00A06D57">
        <w:rPr>
          <w:rStyle w:val="Voetnootmarkering"/>
          <w:rFonts w:ascii="Calibri" w:hAnsi="Calibri" w:cs="Calibri"/>
          <w:sz w:val="22"/>
          <w:szCs w:val="22"/>
        </w:rPr>
        <w:footnoteReference w:id="8"/>
      </w:r>
    </w:p>
    <w:p w:rsidRPr="00A06D57" w:rsidR="00031795" w:rsidP="00031795" w:rsidRDefault="00031795" w14:paraId="2DD9FCE5" w14:textId="77777777">
      <w:pPr>
        <w:pStyle w:val="Default"/>
        <w:ind w:left="720"/>
        <w:rPr>
          <w:rFonts w:ascii="Calibri" w:hAnsi="Calibri" w:cs="Calibri"/>
          <w:sz w:val="22"/>
          <w:szCs w:val="22"/>
        </w:rPr>
      </w:pPr>
    </w:p>
    <w:p w:rsidRPr="00A06D57" w:rsidR="00031795" w:rsidP="00031795" w:rsidRDefault="00031795" w14:paraId="1EC7A99F" w14:textId="77777777">
      <w:pPr>
        <w:pStyle w:val="WitregelW1bodytekst"/>
        <w:spacing w:line="240" w:lineRule="auto"/>
        <w:rPr>
          <w:rFonts w:ascii="Calibri" w:hAnsi="Calibri" w:cs="Calibri"/>
          <w:sz w:val="22"/>
          <w:szCs w:val="22"/>
        </w:rPr>
      </w:pPr>
    </w:p>
    <w:p w:rsidRPr="00A06D57" w:rsidR="00031795" w:rsidP="00A06D57" w:rsidRDefault="00A06D57" w14:paraId="0E801FBB" w14:textId="75CA670E">
      <w:pPr>
        <w:pStyle w:val="Geenafstand"/>
        <w:rPr>
          <w:rFonts w:ascii="Calibri" w:hAnsi="Calibri" w:cs="Calibri"/>
        </w:rPr>
      </w:pPr>
      <w:r w:rsidRPr="00A06D57">
        <w:rPr>
          <w:rFonts w:ascii="Calibri" w:hAnsi="Calibri" w:cs="Calibri"/>
        </w:rPr>
        <w:t>De staatssecretaris van Sociale Zaken en Werkgelegenheid,</w:t>
      </w:r>
    </w:p>
    <w:p w:rsidRPr="00A06D57" w:rsidR="00031795" w:rsidP="00A06D57" w:rsidRDefault="00A06D57" w14:paraId="644DFA9C" w14:textId="4E56F7F3">
      <w:pPr>
        <w:pStyle w:val="Geenafstand"/>
        <w:rPr>
          <w:rFonts w:ascii="Calibri" w:hAnsi="Calibri" w:cs="Calibri"/>
        </w:rPr>
      </w:pPr>
      <w:r w:rsidRPr="00A06D57">
        <w:rPr>
          <w:rFonts w:ascii="Calibri" w:hAnsi="Calibri" w:cs="Calibri"/>
        </w:rPr>
        <w:t>J.N.J. Nobel</w:t>
      </w:r>
      <w:r w:rsidRPr="00A06D57" w:rsidR="00031795">
        <w:rPr>
          <w:rFonts w:ascii="Calibri" w:hAnsi="Calibri" w:cs="Calibri"/>
        </w:rPr>
        <w:t xml:space="preserve">                                           </w:t>
      </w:r>
    </w:p>
    <w:p w:rsidRPr="00A06D57" w:rsidR="00031795" w:rsidP="00A06D57" w:rsidRDefault="00031795" w14:paraId="1E941CEC" w14:textId="77777777">
      <w:pPr>
        <w:pStyle w:val="Geenafstand"/>
        <w:rPr>
          <w:rFonts w:ascii="Calibri" w:hAnsi="Calibri" w:cs="Calibri"/>
        </w:rPr>
      </w:pPr>
    </w:p>
    <w:p w:rsidRPr="00A06D57" w:rsidR="00A06D57" w:rsidP="00A06D57" w:rsidRDefault="00A06D57" w14:paraId="3D77107C" w14:textId="41FD5E24">
      <w:pPr>
        <w:pStyle w:val="Geenafstand"/>
        <w:rPr>
          <w:rFonts w:ascii="Calibri" w:hAnsi="Calibri" w:cs="Calibri"/>
        </w:rPr>
      </w:pPr>
      <w:r w:rsidRPr="00A06D57">
        <w:rPr>
          <w:rFonts w:ascii="Calibri" w:hAnsi="Calibri" w:cs="Calibri"/>
        </w:rPr>
        <w:t xml:space="preserve">De </w:t>
      </w:r>
      <w:r w:rsidRPr="00A06D57">
        <w:rPr>
          <w:rFonts w:ascii="Calibri" w:hAnsi="Calibri" w:cs="Calibri"/>
        </w:rPr>
        <w:t>m</w:t>
      </w:r>
      <w:r w:rsidRPr="00A06D57">
        <w:rPr>
          <w:rFonts w:ascii="Calibri" w:hAnsi="Calibri" w:cs="Calibri"/>
        </w:rPr>
        <w:t>inister van Binnenlandse</w:t>
      </w:r>
      <w:r w:rsidRPr="00A06D57">
        <w:rPr>
          <w:rFonts w:ascii="Calibri" w:hAnsi="Calibri" w:cs="Calibri"/>
        </w:rPr>
        <w:t xml:space="preserve"> </w:t>
      </w:r>
      <w:r w:rsidRPr="00A06D57">
        <w:rPr>
          <w:rFonts w:ascii="Calibri" w:hAnsi="Calibri" w:cs="Calibri"/>
        </w:rPr>
        <w:t>Zaken en Koninkrijksrelaties,</w:t>
      </w:r>
    </w:p>
    <w:p w:rsidRPr="00A06D57" w:rsidR="00031795" w:rsidP="00A06D57" w:rsidRDefault="00031795" w14:paraId="6DB37874" w14:textId="70E067F6">
      <w:pPr>
        <w:pStyle w:val="Geenafstand"/>
        <w:rPr>
          <w:rFonts w:ascii="Calibri" w:hAnsi="Calibri" w:cs="Calibri"/>
        </w:rPr>
      </w:pPr>
      <w:r w:rsidRPr="00A06D57">
        <w:rPr>
          <w:rFonts w:ascii="Calibri" w:hAnsi="Calibri" w:cs="Calibri"/>
        </w:rPr>
        <w:t>J.M.M. Uitermark</w:t>
      </w:r>
    </w:p>
    <w:p w:rsidRPr="00A06D57" w:rsidR="00F80165" w:rsidP="00031795" w:rsidRDefault="00F80165" w14:paraId="1920FACC" w14:textId="77777777">
      <w:pPr>
        <w:spacing w:after="0"/>
        <w:rPr>
          <w:rFonts w:ascii="Calibri" w:hAnsi="Calibri" w:cs="Calibri"/>
        </w:rPr>
      </w:pPr>
    </w:p>
    <w:sectPr w:rsidRPr="00A06D57" w:rsidR="00F80165" w:rsidSect="0044318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27C5" w14:textId="77777777" w:rsidR="00031795" w:rsidRDefault="00031795" w:rsidP="00031795">
      <w:pPr>
        <w:spacing w:after="0" w:line="240" w:lineRule="auto"/>
      </w:pPr>
      <w:r>
        <w:separator/>
      </w:r>
    </w:p>
  </w:endnote>
  <w:endnote w:type="continuationSeparator" w:id="0">
    <w:p w14:paraId="15285477" w14:textId="77777777" w:rsidR="00031795" w:rsidRDefault="00031795" w:rsidP="0003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5E5A" w14:textId="77777777" w:rsidR="00031795" w:rsidRPr="00031795" w:rsidRDefault="00031795" w:rsidP="000317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BF90" w14:textId="77777777" w:rsidR="00031795" w:rsidRPr="00031795" w:rsidRDefault="00031795" w:rsidP="000317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7AA1" w14:textId="77777777" w:rsidR="00031795" w:rsidRPr="00031795" w:rsidRDefault="00031795" w:rsidP="00031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A1D9" w14:textId="77777777" w:rsidR="00031795" w:rsidRDefault="00031795" w:rsidP="00031795">
      <w:pPr>
        <w:spacing w:after="0" w:line="240" w:lineRule="auto"/>
      </w:pPr>
      <w:r>
        <w:separator/>
      </w:r>
    </w:p>
  </w:footnote>
  <w:footnote w:type="continuationSeparator" w:id="0">
    <w:p w14:paraId="42DA78F2" w14:textId="77777777" w:rsidR="00031795" w:rsidRDefault="00031795" w:rsidP="00031795">
      <w:pPr>
        <w:spacing w:after="0" w:line="240" w:lineRule="auto"/>
      </w:pPr>
      <w:r>
        <w:continuationSeparator/>
      </w:r>
    </w:p>
  </w:footnote>
  <w:footnote w:id="1">
    <w:p w14:paraId="40FD9E54" w14:textId="77777777" w:rsidR="00031795" w:rsidRPr="00A06D57" w:rsidRDefault="00031795" w:rsidP="00031795">
      <w:pPr>
        <w:pStyle w:val="Voetnoottekst"/>
        <w:rPr>
          <w:rFonts w:ascii="Calibri" w:hAnsi="Calibri" w:cs="Calibri"/>
          <w:color w:val="auto"/>
        </w:rPr>
      </w:pPr>
      <w:r w:rsidRPr="00A06D57">
        <w:rPr>
          <w:rStyle w:val="Voetnootmarkering"/>
          <w:rFonts w:ascii="Calibri" w:hAnsi="Calibri" w:cs="Calibri"/>
          <w:color w:val="auto"/>
        </w:rPr>
        <w:footnoteRef/>
      </w:r>
      <w:r w:rsidRPr="00A06D57">
        <w:rPr>
          <w:rFonts w:ascii="Calibri" w:hAnsi="Calibri" w:cs="Calibri"/>
          <w:color w:val="auto"/>
        </w:rPr>
        <w:t xml:space="preserve"> </w:t>
      </w:r>
      <w:hyperlink r:id="rId1" w:history="1">
        <w:r w:rsidRPr="00A06D57">
          <w:rPr>
            <w:rStyle w:val="Hyperlink"/>
            <w:rFonts w:ascii="Calibri" w:hAnsi="Calibri" w:cs="Calibri"/>
            <w:color w:val="auto"/>
            <w:u w:val="none"/>
          </w:rPr>
          <w:t>Tweede Kamer, vergaderjaar 2021–2022, 30 950, nr. 316</w:t>
        </w:r>
      </w:hyperlink>
    </w:p>
  </w:footnote>
  <w:footnote w:id="2">
    <w:p w14:paraId="5CAFE3B1" w14:textId="77777777" w:rsidR="00031795" w:rsidRPr="00A06D57" w:rsidRDefault="00031795" w:rsidP="00031795">
      <w:pPr>
        <w:pStyle w:val="Voetnoottekst"/>
        <w:rPr>
          <w:rFonts w:ascii="Calibri" w:hAnsi="Calibri" w:cs="Calibri"/>
        </w:rPr>
      </w:pPr>
      <w:r w:rsidRPr="00A06D57">
        <w:rPr>
          <w:rStyle w:val="Voetnootmarkering"/>
          <w:rFonts w:ascii="Calibri" w:hAnsi="Calibri" w:cs="Calibri"/>
          <w:color w:val="auto"/>
        </w:rPr>
        <w:footnoteRef/>
      </w:r>
      <w:r w:rsidRPr="00A06D57">
        <w:rPr>
          <w:rFonts w:ascii="Calibri" w:hAnsi="Calibri" w:cs="Calibri"/>
          <w:color w:val="auto"/>
        </w:rPr>
        <w:t xml:space="preserve"> </w:t>
      </w:r>
      <w:hyperlink r:id="rId2" w:history="1">
        <w:r w:rsidRPr="00A06D57">
          <w:rPr>
            <w:rStyle w:val="Hyperlink"/>
            <w:rFonts w:ascii="Calibri" w:hAnsi="Calibri" w:cs="Calibri"/>
            <w:color w:val="auto"/>
            <w:u w:val="none"/>
          </w:rPr>
          <w:t>Tweede Kamer, vergaderjaar 2022–2023, 36 200, XV, nr.7</w:t>
        </w:r>
      </w:hyperlink>
    </w:p>
  </w:footnote>
  <w:footnote w:id="3">
    <w:p w14:paraId="62BEDBB5" w14:textId="77777777" w:rsidR="00031795" w:rsidRPr="00A06D57" w:rsidRDefault="00031795" w:rsidP="00031795">
      <w:pPr>
        <w:pStyle w:val="Voetnoottekst"/>
        <w:rPr>
          <w:rFonts w:ascii="Calibri" w:hAnsi="Calibri" w:cs="Calibri"/>
          <w:color w:val="auto"/>
        </w:rPr>
      </w:pPr>
      <w:r w:rsidRPr="00A06D57">
        <w:rPr>
          <w:rStyle w:val="Voetnootmarkering"/>
          <w:rFonts w:ascii="Calibri" w:hAnsi="Calibri" w:cs="Calibri"/>
          <w:color w:val="auto"/>
        </w:rPr>
        <w:footnoteRef/>
      </w:r>
      <w:r w:rsidRPr="00A06D57">
        <w:rPr>
          <w:rFonts w:ascii="Calibri" w:hAnsi="Calibri" w:cs="Calibri"/>
          <w:color w:val="auto"/>
        </w:rPr>
        <w:t xml:space="preserve"> </w:t>
      </w:r>
      <w:hyperlink r:id="rId3" w:history="1">
        <w:r w:rsidRPr="00A06D57">
          <w:rPr>
            <w:rStyle w:val="Hyperlink"/>
            <w:rFonts w:ascii="Calibri" w:hAnsi="Calibri" w:cs="Calibri"/>
            <w:color w:val="auto"/>
          </w:rPr>
          <w:t xml:space="preserve">Centraal Bureau voor de Statistiek, </w:t>
        </w:r>
        <w:r w:rsidRPr="00A06D57">
          <w:rPr>
            <w:rStyle w:val="Hyperlink"/>
            <w:rFonts w:ascii="Calibri" w:hAnsi="Calibri" w:cs="Calibri"/>
            <w:i/>
            <w:iCs/>
            <w:color w:val="auto"/>
          </w:rPr>
          <w:t>Veiligheidsmonitor</w:t>
        </w:r>
      </w:hyperlink>
      <w:r w:rsidRPr="00A06D57">
        <w:rPr>
          <w:rStyle w:val="Hyperlink"/>
          <w:rFonts w:ascii="Calibri" w:hAnsi="Calibri" w:cs="Calibri"/>
          <w:i/>
          <w:iCs/>
          <w:color w:val="auto"/>
        </w:rPr>
        <w:t xml:space="preserve">, </w:t>
      </w:r>
      <w:r w:rsidRPr="00A06D57">
        <w:rPr>
          <w:rStyle w:val="Hyperlink"/>
          <w:rFonts w:ascii="Calibri" w:hAnsi="Calibri" w:cs="Calibri"/>
          <w:color w:val="auto"/>
        </w:rPr>
        <w:t>2024</w:t>
      </w:r>
    </w:p>
  </w:footnote>
  <w:footnote w:id="4">
    <w:p w14:paraId="4EFFA9DC" w14:textId="77777777" w:rsidR="00031795" w:rsidRPr="00A06D57" w:rsidRDefault="00031795" w:rsidP="00031795">
      <w:pPr>
        <w:pStyle w:val="Voetnoottekst"/>
        <w:rPr>
          <w:rFonts w:ascii="Calibri" w:hAnsi="Calibri" w:cs="Calibri"/>
          <w:color w:val="auto"/>
          <w:lang w:val="en-US"/>
        </w:rPr>
      </w:pPr>
      <w:r w:rsidRPr="00A06D57">
        <w:rPr>
          <w:rStyle w:val="Voetnootmarkering"/>
          <w:rFonts w:ascii="Calibri" w:hAnsi="Calibri" w:cs="Calibri"/>
          <w:color w:val="auto"/>
        </w:rPr>
        <w:footnoteRef/>
      </w:r>
      <w:r w:rsidRPr="00A06D57">
        <w:rPr>
          <w:rFonts w:ascii="Calibri" w:hAnsi="Calibri" w:cs="Calibri"/>
          <w:color w:val="auto"/>
          <w:lang w:val="en-US"/>
        </w:rPr>
        <w:t xml:space="preserve"> </w:t>
      </w:r>
      <w:hyperlink r:id="rId4" w:history="1">
        <w:r w:rsidRPr="00A06D57">
          <w:rPr>
            <w:rStyle w:val="Hyperlink"/>
            <w:rFonts w:ascii="Calibri" w:hAnsi="Calibri" w:cs="Calibri"/>
            <w:color w:val="auto"/>
            <w:lang w:val="en-US"/>
          </w:rPr>
          <w:t xml:space="preserve">FRA, </w:t>
        </w:r>
        <w:r w:rsidRPr="00A06D57">
          <w:rPr>
            <w:rStyle w:val="Hyperlink"/>
            <w:rFonts w:ascii="Calibri" w:hAnsi="Calibri" w:cs="Calibri"/>
            <w:i/>
            <w:iCs/>
            <w:color w:val="auto"/>
            <w:lang w:val="en-US"/>
          </w:rPr>
          <w:t>Being Muslim in the EU - Experiences of Muslims</w:t>
        </w:r>
      </w:hyperlink>
      <w:r w:rsidRPr="00A06D57">
        <w:rPr>
          <w:rStyle w:val="Hyperlink"/>
          <w:rFonts w:ascii="Calibri" w:hAnsi="Calibri" w:cs="Calibri"/>
          <w:i/>
          <w:iCs/>
          <w:color w:val="auto"/>
          <w:lang w:val="en-US"/>
        </w:rPr>
        <w:t xml:space="preserve">, </w:t>
      </w:r>
      <w:r w:rsidRPr="00A06D57">
        <w:rPr>
          <w:rStyle w:val="Hyperlink"/>
          <w:rFonts w:ascii="Calibri" w:hAnsi="Calibri" w:cs="Calibri"/>
          <w:color w:val="auto"/>
          <w:lang w:val="en-US"/>
        </w:rPr>
        <w:t>2024</w:t>
      </w:r>
    </w:p>
  </w:footnote>
  <w:footnote w:id="5">
    <w:p w14:paraId="41244778" w14:textId="77777777" w:rsidR="00031795" w:rsidRPr="00A06D57" w:rsidRDefault="00031795" w:rsidP="00031795">
      <w:pPr>
        <w:pStyle w:val="Voetnoottekst"/>
        <w:rPr>
          <w:rFonts w:ascii="Calibri" w:hAnsi="Calibri" w:cs="Calibri"/>
          <w:color w:val="auto"/>
        </w:rPr>
      </w:pPr>
      <w:r w:rsidRPr="00A06D57">
        <w:rPr>
          <w:rStyle w:val="Voetnootmarkering"/>
          <w:rFonts w:ascii="Calibri" w:hAnsi="Calibri" w:cs="Calibri"/>
          <w:color w:val="auto"/>
        </w:rPr>
        <w:footnoteRef/>
      </w:r>
      <w:r w:rsidRPr="00A06D57">
        <w:rPr>
          <w:rFonts w:ascii="Calibri" w:hAnsi="Calibri" w:cs="Calibri"/>
          <w:color w:val="auto"/>
        </w:rPr>
        <w:t xml:space="preserve"> </w:t>
      </w:r>
      <w:hyperlink r:id="rId5" w:history="1">
        <w:r w:rsidRPr="00A06D57">
          <w:rPr>
            <w:rStyle w:val="Hyperlink"/>
            <w:rFonts w:ascii="Calibri" w:hAnsi="Calibri" w:cs="Calibri"/>
            <w:color w:val="auto"/>
          </w:rPr>
          <w:t xml:space="preserve">Sociaal en Cultureel Planbureau, </w:t>
        </w:r>
        <w:r w:rsidRPr="00A06D57">
          <w:rPr>
            <w:rStyle w:val="Hyperlink"/>
            <w:rFonts w:ascii="Calibri" w:hAnsi="Calibri" w:cs="Calibri"/>
            <w:i/>
            <w:iCs/>
            <w:color w:val="auto"/>
          </w:rPr>
          <w:t>Ervaren discriminatie in Nederland II</w:t>
        </w:r>
      </w:hyperlink>
      <w:r w:rsidRPr="00A06D57">
        <w:rPr>
          <w:rStyle w:val="Hyperlink"/>
          <w:rFonts w:ascii="Calibri" w:hAnsi="Calibri" w:cs="Calibri"/>
          <w:i/>
          <w:iCs/>
          <w:color w:val="auto"/>
        </w:rPr>
        <w:t xml:space="preserve">, </w:t>
      </w:r>
      <w:r w:rsidRPr="00A06D57">
        <w:rPr>
          <w:rStyle w:val="Hyperlink"/>
          <w:rFonts w:ascii="Calibri" w:hAnsi="Calibri" w:cs="Calibri"/>
          <w:color w:val="auto"/>
        </w:rPr>
        <w:t>2024</w:t>
      </w:r>
    </w:p>
  </w:footnote>
  <w:footnote w:id="6">
    <w:p w14:paraId="27D6ABAC" w14:textId="77777777" w:rsidR="00031795" w:rsidRPr="00A06D57" w:rsidRDefault="00031795" w:rsidP="00031795">
      <w:pPr>
        <w:pStyle w:val="Voetnoottekst"/>
        <w:rPr>
          <w:rFonts w:ascii="Calibri" w:hAnsi="Calibri" w:cs="Calibri"/>
          <w:color w:val="auto"/>
        </w:rPr>
      </w:pPr>
      <w:r w:rsidRPr="00A06D57">
        <w:rPr>
          <w:rStyle w:val="Voetnootmarkering"/>
          <w:rFonts w:ascii="Calibri" w:hAnsi="Calibri" w:cs="Calibri"/>
          <w:color w:val="auto"/>
        </w:rPr>
        <w:footnoteRef/>
      </w:r>
      <w:r w:rsidRPr="00A06D57">
        <w:rPr>
          <w:rFonts w:ascii="Calibri" w:hAnsi="Calibri" w:cs="Calibri"/>
          <w:color w:val="auto"/>
        </w:rPr>
        <w:t xml:space="preserve"> </w:t>
      </w:r>
      <w:hyperlink r:id="rId6" w:history="1">
        <w:r w:rsidRPr="00A06D57">
          <w:rPr>
            <w:rStyle w:val="Hyperlink"/>
            <w:rFonts w:ascii="Calibri" w:hAnsi="Calibri" w:cs="Calibri"/>
            <w:color w:val="auto"/>
            <w:u w:val="none"/>
          </w:rPr>
          <w:t>Tweede Kamer, vergaderjaar 2023–2024, 29 544, nr. 1244</w:t>
        </w:r>
      </w:hyperlink>
    </w:p>
  </w:footnote>
  <w:footnote w:id="7">
    <w:p w14:paraId="7184C098" w14:textId="77777777" w:rsidR="00031795" w:rsidRPr="00A06D57" w:rsidRDefault="00031795" w:rsidP="00031795">
      <w:pPr>
        <w:pStyle w:val="Voetnoottekst"/>
        <w:rPr>
          <w:rFonts w:ascii="Calibri" w:hAnsi="Calibri" w:cs="Calibri"/>
        </w:rPr>
      </w:pPr>
      <w:r w:rsidRPr="00A06D57">
        <w:rPr>
          <w:rStyle w:val="Voetnootmarkering"/>
          <w:rFonts w:ascii="Calibri" w:hAnsi="Calibri" w:cs="Calibri"/>
        </w:rPr>
        <w:footnoteRef/>
      </w:r>
      <w:r w:rsidRPr="00A06D57">
        <w:rPr>
          <w:rFonts w:ascii="Calibri" w:hAnsi="Calibri" w:cs="Calibri"/>
        </w:rPr>
        <w:t xml:space="preserve"> Tweede Kamer, vergaderjaar 2023–2024, 30 950, nr. 401</w:t>
      </w:r>
    </w:p>
  </w:footnote>
  <w:footnote w:id="8">
    <w:p w14:paraId="0CDD82A1" w14:textId="77777777" w:rsidR="00031795" w:rsidRPr="00A06D57" w:rsidRDefault="00031795" w:rsidP="00031795">
      <w:pPr>
        <w:pStyle w:val="Voetnoottekst"/>
        <w:rPr>
          <w:rFonts w:ascii="Calibri" w:hAnsi="Calibri" w:cs="Calibri"/>
        </w:rPr>
      </w:pPr>
      <w:r w:rsidRPr="00A06D57">
        <w:rPr>
          <w:rStyle w:val="Voetnootmarkering"/>
          <w:rFonts w:ascii="Calibri" w:hAnsi="Calibri" w:cs="Calibri"/>
          <w:color w:val="auto"/>
        </w:rPr>
        <w:footnoteRef/>
      </w:r>
      <w:r w:rsidRPr="00A06D57">
        <w:rPr>
          <w:rFonts w:ascii="Calibri" w:hAnsi="Calibri" w:cs="Calibri"/>
          <w:color w:val="auto"/>
        </w:rPr>
        <w:t xml:space="preserve"> </w:t>
      </w:r>
      <w:hyperlink r:id="rId7" w:history="1">
        <w:r w:rsidRPr="00A06D57">
          <w:rPr>
            <w:rStyle w:val="Hyperlink"/>
            <w:rFonts w:ascii="Calibri" w:hAnsi="Calibri" w:cs="Calibri"/>
            <w:color w:val="auto"/>
            <w:u w:val="none"/>
          </w:rPr>
          <w:t>Tweede Kamer, vergaderjaar 2023–2024, 30 950, nr. 406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39C6" w14:textId="77777777" w:rsidR="00031795" w:rsidRPr="00031795" w:rsidRDefault="00031795" w:rsidP="000317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81F4" w14:textId="77777777" w:rsidR="00031795" w:rsidRPr="00031795" w:rsidRDefault="00031795" w:rsidP="000317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6964" w14:textId="77777777" w:rsidR="00031795" w:rsidRPr="00031795" w:rsidRDefault="00031795" w:rsidP="000317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10EE5"/>
    <w:multiLevelType w:val="hybridMultilevel"/>
    <w:tmpl w:val="60AC4504"/>
    <w:lvl w:ilvl="0" w:tplc="49C474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978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95"/>
    <w:rsid w:val="00031795"/>
    <w:rsid w:val="001B1424"/>
    <w:rsid w:val="0044318E"/>
    <w:rsid w:val="009E1963"/>
    <w:rsid w:val="00A06D5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8B5F"/>
  <w15:chartTrackingRefBased/>
  <w15:docId w15:val="{1B8306FD-F146-4670-AFF3-A1A72A0F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1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17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17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17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17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7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7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7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7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17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17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17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17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17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7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7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795"/>
    <w:rPr>
      <w:rFonts w:eastAsiaTheme="majorEastAsia" w:cstheme="majorBidi"/>
      <w:color w:val="272727" w:themeColor="text1" w:themeTint="D8"/>
    </w:rPr>
  </w:style>
  <w:style w:type="paragraph" w:styleId="Titel">
    <w:name w:val="Title"/>
    <w:basedOn w:val="Standaard"/>
    <w:next w:val="Standaard"/>
    <w:link w:val="TitelChar"/>
    <w:uiPriority w:val="10"/>
    <w:qFormat/>
    <w:rsid w:val="00031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7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7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7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7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795"/>
    <w:rPr>
      <w:i/>
      <w:iCs/>
      <w:color w:val="404040" w:themeColor="text1" w:themeTint="BF"/>
    </w:rPr>
  </w:style>
  <w:style w:type="paragraph" w:styleId="Lijstalinea">
    <w:name w:val="List Paragraph"/>
    <w:basedOn w:val="Standaard"/>
    <w:uiPriority w:val="34"/>
    <w:qFormat/>
    <w:rsid w:val="00031795"/>
    <w:pPr>
      <w:ind w:left="720"/>
      <w:contextualSpacing/>
    </w:pPr>
  </w:style>
  <w:style w:type="character" w:styleId="Intensievebenadrukking">
    <w:name w:val="Intense Emphasis"/>
    <w:basedOn w:val="Standaardalinea-lettertype"/>
    <w:uiPriority w:val="21"/>
    <w:qFormat/>
    <w:rsid w:val="00031795"/>
    <w:rPr>
      <w:i/>
      <w:iCs/>
      <w:color w:val="0F4761" w:themeColor="accent1" w:themeShade="BF"/>
    </w:rPr>
  </w:style>
  <w:style w:type="paragraph" w:styleId="Duidelijkcitaat">
    <w:name w:val="Intense Quote"/>
    <w:basedOn w:val="Standaard"/>
    <w:next w:val="Standaard"/>
    <w:link w:val="DuidelijkcitaatChar"/>
    <w:uiPriority w:val="30"/>
    <w:qFormat/>
    <w:rsid w:val="00031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1795"/>
    <w:rPr>
      <w:i/>
      <w:iCs/>
      <w:color w:val="0F4761" w:themeColor="accent1" w:themeShade="BF"/>
    </w:rPr>
  </w:style>
  <w:style w:type="character" w:styleId="Intensieveverwijzing">
    <w:name w:val="Intense Reference"/>
    <w:basedOn w:val="Standaardalinea-lettertype"/>
    <w:uiPriority w:val="32"/>
    <w:qFormat/>
    <w:rsid w:val="00031795"/>
    <w:rPr>
      <w:b/>
      <w:bCs/>
      <w:smallCaps/>
      <w:color w:val="0F4761" w:themeColor="accent1" w:themeShade="BF"/>
      <w:spacing w:val="5"/>
    </w:rPr>
  </w:style>
  <w:style w:type="character" w:styleId="Hyperlink">
    <w:name w:val="Hyperlink"/>
    <w:basedOn w:val="Standaardalinea-lettertype"/>
    <w:uiPriority w:val="99"/>
    <w:unhideWhenUsed/>
    <w:rsid w:val="00031795"/>
    <w:rPr>
      <w:color w:val="467886" w:themeColor="hyperlink"/>
      <w:u w:val="single"/>
    </w:rPr>
  </w:style>
  <w:style w:type="paragraph" w:customStyle="1" w:styleId="Afzendgegevens">
    <w:name w:val="Afzendgegevens"/>
    <w:basedOn w:val="Standaard"/>
    <w:next w:val="Standaard"/>
    <w:rsid w:val="000317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03179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3179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317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31795"/>
    <w:rPr>
      <w:caps/>
    </w:rPr>
  </w:style>
  <w:style w:type="paragraph" w:customStyle="1" w:styleId="Referentiegegevenskopjes">
    <w:name w:val="Referentiegegevenskopjes"/>
    <w:basedOn w:val="Standaard"/>
    <w:next w:val="Standaard"/>
    <w:rsid w:val="000317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317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3179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317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3179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317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031795"/>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Voetnoottekst">
    <w:name w:val="footnote text"/>
    <w:basedOn w:val="Standaard"/>
    <w:link w:val="VoetnoottekstChar"/>
    <w:uiPriority w:val="99"/>
    <w:semiHidden/>
    <w:unhideWhenUsed/>
    <w:rsid w:val="000317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17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1795"/>
    <w:rPr>
      <w:vertAlign w:val="superscript"/>
    </w:rPr>
  </w:style>
  <w:style w:type="paragraph" w:styleId="Geenafstand">
    <w:name w:val="No Spacing"/>
    <w:uiPriority w:val="1"/>
    <w:qFormat/>
    <w:rsid w:val="00A06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publicatie/2024/09/veiligheidsmonitor-2023" TargetMode="External"/><Relationship Id="rId7" Type="http://schemas.openxmlformats.org/officeDocument/2006/relationships/hyperlink" Target="https://www.tweedekamer.nl/kamerstukken/moties/detail?id=2024Z10328&amp;did=2024D24380'" TargetMode="External"/><Relationship Id="rId2" Type="http://schemas.openxmlformats.org/officeDocument/2006/relationships/hyperlink" Target="https://www.tweedekamer.nl/kamerstukken/detail?id=2022Z19410&amp;did=2022D41488" TargetMode="External"/><Relationship Id="rId1" Type="http://schemas.openxmlformats.org/officeDocument/2006/relationships/hyperlink" Target="https://www.tweedekamer.nl/kamerstukken/brieven_regering/detail?id=2022Z17249&amp;did=2022D36379" TargetMode="External"/><Relationship Id="rId6" Type="http://schemas.openxmlformats.org/officeDocument/2006/relationships/hyperlink" Target="https://www.tweedekamer.nl/kamerstukken/brieven_regering/detail?id=2024Z09736&amp;did=2024D23004" TargetMode="External"/><Relationship Id="rId5" Type="http://schemas.openxmlformats.org/officeDocument/2006/relationships/hyperlink" Target="https://www.scp.nl/publicaties/publicaties/2020/04/02/ervaren-discriminatie-in-nederland-ii" TargetMode="External"/><Relationship Id="rId4" Type="http://schemas.openxmlformats.org/officeDocument/2006/relationships/hyperlink" Target="https://fra.europa.eu/en/publication/2024/being-muslim-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728</ap:Words>
  <ap:Characters>4006</ap:Characters>
  <ap:DocSecurity>0</ap:DocSecurity>
  <ap:Lines>33</ap:Lines>
  <ap:Paragraphs>9</ap:Paragraphs>
  <ap:ScaleCrop>false</ap:ScaleCrop>
  <ap:LinksUpToDate>false</ap:LinksUpToDate>
  <ap:CharactersWithSpaces>4725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2025-03-26T10:38:00.0000000Z</dcterms:created>
  <dcterms:modified xsi:type="dcterms:W3CDTF">2025-03-26T10:38:00.0000000Z</dcterms:modified>
  <version/>
  <category/>
</coreProperties>
</file>