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2025Z05466</w:t>
        <w:br/>
      </w:r>
      <w:proofErr w:type="spellEnd"/>
    </w:p>
    <w:p>
      <w:pPr>
        <w:pStyle w:val="Normal"/>
        <w:rPr>
          <w:b w:val="1"/>
          <w:bCs w:val="1"/>
        </w:rPr>
      </w:pPr>
      <w:r w:rsidR="250AE766">
        <w:rPr>
          <w:b w:val="0"/>
          <w:bCs w:val="0"/>
        </w:rPr>
        <w:t>(ingezonden 24 maart 2025)</w:t>
        <w:br/>
      </w:r>
    </w:p>
    <w:p>
      <w:r>
        <w:t xml:space="preserve">Vragen van het lid White (GroenLinks-PvdA) aan de minister van Asiel en Migratie en de staatssecretaris van Binnenlandse Zaken en Koninkrijksrelaties over het (tijdelijk) stoppen vanuit de Verenigde Staten met financiering op de CAS-eilanden</w:t>
      </w:r>
      <w:r>
        <w:br/>
      </w:r>
    </w:p>
    <w:p>
      <w:r>
        <w:t xml:space="preserve"> </w:t>
      </w:r>
      <w:r>
        <w:br/>
      </w:r>
    </w:p>
    <w:p>
      <w:pPr>
        <w:pStyle w:val="ListParagraph"/>
        <w:numPr>
          <w:ilvl w:val="0"/>
          <w:numId w:val="100472970"/>
        </w:numPr>
        <w:ind w:left="360"/>
      </w:pPr>
      <w:r>
        <w:t>Wat is de impact van het (tijdelijk) stoppen vanuit de Verenigde Staten met financiering op Curaçao, Aruba en Sint Maarten (de CAS-eilanden) in het algemeen en specifiek op maatschappelijke organisaties? Hoe raakt dit de sectoren zorg en educatie? Hoe raakt dit rechtsbijstand en juridische voorlichting aan ongedocumenteerden, migranten en mensen die bescherming zoeken? Mocht u hierover nog geen concrete informatie hebben, bent u dan bereid hier op korte termijn onderzoek naar te doen? Zo nee, waarom niet?</w:t>
      </w:r>
      <w:r>
        <w:br/>
      </w:r>
      <w:r>
        <w:t>
	 </w:t>
      </w:r>
      <w:r>
        <w:br/>
      </w:r>
    </w:p>
    <w:p>
      <w:pPr>
        <w:pStyle w:val="ListParagraph"/>
        <w:numPr>
          <w:ilvl w:val="0"/>
          <w:numId w:val="100472970"/>
        </w:numPr>
        <w:ind w:left="360"/>
      </w:pPr>
      <w:r>
        <w:t>Kunt u aangeven welke concrete gevolgen er zijn als de financiering blijvend wordt stopgezet?</w:t>
      </w:r>
      <w:r>
        <w:br/>
      </w:r>
      <w:r>
        <w:t>
	 </w:t>
      </w:r>
      <w:r>
        <w:br/>
      </w:r>
    </w:p>
    <w:p>
      <w:pPr>
        <w:pStyle w:val="ListParagraph"/>
        <w:numPr>
          <w:ilvl w:val="0"/>
          <w:numId w:val="100472970"/>
        </w:numPr>
        <w:ind w:left="360"/>
      </w:pPr>
      <w:r>
        <w:t>Zijn er ook concrete gevolgen merkbaar voor Bonaire, Sint Eustatius en Saba (de BES-eilanden) (met name Bonaire) nu belangrijke projecten op Aruba en Curaçao (tijdelijk) geen financiering ontvangen?</w:t>
      </w:r>
      <w:r>
        <w:br/>
      </w:r>
      <w:r>
        <w:t>
	 </w:t>
      </w:r>
      <w:r>
        <w:br/>
      </w:r>
    </w:p>
    <w:p>
      <w:pPr>
        <w:pStyle w:val="ListParagraph"/>
        <w:numPr>
          <w:ilvl w:val="0"/>
          <w:numId w:val="100472970"/>
        </w:numPr>
        <w:ind w:left="360"/>
      </w:pPr>
      <w:r>
        <w:t>Ziet u het belang van projecten die werden uitgevoerd met deze financiering in het algemeen en specifiek door het maatschappelijk middenveld? Zo nee, waarom niet?</w:t>
      </w:r>
      <w:r>
        <w:br/>
      </w:r>
      <w:r>
        <w:t>
	 </w:t>
      </w:r>
      <w:r>
        <w:br/>
      </w:r>
    </w:p>
    <w:p>
      <w:pPr>
        <w:pStyle w:val="ListParagraph"/>
        <w:numPr>
          <w:ilvl w:val="0"/>
          <w:numId w:val="100472970"/>
        </w:numPr>
        <w:ind w:left="360"/>
      </w:pPr>
      <w:r>
        <w:t>Hoe ziet u deze situatie ontwikkelen na de stop van drie maanden die nu is aangegeven vanuit de Verenigde Staten?</w:t>
      </w:r>
      <w:r>
        <w:br/>
      </w:r>
      <w:r>
        <w:t>
	 </w:t>
      </w:r>
      <w:r>
        <w:br/>
      </w:r>
    </w:p>
    <w:p>
      <w:pPr>
        <w:pStyle w:val="ListParagraph"/>
        <w:numPr>
          <w:ilvl w:val="0"/>
          <w:numId w:val="100472970"/>
        </w:numPr>
        <w:ind w:left="360"/>
      </w:pPr>
      <w:r>
        <w:t>Bent u met de CAS-eilanden in gesprek over de gevolgen van de stop van de financiering door USAID? Zo nee, bent u van plan dit alsnog op korte termijn te doen?</w:t>
      </w:r>
      <w:r>
        <w:br/>
      </w:r>
      <w:r>
        <w:t>
	 </w:t>
      </w:r>
      <w:r>
        <w:br/>
      </w:r>
    </w:p>
    <w:p>
      <w:pPr>
        <w:pStyle w:val="ListParagraph"/>
        <w:numPr>
          <w:ilvl w:val="0"/>
          <w:numId w:val="100472970"/>
        </w:numPr>
        <w:ind w:left="360"/>
      </w:pPr>
      <w:r>
        <w:t>Erkent u dat het wegvallen van deze projecten de verantwoordelijkheid van het Koninkrijk raakt, gezien de bijzondere staatkundige relatie met de CAS-eilanden? Zo nee, waarom niet?</w:t>
      </w:r>
      <w:r>
        <w:br/>
      </w:r>
      <w:r>
        <w:t>
	 </w:t>
      </w:r>
      <w:r>
        <w:br/>
      </w:r>
    </w:p>
    <w:p>
      <w:pPr>
        <w:pStyle w:val="ListParagraph"/>
        <w:numPr>
          <w:ilvl w:val="0"/>
          <w:numId w:val="100472970"/>
        </w:numPr>
        <w:ind w:left="360"/>
      </w:pPr>
      <w:r>
        <w:t>Welke rol kan het land Nederland spelen in het opvangen van het wegvallen van deze projecten?</w:t>
      </w:r>
      <w:r>
        <w:br/>
      </w:r>
      <w:r>
        <w:t>
	 </w:t>
      </w:r>
      <w:r>
        <w:br/>
      </w:r>
    </w:p>
    <w:p>
      <w:pPr>
        <w:pStyle w:val="ListParagraph"/>
        <w:numPr>
          <w:ilvl w:val="0"/>
          <w:numId w:val="100472970"/>
        </w:numPr>
        <w:ind w:left="360"/>
      </w:pPr>
      <w:r>
        <w:t>Is Nederland bereid om mee te denken over alternatieve financieringsbronnen voor deze projecten, zoals internationale humanitaire fondsen of Europese subsidies en hier een faciliterende rol op zich te nemen?</w:t>
      </w:r>
      <w:r>
        <w:br/>
      </w:r>
      <w:r>
        <w:t>
	 </w:t>
      </w:r>
      <w:r>
        <w:br/>
      </w:r>
    </w:p>
    <w:p>
      <w:pPr>
        <w:pStyle w:val="ListParagraph"/>
        <w:numPr>
          <w:ilvl w:val="0"/>
          <w:numId w:val="100472970"/>
        </w:numPr>
        <w:ind w:left="360"/>
      </w:pPr>
      <w:r>
        <w:t>Kan Nederland proactief financiële ondersteuning aanbieden in deze uitzonderlijke situatie met inachtneming van de specifieke relatie tussen het Koninkrijk en de CAS-eilanden? Zo nee, waarom niet?</w:t>
      </w:r>
      <w:r>
        <w:br/>
      </w:r>
      <w:r>
        <w:t>
	 </w:t>
      </w:r>
      <w:r>
        <w:br/>
      </w:r>
    </w:p>
    <w:p>
      <w:pPr>
        <w:pStyle w:val="ListParagraph"/>
        <w:numPr>
          <w:ilvl w:val="0"/>
          <w:numId w:val="100472970"/>
        </w:numPr>
        <w:ind w:left="360"/>
      </w:pPr>
      <w:r>
        <w:t>Erkennen Nederland en de CAS-eilanden het cruciale werk van lokale en internationale organisaties die personen die bescherming zoeken op de eilanden ondersteunen? Zo nee, waarom niet?</w:t>
      </w:r>
      <w:r>
        <w:br/>
      </w:r>
      <w:r>
        <w:t>
	 </w:t>
      </w:r>
      <w:r>
        <w:br/>
      </w:r>
    </w:p>
    <w:p>
      <w:pPr>
        <w:pStyle w:val="ListParagraph"/>
        <w:numPr>
          <w:ilvl w:val="0"/>
          <w:numId w:val="100472970"/>
        </w:numPr>
        <w:ind w:left="360"/>
      </w:pPr>
      <w:r>
        <w:t>Gegeven de huidige situatie in Venezuela, beschouwt Nederland Venezolaanse personen op de CAS-eilanden als een groep waarvan een deel specifieke bescherming nodig heeft? Zo nee, waarom niet?</w:t>
      </w:r>
      <w:r>
        <w:br/>
      </w:r>
      <w:r>
        <w:t>
	 </w:t>
      </w:r>
      <w:r>
        <w:br/>
      </w:r>
    </w:p>
    <w:p>
      <w:pPr>
        <w:pStyle w:val="ListParagraph"/>
        <w:numPr>
          <w:ilvl w:val="0"/>
          <w:numId w:val="100472970"/>
        </w:numPr>
        <w:ind w:left="360"/>
      </w:pPr>
      <w:r>
        <w:t>Voelt Nederland zich, als grootste land binnen het Koninkrijk, verantwoordelijk vanwege de impact die dit besluit heeft op de mensenrechten van personen op de CAS-eilanden in het algemeen en ongedocumenteerden, migranten en mensen die bescherming zoeken specifiek? Zo nee, waarom niet?</w:t>
      </w:r>
      <w:r>
        <w:br/>
      </w:r>
      <w:r>
        <w:t>
	 </w:t>
      </w:r>
      <w:r>
        <w:br/>
      </w:r>
    </w:p>
    <w:p>
      <w:pPr>
        <w:pStyle w:val="ListParagraph"/>
        <w:numPr>
          <w:ilvl w:val="0"/>
          <w:numId w:val="100472970"/>
        </w:numPr>
        <w:ind w:left="360"/>
      </w:pPr>
      <w:r>
        <w:t>Kunt u deze vragen afzonderlijk van elkaar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750">
    <w:abstractNumId w:val="100472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