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30DDD" w:rsidR="00D30DDD" w:rsidP="00D30DDD" w:rsidRDefault="00BD1352" w14:paraId="43096DB8" w14:textId="77777777">
      <w:pPr>
        <w:ind w:left="1410" w:hanging="1410"/>
        <w:rPr>
          <w:rFonts w:ascii="Calibri" w:hAnsi="Calibri" w:cs="Calibri"/>
        </w:rPr>
      </w:pPr>
      <w:r w:rsidRPr="00D30DDD">
        <w:rPr>
          <w:rFonts w:ascii="Calibri" w:hAnsi="Calibri" w:cs="Calibri"/>
          <w:kern w:val="0"/>
        </w:rPr>
        <w:t>36682</w:t>
      </w:r>
      <w:r w:rsidRPr="00D30DDD" w:rsidR="00D30DDD">
        <w:rPr>
          <w:rFonts w:ascii="Calibri" w:hAnsi="Calibri" w:cs="Calibri"/>
          <w:kern w:val="0"/>
        </w:rPr>
        <w:tab/>
      </w:r>
      <w:r w:rsidRPr="00D30DDD" w:rsidR="00D30DDD">
        <w:rPr>
          <w:rFonts w:ascii="Calibri" w:hAnsi="Calibri" w:cs="Calibri"/>
          <w:kern w:val="0"/>
        </w:rPr>
        <w:tab/>
      </w:r>
      <w:r w:rsidRPr="00D30DDD" w:rsidR="00D30DDD">
        <w:rPr>
          <w:rFonts w:ascii="Calibri" w:hAnsi="Calibri" w:cs="Calibri"/>
        </w:rPr>
        <w:t>Wijziging van een aantal wetten op het terrein van het Ministerie van Volksgezondheid, Welzijn en Sport (Verzamelwet VWS 2024)</w:t>
      </w:r>
    </w:p>
    <w:p w:rsidRPr="00D30DDD" w:rsidR="00D30DDD" w:rsidP="00D80872" w:rsidRDefault="00D30DDD" w14:paraId="1843CAD5" w14:textId="77777777">
      <w:pPr>
        <w:rPr>
          <w:rFonts w:ascii="Calibri" w:hAnsi="Calibri" w:cs="Calibri"/>
        </w:rPr>
      </w:pPr>
      <w:r w:rsidRPr="00D30DDD">
        <w:rPr>
          <w:rFonts w:ascii="Calibri" w:hAnsi="Calibri" w:cs="Calibri"/>
          <w:kern w:val="0"/>
        </w:rPr>
        <w:t xml:space="preserve">Nr. </w:t>
      </w:r>
      <w:r w:rsidRPr="00D30DDD">
        <w:rPr>
          <w:rFonts w:ascii="Calibri" w:hAnsi="Calibri" w:cs="Calibri"/>
          <w:kern w:val="0"/>
        </w:rPr>
        <w:t>7</w:t>
      </w:r>
      <w:r w:rsidRPr="00D30DDD">
        <w:rPr>
          <w:rFonts w:ascii="Calibri" w:hAnsi="Calibri" w:cs="Calibri"/>
          <w:kern w:val="0"/>
        </w:rPr>
        <w:tab/>
      </w:r>
      <w:r w:rsidRPr="00D30DDD">
        <w:rPr>
          <w:rFonts w:ascii="Calibri" w:hAnsi="Calibri" w:cs="Calibri"/>
          <w:kern w:val="0"/>
        </w:rPr>
        <w:tab/>
        <w:t xml:space="preserve">Brief van de </w:t>
      </w:r>
      <w:r w:rsidRPr="00D30DDD">
        <w:rPr>
          <w:rFonts w:ascii="Calibri" w:hAnsi="Calibri" w:cs="Calibri"/>
        </w:rPr>
        <w:t>minister van Volksgezondheid, Welzijn en Sport</w:t>
      </w:r>
    </w:p>
    <w:p w:rsidRPr="00D30DDD" w:rsidR="00D30DDD" w:rsidP="00D30DDD" w:rsidRDefault="00D30DDD" w14:paraId="2AA1B58A" w14:textId="68456909">
      <w:pPr>
        <w:ind w:left="1410" w:hanging="1410"/>
        <w:rPr>
          <w:rFonts w:ascii="Calibri" w:hAnsi="Calibri" w:cs="Calibri"/>
        </w:rPr>
      </w:pPr>
      <w:r w:rsidRPr="00D30DDD">
        <w:rPr>
          <w:rFonts w:ascii="Calibri" w:hAnsi="Calibri" w:cs="Calibri"/>
        </w:rPr>
        <w:t>Aan de Voorzitter van de Tweede Kamer der Staten-Generaal</w:t>
      </w:r>
    </w:p>
    <w:p w:rsidRPr="00D30DDD" w:rsidR="00D30DDD" w:rsidP="00D30DDD" w:rsidRDefault="00D30DDD" w14:paraId="0376064F" w14:textId="76AEDBFA">
      <w:pPr>
        <w:ind w:left="1410" w:hanging="1410"/>
        <w:rPr>
          <w:rFonts w:ascii="Calibri" w:hAnsi="Calibri" w:cs="Calibri"/>
        </w:rPr>
      </w:pPr>
      <w:r w:rsidRPr="00D30DDD">
        <w:rPr>
          <w:rFonts w:ascii="Calibri" w:hAnsi="Calibri" w:cs="Calibri"/>
        </w:rPr>
        <w:t>Den Haag, 24 maart 2025</w:t>
      </w:r>
    </w:p>
    <w:p w:rsidRPr="00D30DDD" w:rsidR="00D30DDD" w:rsidP="00BD1352" w:rsidRDefault="00D30DDD" w14:paraId="261CE4E5" w14:textId="77777777">
      <w:pPr>
        <w:spacing w:line="240" w:lineRule="atLeast"/>
        <w:rPr>
          <w:rFonts w:ascii="Calibri" w:hAnsi="Calibri" w:cs="Calibri"/>
          <w:kern w:val="0"/>
        </w:rPr>
      </w:pPr>
    </w:p>
    <w:p w:rsidRPr="00D30DDD" w:rsidR="00BD1352" w:rsidP="00BD1352" w:rsidRDefault="00BD1352" w14:paraId="47EBB98B" w14:textId="2D3A06A0">
      <w:pPr>
        <w:spacing w:line="240" w:lineRule="atLeast"/>
        <w:rPr>
          <w:rFonts w:ascii="Calibri" w:hAnsi="Calibri" w:cs="Calibri"/>
          <w:kern w:val="0"/>
        </w:rPr>
      </w:pPr>
      <w:r w:rsidRPr="00D30DDD">
        <w:rPr>
          <w:rFonts w:ascii="Calibri" w:hAnsi="Calibri" w:cs="Calibri"/>
          <w:kern w:val="0"/>
        </w:rPr>
        <w:t>Op 21 januari 2025 is de Verzamelwet VWS 2024 bij uw Kamer ingediend.</w:t>
      </w:r>
      <w:r w:rsidRPr="00D30DDD">
        <w:rPr>
          <w:rStyle w:val="Voetnootmarkering"/>
          <w:rFonts w:ascii="Calibri" w:hAnsi="Calibri" w:cs="Calibri"/>
          <w:kern w:val="0"/>
        </w:rPr>
        <w:footnoteReference w:id="1"/>
      </w:r>
      <w:r w:rsidRPr="00D30DDD">
        <w:rPr>
          <w:rFonts w:ascii="Calibri" w:hAnsi="Calibri" w:cs="Calibri"/>
          <w:kern w:val="0"/>
        </w:rPr>
        <w:t xml:space="preserve"> Met dit wetsvoorstel worden enkele wetten op het terrein van het ministerie van Volksgezondheid, Welzijn en Sport gewijzigd om abusievelijke onvolkomenheden weg te nemen. De vaste commissie voor Volksgezondheid, Welzijn en Sport heeft op 6 maart jl. verslag uitgebracht over het wetsvoorstel.</w:t>
      </w:r>
      <w:r w:rsidRPr="00D30DDD">
        <w:rPr>
          <w:rStyle w:val="Voetnootmarkering"/>
          <w:rFonts w:ascii="Calibri" w:hAnsi="Calibri" w:cs="Calibri"/>
          <w:kern w:val="0"/>
        </w:rPr>
        <w:footnoteReference w:id="2"/>
      </w:r>
      <w:r w:rsidRPr="00D30DDD">
        <w:rPr>
          <w:rFonts w:ascii="Calibri" w:hAnsi="Calibri" w:cs="Calibri"/>
          <w:kern w:val="0"/>
        </w:rPr>
        <w:t xml:space="preserve"> De gestelde vragen heb ik met spoed beantwoord in de nota naar aanleiding van het verslag van 17 maart 2025.</w:t>
      </w:r>
      <w:r w:rsidRPr="00D30DDD">
        <w:rPr>
          <w:rStyle w:val="Voetnootmarkering"/>
          <w:rFonts w:ascii="Calibri" w:hAnsi="Calibri" w:cs="Calibri"/>
          <w:kern w:val="0"/>
        </w:rPr>
        <w:footnoteReference w:id="3"/>
      </w:r>
      <w:r w:rsidRPr="00D30DDD">
        <w:rPr>
          <w:rFonts w:ascii="Calibri" w:hAnsi="Calibri" w:cs="Calibri"/>
          <w:kern w:val="0"/>
        </w:rPr>
        <w:t xml:space="preserve"> </w:t>
      </w:r>
    </w:p>
    <w:p w:rsidRPr="00D30DDD" w:rsidR="00BD1352" w:rsidP="00BD1352" w:rsidRDefault="00BD1352" w14:paraId="7C09F4F7" w14:textId="77777777">
      <w:pPr>
        <w:spacing w:line="240" w:lineRule="atLeast"/>
        <w:rPr>
          <w:rFonts w:ascii="Calibri" w:hAnsi="Calibri" w:cs="Calibri"/>
          <w:kern w:val="0"/>
        </w:rPr>
      </w:pPr>
      <w:r w:rsidRPr="00D30DDD">
        <w:rPr>
          <w:rFonts w:ascii="Calibri" w:hAnsi="Calibri" w:cs="Calibri"/>
          <w:kern w:val="0"/>
        </w:rPr>
        <w:t>De spoed is ingegeven vanwege het feit dat het wetsvoorstel er onder andere toe strekt de Geneesmiddelenwet te repareren naar aanleiding van een uitspraak van de Afdeling Bestuursrechtspraak van de Raad van State.</w:t>
      </w:r>
      <w:r w:rsidRPr="00D30DDD">
        <w:rPr>
          <w:rStyle w:val="Voetnootmarkering"/>
          <w:rFonts w:ascii="Calibri" w:hAnsi="Calibri" w:cs="Calibri"/>
          <w:kern w:val="0"/>
        </w:rPr>
        <w:footnoteReference w:id="4"/>
      </w:r>
      <w:r w:rsidRPr="00D30DDD">
        <w:rPr>
          <w:rFonts w:ascii="Calibri" w:hAnsi="Calibri" w:cs="Calibri"/>
          <w:kern w:val="0"/>
        </w:rPr>
        <w:t xml:space="preserve"> Het betreft de voorgestelde wijziging van de artikelen 18 en 40 van de Geneesmiddelenwet om met spoed in een grondslag voor de tekortenbesluiten te voorzien. Tekortenbesluiten zijn belangrijke instrumenten in de oplossing van geneesmiddelentekorten. Gezien de grote gevolgen voor de praktijk is het van belang deze reparatie met spoed uit te voeren. Op die manier kan de impact voor patiënten en zorgverleners beperkt worden. </w:t>
      </w:r>
    </w:p>
    <w:p w:rsidRPr="00D30DDD" w:rsidR="00BD1352" w:rsidP="00BD1352" w:rsidRDefault="00BD1352" w14:paraId="2EEDEE2A" w14:textId="77777777">
      <w:pPr>
        <w:spacing w:line="240" w:lineRule="atLeast"/>
        <w:rPr>
          <w:rFonts w:ascii="Calibri" w:hAnsi="Calibri" w:cs="Calibri"/>
          <w:kern w:val="0"/>
        </w:rPr>
      </w:pPr>
      <w:r w:rsidRPr="00D30DDD">
        <w:rPr>
          <w:rFonts w:ascii="Calibri" w:hAnsi="Calibri" w:cs="Calibri"/>
          <w:kern w:val="0"/>
        </w:rPr>
        <w:t>Gelet op bovenstaande verzoek ik uw Kamer het wetsvoorstel met spoed verder te behandelen.</w:t>
      </w:r>
    </w:p>
    <w:p w:rsidRPr="00D30DDD" w:rsidR="00BD1352" w:rsidP="00BD1352" w:rsidRDefault="00BD1352" w14:paraId="78D67DF2" w14:textId="77777777">
      <w:pPr>
        <w:spacing w:line="240" w:lineRule="atLeast"/>
        <w:rPr>
          <w:rFonts w:ascii="Calibri" w:hAnsi="Calibri" w:cs="Calibri"/>
          <w:kern w:val="0"/>
        </w:rPr>
      </w:pPr>
    </w:p>
    <w:p w:rsidRPr="00D30DDD" w:rsidR="00BD1352" w:rsidP="00BD1352" w:rsidRDefault="00D30DDD" w14:paraId="447C1D47" w14:textId="13FADE13">
      <w:pPr>
        <w:spacing w:line="240" w:lineRule="atLeast"/>
        <w:rPr>
          <w:rFonts w:ascii="Calibri" w:hAnsi="Calibri" w:cs="Calibri"/>
        </w:rPr>
      </w:pPr>
      <w:r w:rsidRPr="00D30DDD">
        <w:rPr>
          <w:rFonts w:ascii="Calibri" w:hAnsi="Calibri" w:cs="Calibri"/>
        </w:rPr>
        <w:t xml:space="preserve">De </w:t>
      </w:r>
      <w:r w:rsidRPr="00D30DDD" w:rsidR="00BD1352">
        <w:rPr>
          <w:rFonts w:ascii="Calibri" w:hAnsi="Calibri" w:cs="Calibri"/>
        </w:rPr>
        <w:t>minister van Volksgezondheid,</w:t>
      </w:r>
      <w:r w:rsidRPr="00D30DDD">
        <w:rPr>
          <w:rFonts w:ascii="Calibri" w:hAnsi="Calibri" w:cs="Calibri"/>
        </w:rPr>
        <w:t xml:space="preserve"> </w:t>
      </w:r>
      <w:r w:rsidRPr="00D30DDD" w:rsidR="00BD1352">
        <w:rPr>
          <w:rFonts w:ascii="Calibri" w:hAnsi="Calibri" w:cs="Calibri"/>
        </w:rPr>
        <w:t>Welzijn en Sport,</w:t>
      </w:r>
      <w:r w:rsidRPr="00D30DDD" w:rsidR="00BD1352">
        <w:rPr>
          <w:rFonts w:ascii="Calibri" w:hAnsi="Calibri" w:cs="Calibri"/>
        </w:rPr>
        <w:cr/>
      </w:r>
      <w:r w:rsidRPr="00D30DDD">
        <w:rPr>
          <w:rFonts w:ascii="Calibri" w:hAnsi="Calibri" w:cs="Calibri"/>
        </w:rPr>
        <w:t xml:space="preserve">M. </w:t>
      </w:r>
      <w:proofErr w:type="spellStart"/>
      <w:r w:rsidRPr="00D30DDD" w:rsidR="00BD1352">
        <w:rPr>
          <w:rFonts w:ascii="Calibri" w:hAnsi="Calibri" w:cs="Calibri"/>
        </w:rPr>
        <w:t>Agema</w:t>
      </w:r>
      <w:proofErr w:type="spellEnd"/>
    </w:p>
    <w:p w:rsidRPr="00D30DDD" w:rsidR="00FE0FA3" w:rsidRDefault="00FE0FA3" w14:paraId="687BF7F2" w14:textId="77777777">
      <w:pPr>
        <w:rPr>
          <w:rFonts w:ascii="Calibri" w:hAnsi="Calibri" w:cs="Calibri"/>
        </w:rPr>
      </w:pPr>
    </w:p>
    <w:sectPr w:rsidRPr="00D30DDD" w:rsidR="00FE0FA3" w:rsidSect="00BD1352">
      <w:headerReference w:type="even" r:id="rId6"/>
      <w:headerReference w:type="default" r:id="rId7"/>
      <w:footerReference w:type="even" r:id="rId8"/>
      <w:footerReference w:type="default" r:id="rId9"/>
      <w:headerReference w:type="first" r:id="rId10"/>
      <w:footerReference w:type="first" r:id="rId11"/>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1DEEF" w14:textId="77777777" w:rsidR="00BD1352" w:rsidRDefault="00BD1352" w:rsidP="00BD1352">
      <w:pPr>
        <w:spacing w:after="0" w:line="240" w:lineRule="auto"/>
      </w:pPr>
      <w:r>
        <w:separator/>
      </w:r>
    </w:p>
  </w:endnote>
  <w:endnote w:type="continuationSeparator" w:id="0">
    <w:p w14:paraId="0C14D287" w14:textId="77777777" w:rsidR="00BD1352" w:rsidRDefault="00BD1352" w:rsidP="00BD1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0EFF" w:usb1="5200FDFF" w:usb2="0A042021" w:usb3="00000000" w:csb0="000001BF" w:csb1="00000000"/>
  </w:font>
  <w:font w:name="Lohit Hindi">
    <w:altName w:val="Verdan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801D" w14:textId="77777777" w:rsidR="00BD1352" w:rsidRPr="00BD1352" w:rsidRDefault="00BD1352" w:rsidP="00BD13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624E6" w14:textId="77777777" w:rsidR="00BD1352" w:rsidRPr="00BD1352" w:rsidRDefault="00BD1352" w:rsidP="00BD13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1D4AB" w14:textId="77777777" w:rsidR="00BD1352" w:rsidRPr="00BD1352" w:rsidRDefault="00BD1352" w:rsidP="00BD13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587C4" w14:textId="77777777" w:rsidR="00BD1352" w:rsidRDefault="00BD1352" w:rsidP="00BD1352">
      <w:pPr>
        <w:spacing w:after="0" w:line="240" w:lineRule="auto"/>
      </w:pPr>
      <w:r>
        <w:separator/>
      </w:r>
    </w:p>
  </w:footnote>
  <w:footnote w:type="continuationSeparator" w:id="0">
    <w:p w14:paraId="10A4DCEE" w14:textId="77777777" w:rsidR="00BD1352" w:rsidRDefault="00BD1352" w:rsidP="00BD1352">
      <w:pPr>
        <w:spacing w:after="0" w:line="240" w:lineRule="auto"/>
      </w:pPr>
      <w:r>
        <w:continuationSeparator/>
      </w:r>
    </w:p>
  </w:footnote>
  <w:footnote w:id="1">
    <w:p w14:paraId="21ABE3B0" w14:textId="77777777" w:rsidR="00BD1352" w:rsidRPr="00D30DDD" w:rsidRDefault="00BD1352" w:rsidP="00BD1352">
      <w:pPr>
        <w:pStyle w:val="Voetnoottekst"/>
        <w:rPr>
          <w:rFonts w:ascii="Calibri" w:hAnsi="Calibri" w:cs="Calibri"/>
          <w:szCs w:val="20"/>
        </w:rPr>
      </w:pPr>
      <w:r w:rsidRPr="00D30DDD">
        <w:rPr>
          <w:rStyle w:val="Voetnootmarkering"/>
          <w:rFonts w:ascii="Calibri" w:hAnsi="Calibri" w:cs="Calibri"/>
          <w:szCs w:val="20"/>
        </w:rPr>
        <w:footnoteRef/>
      </w:r>
      <w:r w:rsidRPr="00D30DDD">
        <w:rPr>
          <w:rFonts w:ascii="Calibri" w:hAnsi="Calibri" w:cs="Calibri"/>
          <w:szCs w:val="20"/>
        </w:rPr>
        <w:t xml:space="preserve"> </w:t>
      </w:r>
      <w:r w:rsidRPr="00D30DDD">
        <w:rPr>
          <w:rFonts w:ascii="Calibri" w:hAnsi="Calibri" w:cs="Calibri"/>
          <w:i/>
          <w:iCs/>
          <w:szCs w:val="20"/>
        </w:rPr>
        <w:t xml:space="preserve">Kamerstukken </w:t>
      </w:r>
      <w:r w:rsidRPr="00D30DDD">
        <w:rPr>
          <w:rFonts w:ascii="Calibri" w:hAnsi="Calibri" w:cs="Calibri"/>
          <w:szCs w:val="20"/>
        </w:rPr>
        <w:t>II 2024/25, 36682, nrs. 1-3.</w:t>
      </w:r>
    </w:p>
  </w:footnote>
  <w:footnote w:id="2">
    <w:p w14:paraId="5A4AAB15" w14:textId="77777777" w:rsidR="00BD1352" w:rsidRPr="00D30DDD" w:rsidRDefault="00BD1352" w:rsidP="00BD1352">
      <w:pPr>
        <w:pStyle w:val="Voetnoottekst"/>
        <w:rPr>
          <w:rFonts w:ascii="Calibri" w:hAnsi="Calibri" w:cs="Calibri"/>
          <w:szCs w:val="20"/>
        </w:rPr>
      </w:pPr>
      <w:r w:rsidRPr="00D30DDD">
        <w:rPr>
          <w:rStyle w:val="Voetnootmarkering"/>
          <w:rFonts w:ascii="Calibri" w:hAnsi="Calibri" w:cs="Calibri"/>
          <w:szCs w:val="20"/>
        </w:rPr>
        <w:footnoteRef/>
      </w:r>
      <w:r w:rsidRPr="00D30DDD">
        <w:rPr>
          <w:rFonts w:ascii="Calibri" w:hAnsi="Calibri" w:cs="Calibri"/>
          <w:szCs w:val="20"/>
        </w:rPr>
        <w:t xml:space="preserve"> </w:t>
      </w:r>
      <w:r w:rsidRPr="00D30DDD">
        <w:rPr>
          <w:rFonts w:ascii="Calibri" w:hAnsi="Calibri" w:cs="Calibri"/>
          <w:i/>
          <w:iCs/>
          <w:szCs w:val="20"/>
        </w:rPr>
        <w:t xml:space="preserve">Kamerstukken </w:t>
      </w:r>
      <w:r w:rsidRPr="00D30DDD">
        <w:rPr>
          <w:rFonts w:ascii="Calibri" w:hAnsi="Calibri" w:cs="Calibri"/>
          <w:szCs w:val="20"/>
        </w:rPr>
        <w:t>II 2024/25, 36682, nr. 5.</w:t>
      </w:r>
    </w:p>
  </w:footnote>
  <w:footnote w:id="3">
    <w:p w14:paraId="7D921DCA" w14:textId="77777777" w:rsidR="00BD1352" w:rsidRPr="00D30DDD" w:rsidRDefault="00BD1352" w:rsidP="00BD1352">
      <w:pPr>
        <w:pStyle w:val="Voetnoottekst"/>
        <w:rPr>
          <w:rFonts w:ascii="Calibri" w:hAnsi="Calibri" w:cs="Calibri"/>
          <w:szCs w:val="20"/>
        </w:rPr>
      </w:pPr>
      <w:r w:rsidRPr="00D30DDD">
        <w:rPr>
          <w:rStyle w:val="Voetnootmarkering"/>
          <w:rFonts w:ascii="Calibri" w:hAnsi="Calibri" w:cs="Calibri"/>
          <w:szCs w:val="20"/>
        </w:rPr>
        <w:footnoteRef/>
      </w:r>
      <w:r w:rsidRPr="00D30DDD">
        <w:rPr>
          <w:rFonts w:ascii="Calibri" w:hAnsi="Calibri" w:cs="Calibri"/>
          <w:szCs w:val="20"/>
        </w:rPr>
        <w:t xml:space="preserve"> </w:t>
      </w:r>
      <w:r w:rsidRPr="00D30DDD">
        <w:rPr>
          <w:rFonts w:ascii="Calibri" w:hAnsi="Calibri" w:cs="Calibri"/>
          <w:i/>
          <w:iCs/>
          <w:szCs w:val="20"/>
        </w:rPr>
        <w:t>Kamerstukken</w:t>
      </w:r>
      <w:r w:rsidRPr="00D30DDD">
        <w:rPr>
          <w:rFonts w:ascii="Calibri" w:hAnsi="Calibri" w:cs="Calibri"/>
          <w:szCs w:val="20"/>
        </w:rPr>
        <w:t xml:space="preserve"> II 2024/25, 36682, nr. 6.</w:t>
      </w:r>
    </w:p>
  </w:footnote>
  <w:footnote w:id="4">
    <w:p w14:paraId="698DD46D" w14:textId="77777777" w:rsidR="00BD1352" w:rsidRPr="00D30DDD" w:rsidRDefault="00BD1352" w:rsidP="00BD1352">
      <w:pPr>
        <w:pStyle w:val="Voetnoottekst"/>
        <w:rPr>
          <w:rFonts w:ascii="Calibri" w:hAnsi="Calibri" w:cs="Calibri"/>
          <w:szCs w:val="20"/>
        </w:rPr>
      </w:pPr>
      <w:r w:rsidRPr="00D30DDD">
        <w:rPr>
          <w:rStyle w:val="Voetnootmarkering"/>
          <w:rFonts w:ascii="Calibri" w:hAnsi="Calibri" w:cs="Calibri"/>
          <w:szCs w:val="20"/>
        </w:rPr>
        <w:footnoteRef/>
      </w:r>
      <w:r w:rsidRPr="00D30DDD">
        <w:rPr>
          <w:rFonts w:ascii="Calibri" w:hAnsi="Calibri" w:cs="Calibri"/>
          <w:szCs w:val="20"/>
        </w:rPr>
        <w:t xml:space="preserve"> ECLI:NL:RVS:2024:4766.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288A" w14:textId="77777777" w:rsidR="00BD1352" w:rsidRPr="00BD1352" w:rsidRDefault="00BD1352" w:rsidP="00BD13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E243E" w14:textId="77777777" w:rsidR="00D30DDD" w:rsidRPr="00BD1352" w:rsidRDefault="00D30DDD" w:rsidP="00BD13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B493F" w14:textId="77777777" w:rsidR="00D30DDD" w:rsidRPr="00BD1352" w:rsidRDefault="00D30DDD" w:rsidP="00BD13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352"/>
    <w:rsid w:val="002E3E61"/>
    <w:rsid w:val="00534BC2"/>
    <w:rsid w:val="006678CC"/>
    <w:rsid w:val="007A092F"/>
    <w:rsid w:val="00BD1352"/>
    <w:rsid w:val="00D30DDD"/>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74C48"/>
  <w15:chartTrackingRefBased/>
  <w15:docId w15:val="{4A4CA157-E251-4C7E-B283-42859A7F2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D13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D13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D13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D13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13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13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13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13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13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D13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D13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D13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D13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13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13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13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13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1352"/>
    <w:rPr>
      <w:rFonts w:eastAsiaTheme="majorEastAsia" w:cstheme="majorBidi"/>
      <w:color w:val="272727" w:themeColor="text1" w:themeTint="D8"/>
    </w:rPr>
  </w:style>
  <w:style w:type="paragraph" w:styleId="Titel">
    <w:name w:val="Title"/>
    <w:basedOn w:val="Standaard"/>
    <w:next w:val="Standaard"/>
    <w:link w:val="TitelChar"/>
    <w:uiPriority w:val="10"/>
    <w:qFormat/>
    <w:rsid w:val="00BD13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D13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13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13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13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1352"/>
    <w:rPr>
      <w:i/>
      <w:iCs/>
      <w:color w:val="404040" w:themeColor="text1" w:themeTint="BF"/>
    </w:rPr>
  </w:style>
  <w:style w:type="paragraph" w:styleId="Lijstalinea">
    <w:name w:val="List Paragraph"/>
    <w:basedOn w:val="Standaard"/>
    <w:uiPriority w:val="34"/>
    <w:qFormat/>
    <w:rsid w:val="00BD1352"/>
    <w:pPr>
      <w:ind w:left="720"/>
      <w:contextualSpacing/>
    </w:pPr>
  </w:style>
  <w:style w:type="character" w:styleId="Intensievebenadrukking">
    <w:name w:val="Intense Emphasis"/>
    <w:basedOn w:val="Standaardalinea-lettertype"/>
    <w:uiPriority w:val="21"/>
    <w:qFormat/>
    <w:rsid w:val="00BD1352"/>
    <w:rPr>
      <w:i/>
      <w:iCs/>
      <w:color w:val="0F4761" w:themeColor="accent1" w:themeShade="BF"/>
    </w:rPr>
  </w:style>
  <w:style w:type="paragraph" w:styleId="Duidelijkcitaat">
    <w:name w:val="Intense Quote"/>
    <w:basedOn w:val="Standaard"/>
    <w:next w:val="Standaard"/>
    <w:link w:val="DuidelijkcitaatChar"/>
    <w:uiPriority w:val="30"/>
    <w:qFormat/>
    <w:rsid w:val="00BD13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1352"/>
    <w:rPr>
      <w:i/>
      <w:iCs/>
      <w:color w:val="0F4761" w:themeColor="accent1" w:themeShade="BF"/>
    </w:rPr>
  </w:style>
  <w:style w:type="character" w:styleId="Intensieveverwijzing">
    <w:name w:val="Intense Reference"/>
    <w:basedOn w:val="Standaardalinea-lettertype"/>
    <w:uiPriority w:val="32"/>
    <w:qFormat/>
    <w:rsid w:val="00BD1352"/>
    <w:rPr>
      <w:b/>
      <w:bCs/>
      <w:smallCaps/>
      <w:color w:val="0F4761" w:themeColor="accent1" w:themeShade="BF"/>
      <w:spacing w:val="5"/>
    </w:rPr>
  </w:style>
  <w:style w:type="paragraph" w:customStyle="1" w:styleId="Huisstijl-Retouradres">
    <w:name w:val="Huisstijl - Retouradres"/>
    <w:basedOn w:val="Standaard"/>
    <w:next w:val="Standaard"/>
    <w:rsid w:val="00BD1352"/>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BD1352"/>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BD1352"/>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kop">
    <w:name w:val="Huisstijl - Afzendgegevens kop"/>
    <w:basedOn w:val="Standaard"/>
    <w:rsid w:val="00BD1352"/>
    <w:pPr>
      <w:widowControl w:val="0"/>
      <w:suppressAutoHyphens/>
      <w:autoSpaceDN w:val="0"/>
      <w:spacing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fzendgegevens">
    <w:name w:val="Huisstijl - Afzendgegevens"/>
    <w:basedOn w:val="Standaard"/>
    <w:rsid w:val="00BD1352"/>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AfzendgegevensW1">
    <w:name w:val="Huisstijl - Afzendgegevens W1"/>
    <w:basedOn w:val="Huisstijl-Afzendgegevens"/>
    <w:rsid w:val="00BD1352"/>
    <w:pPr>
      <w:spacing w:before="90"/>
    </w:pPr>
  </w:style>
  <w:style w:type="paragraph" w:customStyle="1" w:styleId="Huisstijl-ReferentiegegevenskopW1">
    <w:name w:val="Huisstijl - Referentiegegevens kop W1"/>
    <w:basedOn w:val="Standaard"/>
    <w:next w:val="Huisstijl-Referentiegegevens"/>
    <w:rsid w:val="00BD1352"/>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BD1352"/>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BD1352"/>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Algemenevoorwaarden">
    <w:name w:val="Huisstijl - Algemene voorwaarden"/>
    <w:basedOn w:val="Standaard"/>
    <w:rsid w:val="00BD1352"/>
    <w:pPr>
      <w:widowControl w:val="0"/>
      <w:suppressAutoHyphens/>
      <w:autoSpaceDN w:val="0"/>
      <w:spacing w:before="90" w:after="0" w:line="180" w:lineRule="exact"/>
      <w:textAlignment w:val="baseline"/>
    </w:pPr>
    <w:rPr>
      <w:rFonts w:ascii="Verdana" w:eastAsia="DejaVu Sans" w:hAnsi="Verdana" w:cs="Lohit Hindi"/>
      <w:i/>
      <w:kern w:val="3"/>
      <w:sz w:val="13"/>
      <w:szCs w:val="24"/>
      <w:lang w:eastAsia="zh-CN" w:bidi="hi-IN"/>
      <w14:ligatures w14:val="none"/>
    </w:rPr>
  </w:style>
  <w:style w:type="paragraph" w:customStyle="1" w:styleId="Huisstijl-Paginanummer">
    <w:name w:val="Huisstijl - Paginanummer"/>
    <w:basedOn w:val="Standaard"/>
    <w:rsid w:val="00BD1352"/>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D1352"/>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D1352"/>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Huisstijl-Afzendgegevenskop"/>
    <w:qFormat/>
    <w:rsid w:val="00BD1352"/>
    <w:pPr>
      <w:spacing w:before="90"/>
    </w:pPr>
  </w:style>
  <w:style w:type="paragraph" w:customStyle="1" w:styleId="Huisstijl-AfzendgegevensC">
    <w:name w:val="Huisstijl - Afzendgegevens C"/>
    <w:basedOn w:val="Huisstijl-Afzendgegevens"/>
    <w:qFormat/>
    <w:rsid w:val="00BD1352"/>
    <w:rPr>
      <w:i/>
    </w:rPr>
  </w:style>
  <w:style w:type="paragraph" w:styleId="Voetnoottekst">
    <w:name w:val="footnote text"/>
    <w:basedOn w:val="Standaard"/>
    <w:link w:val="VoetnoottekstChar"/>
    <w:uiPriority w:val="99"/>
    <w:semiHidden/>
    <w:unhideWhenUsed/>
    <w:rsid w:val="00BD1352"/>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BD1352"/>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BD1352"/>
    <w:rPr>
      <w:vertAlign w:val="superscript"/>
    </w:rPr>
  </w:style>
  <w:style w:type="paragraph" w:styleId="Voettekst">
    <w:name w:val="footer"/>
    <w:basedOn w:val="Standaard"/>
    <w:link w:val="VoettekstChar"/>
    <w:uiPriority w:val="99"/>
    <w:unhideWhenUsed/>
    <w:rsid w:val="00BD135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D13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239</ap:Words>
  <ap:Characters>1316</ap:Characters>
  <ap:DocSecurity>0</ap:DocSecurity>
  <ap:Lines>10</ap:Lines>
  <ap:Paragraphs>3</ap:Paragraphs>
  <ap:ScaleCrop>false</ap:ScaleCrop>
  <ap:LinksUpToDate>false</ap:LinksUpToDate>
  <ap:CharactersWithSpaces>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2025-03-25T12:32:00.0000000Z</dcterms:created>
  <dcterms:modified xsi:type="dcterms:W3CDTF">2025-03-25T12:32:00.0000000Z</dcterms:modified>
  <version/>
  <category/>
</coreProperties>
</file>