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74D" w:rsidP="001C074D" w:rsidRDefault="001C074D" w14:paraId="6E197D27" w14:textId="313B8B10">
      <w:pPr>
        <w:rPr>
          <w:b/>
          <w:bCs/>
        </w:rPr>
      </w:pPr>
      <w:r>
        <w:rPr>
          <w:b/>
          <w:bCs/>
        </w:rPr>
        <w:t>AH 1724</w:t>
      </w:r>
    </w:p>
    <w:p w:rsidR="001C074D" w:rsidP="001C074D" w:rsidRDefault="001C074D" w14:paraId="0177EBBD" w14:textId="5477FC52">
      <w:pPr>
        <w:rPr>
          <w:b/>
          <w:bCs/>
        </w:rPr>
      </w:pPr>
      <w:r>
        <w:rPr>
          <w:b/>
          <w:bCs/>
        </w:rPr>
        <w:t>2025Z03094</w:t>
      </w:r>
    </w:p>
    <w:p w:rsidR="001C074D" w:rsidP="001C074D" w:rsidRDefault="001C074D" w14:paraId="19AB25CF" w14:textId="40FA4B37">
      <w:pPr>
        <w:rPr>
          <w:b/>
          <w:bCs/>
          <w:sz w:val="24"/>
          <w:szCs w:val="24"/>
        </w:rPr>
      </w:pPr>
      <w:r w:rsidRPr="001C074D">
        <w:rPr>
          <w:b/>
          <w:bCs/>
          <w:sz w:val="24"/>
          <w:szCs w:val="24"/>
        </w:rPr>
        <w:t>Antwoord van minister Van Weel (Justitie en Veiligheid)</w:t>
      </w:r>
      <w:r>
        <w:rPr>
          <w:b/>
          <w:bCs/>
          <w:sz w:val="24"/>
          <w:szCs w:val="24"/>
        </w:rPr>
        <w:t xml:space="preserve">, mede namens de </w:t>
      </w:r>
      <w:r w:rsidRPr="007D78AD">
        <w:rPr>
          <w:rFonts w:ascii="Times New Roman" w:hAnsi="Times New Roman"/>
          <w:sz w:val="24"/>
        </w:rPr>
        <w:t>staatssecretaris van Justitie en Veiligheid</w:t>
      </w:r>
      <w:r w:rsidRPr="001C074D">
        <w:rPr>
          <w:b/>
          <w:bCs/>
          <w:sz w:val="24"/>
          <w:szCs w:val="24"/>
        </w:rPr>
        <w:t xml:space="preserve"> (ontvangen</w:t>
      </w:r>
      <w:r>
        <w:rPr>
          <w:b/>
          <w:bCs/>
          <w:sz w:val="24"/>
          <w:szCs w:val="24"/>
        </w:rPr>
        <w:t xml:space="preserve"> 24 maart 2025)</w:t>
      </w:r>
    </w:p>
    <w:p w:rsidRPr="001C074D" w:rsidR="001C074D" w:rsidP="001C074D" w:rsidRDefault="001C074D" w14:paraId="58488F42" w14:textId="693B175D">
      <w:pPr>
        <w:rPr>
          <w:rFonts w:ascii="Arial" w:hAnsi="Arial" w:cs="Arial"/>
          <w:color w:val="000000"/>
          <w:sz w:val="24"/>
          <w:szCs w:val="24"/>
        </w:rPr>
      </w:pPr>
      <w:r w:rsidRPr="001C074D">
        <w:rPr>
          <w:b/>
          <w:bCs/>
          <w:sz w:val="24"/>
          <w:szCs w:val="24"/>
        </w:rPr>
        <w:t>Zie ook Aanhangsel Handelingen, vergaderjaar 2024-2025, nr.</w:t>
      </w:r>
      <w:r>
        <w:rPr>
          <w:b/>
          <w:bCs/>
          <w:sz w:val="24"/>
          <w:szCs w:val="24"/>
        </w:rPr>
        <w:t xml:space="preserve"> 1596</w:t>
      </w:r>
    </w:p>
    <w:p w:rsidR="001C074D" w:rsidP="001C074D" w:rsidRDefault="001C074D" w14:paraId="1CBB8F10" w14:textId="77777777">
      <w:pPr>
        <w:rPr>
          <w:b/>
          <w:bCs/>
        </w:rPr>
      </w:pPr>
    </w:p>
    <w:p w:rsidRPr="004B37A8" w:rsidR="001C074D" w:rsidP="001C074D" w:rsidRDefault="001C074D" w14:paraId="62E32FC3" w14:textId="77777777">
      <w:pPr>
        <w:rPr>
          <w:b/>
          <w:bCs/>
        </w:rPr>
      </w:pPr>
      <w:r w:rsidRPr="004B37A8">
        <w:rPr>
          <w:b/>
          <w:bCs/>
        </w:rPr>
        <w:t>Vraag 1</w:t>
      </w:r>
      <w:r w:rsidRPr="004B37A8">
        <w:rPr>
          <w:b/>
          <w:bCs/>
        </w:rPr>
        <w:br/>
        <w:t>Bent u bekend met het bericht ‘Fundamentele koerswijziging OM: Dieven en oplichters zo min mogelijk voor de strafrechter’? 1)</w:t>
      </w:r>
    </w:p>
    <w:p w:rsidRPr="004B37A8" w:rsidR="001C074D" w:rsidP="001C074D" w:rsidRDefault="001C074D" w14:paraId="40AC2993" w14:textId="77777777">
      <w:pPr>
        <w:rPr>
          <w:b/>
          <w:bCs/>
        </w:rPr>
      </w:pPr>
    </w:p>
    <w:p w:rsidRPr="004B37A8" w:rsidR="001C074D" w:rsidP="001C074D" w:rsidRDefault="001C074D" w14:paraId="27C3CF29" w14:textId="77777777">
      <w:r w:rsidRPr="004B37A8">
        <w:rPr>
          <w:b/>
          <w:bCs/>
        </w:rPr>
        <w:t>Antwoord op vraag 1</w:t>
      </w:r>
      <w:r w:rsidRPr="004B37A8">
        <w:rPr>
          <w:b/>
          <w:bCs/>
        </w:rPr>
        <w:br/>
      </w:r>
      <w:r w:rsidRPr="004B37A8">
        <w:t>Ja.</w:t>
      </w:r>
    </w:p>
    <w:p w:rsidRPr="004B37A8" w:rsidR="001C074D" w:rsidP="001C074D" w:rsidRDefault="001C074D" w14:paraId="1DEF1ACF" w14:textId="77777777"/>
    <w:p w:rsidRPr="004B37A8" w:rsidR="001C074D" w:rsidP="001C074D" w:rsidRDefault="001C074D" w14:paraId="78E4328A" w14:textId="77777777">
      <w:pPr>
        <w:rPr>
          <w:b/>
          <w:bCs/>
        </w:rPr>
      </w:pPr>
      <w:r w:rsidRPr="004B37A8">
        <w:rPr>
          <w:b/>
          <w:bCs/>
        </w:rPr>
        <w:t>Vraag 2</w:t>
      </w:r>
    </w:p>
    <w:p w:rsidRPr="004B37A8" w:rsidR="001C074D" w:rsidP="001C074D" w:rsidRDefault="001C074D" w14:paraId="6573D2F0" w14:textId="77777777">
      <w:pPr>
        <w:rPr>
          <w:b/>
          <w:bCs/>
        </w:rPr>
      </w:pPr>
      <w:r w:rsidRPr="004B37A8">
        <w:rPr>
          <w:b/>
          <w:bCs/>
        </w:rPr>
        <w:t>Hoe kijkt u aan tegen de koerswijziging van het Openbaar Ministerie (OM) om verdachten van misdrijven onder de zes jaar vrijheidsstraf, via een strafbeschikking af te doen?</w:t>
      </w:r>
    </w:p>
    <w:p w:rsidRPr="004B37A8" w:rsidR="001C074D" w:rsidP="001C074D" w:rsidRDefault="001C074D" w14:paraId="2770364D" w14:textId="77777777">
      <w:pPr>
        <w:rPr>
          <w:b/>
          <w:bCs/>
        </w:rPr>
      </w:pPr>
    </w:p>
    <w:p w:rsidRPr="004B37A8" w:rsidR="001C074D" w:rsidP="001C074D" w:rsidRDefault="001C074D" w14:paraId="16DFFE25" w14:textId="77777777">
      <w:r w:rsidRPr="004B37A8">
        <w:rPr>
          <w:b/>
          <w:bCs/>
        </w:rPr>
        <w:t>Antwoord op vraag 2</w:t>
      </w:r>
      <w:r w:rsidRPr="004B37A8">
        <w:rPr>
          <w:b/>
          <w:bCs/>
        </w:rPr>
        <w:br/>
      </w:r>
      <w:r w:rsidRPr="004B37A8">
        <w:t xml:space="preserve">Het OM heeft sinds 1 januari 2008 de bevoegdheid om een strafbeschikking op te leggen, via de Wet OM-afdoening. Door middel van een strafbeschikking kan een officier van justitie een overtreding of misdrijf zelfstandig afdoen. Het gaat om strafbare feiten waarop maximaal zes jaar gevangenisstraf is gesteld, zoals eenvoudige mishandeling, winkeldiefstal, openbare dronkenschap, bedreiging en rijden onder invloed. Het doel van de strafbeschikking is om de doorlooptijden van strafzaken te verkorten, de rechtspraak te ontlasten en voorraden af te bouwen. Het OM heeft besloten om vaker een strafbeschikking uit te vaardigen in zaken op het gebied van veelvoorkomende criminaliteit. Hierdoor wordt de strafrechter ontlast en kan de rechterlijke capaciteit worden benut voor de zwaardere strafzaken. Daarnaast streeft het OM ernaar om hiermee meer strafzaken te kunnen afhandelen. Dit leidt er dus toe dat tegen meer criminaliteit sneller adequaat kan worden opgetreden. </w:t>
      </w:r>
    </w:p>
    <w:p w:rsidRPr="004B37A8" w:rsidR="001C074D" w:rsidP="001C074D" w:rsidRDefault="001C074D" w14:paraId="2A258093" w14:textId="77777777"/>
    <w:p w:rsidRPr="004B37A8" w:rsidR="001C074D" w:rsidP="001C074D" w:rsidRDefault="001C074D" w14:paraId="7BC2448A" w14:textId="77777777">
      <w:r w:rsidRPr="004B37A8">
        <w:t xml:space="preserve">Ik steun in algemene zin het doel om doorlooptijden van strafzaken te verkorten en meer criminaliteit aan te pakken. Het vaker afdoen van strafzaken met een </w:t>
      </w:r>
      <w:r w:rsidRPr="004B37A8">
        <w:lastRenderedPageBreak/>
        <w:t>strafbeschikking is met het oog op dat doel een geschikt middel. Daarbij worden vanzelfsprekend alle wettelijke waarborgen – zoals het taakstrafverbod – rondom de uitvaardiging van strafbeschikkingen in acht genomen, terwijl ook de rechten van de verdachten en rechten en belangen van slachtoffers gewaarborgd blijven. Daarnaast blijft de officier van justitie bevoegd om in individuele zaken toch over te gaan tot het uitbrengen van een dagvaarding en bij de rechter een vrijheidsstraf te eisen.</w:t>
      </w:r>
    </w:p>
    <w:p w:rsidRPr="004B37A8" w:rsidR="001C074D" w:rsidP="001C074D" w:rsidRDefault="001C074D" w14:paraId="66CC6ABA" w14:textId="77777777"/>
    <w:p w:rsidRPr="004B37A8" w:rsidR="001C074D" w:rsidP="001C074D" w:rsidRDefault="001C074D" w14:paraId="4B274081" w14:textId="77777777">
      <w:pPr>
        <w:rPr>
          <w:b/>
          <w:bCs/>
        </w:rPr>
      </w:pPr>
      <w:r w:rsidRPr="004B37A8">
        <w:rPr>
          <w:b/>
          <w:bCs/>
        </w:rPr>
        <w:t>Vraag 3</w:t>
      </w:r>
    </w:p>
    <w:p w:rsidRPr="004B37A8" w:rsidR="001C074D" w:rsidP="001C074D" w:rsidRDefault="001C074D" w14:paraId="3BE27406" w14:textId="77777777">
      <w:pPr>
        <w:rPr>
          <w:b/>
          <w:bCs/>
        </w:rPr>
      </w:pPr>
      <w:r w:rsidRPr="004B37A8">
        <w:rPr>
          <w:b/>
          <w:bCs/>
        </w:rPr>
        <w:t>Deelt u de mening dat stafbare feiten waar maximaal zes jaar op staat, ernstige strafbare feiten zijn waar de rechter een vrijheidsstraf moet kunnen overwegen?</w:t>
      </w:r>
    </w:p>
    <w:p w:rsidRPr="004B37A8" w:rsidR="001C074D" w:rsidP="001C074D" w:rsidRDefault="001C074D" w14:paraId="7989D7E1" w14:textId="77777777"/>
    <w:p w:rsidRPr="004B37A8" w:rsidR="001C074D" w:rsidP="001C074D" w:rsidRDefault="001C074D" w14:paraId="382BBA71" w14:textId="77777777">
      <w:r w:rsidRPr="004B37A8">
        <w:rPr>
          <w:b/>
          <w:bCs/>
        </w:rPr>
        <w:t>Antwoord op vraag 3</w:t>
      </w:r>
      <w:r w:rsidRPr="004B37A8">
        <w:br/>
        <w:t>Het gaat hier om zaken waarvoor de wetgever het OM de bevoegdheid heeft gegeven om deze met een strafbeschikking af te doen (zie ook het antwoord op vraag 2). Dit betekent niet dat alle delicten waar zes jaar gevangenisstraf op staat ook daadwerkelijk met een strafbeschikking zullen worden afgedaan. Bij deze strafbare feiten geldt namelijk dat het strafmaximum van zes jaar gevangenisstraf alleen in beeld komt bij de ernstigste verschijningsvormen van de desbetreffende strafbare feiten. Binnen de kaders van dit maximum kunnen zich ook minder ernstige gevallen voordoen, waarbij een strafbeschikking houdende een (forse) taakstraf of een (forse) geldboete een adequate reactie vormt. In gevallen waarin de officier van justitie het noodzakelijk vindt dat het desbetreffende feit met een vrijheidsstraf wordt bestraft, kan hij nog steeds tot dagvaarding overgaan.</w:t>
      </w:r>
    </w:p>
    <w:p w:rsidRPr="004B37A8" w:rsidR="001C074D" w:rsidP="001C074D" w:rsidRDefault="001C074D" w14:paraId="009C4384" w14:textId="77777777"/>
    <w:p w:rsidRPr="004B37A8" w:rsidR="001C074D" w:rsidP="001C074D" w:rsidRDefault="001C074D" w14:paraId="05D6D6DA" w14:textId="77777777">
      <w:pPr>
        <w:rPr>
          <w:b/>
          <w:bCs/>
        </w:rPr>
      </w:pPr>
      <w:r w:rsidRPr="004B37A8">
        <w:rPr>
          <w:b/>
          <w:bCs/>
        </w:rPr>
        <w:t>Vraag 4</w:t>
      </w:r>
    </w:p>
    <w:p w:rsidRPr="004B37A8" w:rsidR="001C074D" w:rsidP="001C074D" w:rsidRDefault="001C074D" w14:paraId="1DFD3002" w14:textId="77777777">
      <w:pPr>
        <w:rPr>
          <w:i/>
          <w:iCs/>
        </w:rPr>
      </w:pPr>
      <w:r w:rsidRPr="004B37A8">
        <w:rPr>
          <w:b/>
          <w:bCs/>
        </w:rPr>
        <w:t>Hoe verhoudt de nieuwe koers van het OM zich tot het taakstrafverbod? Bij recidive, en een eerder taakstraf, geldt een taakstrafverbod, hoe gaat dit straks in de praktijk? Wordt dit dan (bewust) omzeild?</w:t>
      </w:r>
      <w:r w:rsidRPr="004B37A8">
        <w:rPr>
          <w:b/>
          <w:bCs/>
        </w:rPr>
        <w:br/>
      </w:r>
    </w:p>
    <w:p w:rsidRPr="004B37A8" w:rsidR="001C074D" w:rsidP="001C074D" w:rsidRDefault="001C074D" w14:paraId="15276E4A" w14:textId="77777777">
      <w:pPr>
        <w:rPr>
          <w:b/>
          <w:bCs/>
        </w:rPr>
      </w:pPr>
      <w:r w:rsidRPr="004B37A8">
        <w:rPr>
          <w:b/>
          <w:bCs/>
        </w:rPr>
        <w:t>Antwoord op vraag 4</w:t>
      </w:r>
    </w:p>
    <w:p w:rsidRPr="004B37A8" w:rsidR="001C074D" w:rsidP="001C074D" w:rsidRDefault="001C074D" w14:paraId="24BED1DB" w14:textId="77777777">
      <w:r w:rsidRPr="004B37A8">
        <w:t>Zoals toegelicht in de antwoorden op de voorgaande vragen is het gebruik van de strafbeschikking geen nieuwe koers. Het OM heeft via de nieuwe werkinstructie een verruiming van het beleid aangekondigd. Het OM oefent zijn taken uit binnen de kaders van de wet. Met een strafbeschikking kan bijvoorbeeld ook een geldboete, schadevergoeding of rijontzegging worden opgelegd. In gevallen waarin de officier van justitie het noodzakelijk vindt dat het desbetreffende feit met een vrijheidsstraf wordt bestraft, kan hij nog steeds tot dagvaarding overgaan.</w:t>
      </w:r>
      <w:r w:rsidRPr="004B37A8">
        <w:rPr>
          <w:b/>
          <w:bCs/>
        </w:rPr>
        <w:br/>
      </w:r>
    </w:p>
    <w:p w:rsidRPr="004B37A8" w:rsidR="001C074D" w:rsidP="001C074D" w:rsidRDefault="001C074D" w14:paraId="47858CE5" w14:textId="77777777">
      <w:pPr>
        <w:rPr>
          <w:b/>
          <w:bCs/>
        </w:rPr>
      </w:pPr>
      <w:r w:rsidRPr="004B37A8">
        <w:rPr>
          <w:b/>
          <w:bCs/>
        </w:rPr>
        <w:lastRenderedPageBreak/>
        <w:t>Vraag 5</w:t>
      </w:r>
    </w:p>
    <w:p w:rsidRPr="004B37A8" w:rsidR="001C074D" w:rsidP="001C074D" w:rsidRDefault="001C074D" w14:paraId="697B1693" w14:textId="77777777">
      <w:pPr>
        <w:rPr>
          <w:b/>
          <w:bCs/>
          <w:i/>
          <w:iCs/>
        </w:rPr>
      </w:pPr>
      <w:r w:rsidRPr="004B37A8">
        <w:rPr>
          <w:b/>
          <w:bCs/>
        </w:rPr>
        <w:t>Kunt u uitleggen hoe deze koerswijziging zich verhoudt tot straffen die de wetgever hiervoor heeft gesteld?</w:t>
      </w:r>
      <w:r w:rsidRPr="004B37A8">
        <w:rPr>
          <w:b/>
          <w:bCs/>
        </w:rPr>
        <w:br/>
      </w:r>
    </w:p>
    <w:p w:rsidRPr="004B37A8" w:rsidR="001C074D" w:rsidP="001C074D" w:rsidRDefault="001C074D" w14:paraId="321E04C8" w14:textId="77777777">
      <w:pPr>
        <w:rPr>
          <w:b/>
          <w:bCs/>
        </w:rPr>
      </w:pPr>
      <w:r w:rsidRPr="004B37A8">
        <w:rPr>
          <w:b/>
          <w:bCs/>
        </w:rPr>
        <w:t>Antwoord op vraag 5</w:t>
      </w:r>
    </w:p>
    <w:p w:rsidRPr="004B37A8" w:rsidR="001C074D" w:rsidP="001C074D" w:rsidRDefault="001C074D" w14:paraId="44AA3E67" w14:textId="77777777">
      <w:r w:rsidRPr="004B37A8">
        <w:t>Het vaker toepassen van de wettelijke bevoegdheid om een strafbeschikking uit te vaardigen vindt plaats binnen de kaders die de wetgever heeft bepaald. De wetgever bepaalt de maximale straffen en het OM heeft daarbinnen de ruimte om maatwerk toe te passen.</w:t>
      </w:r>
    </w:p>
    <w:p w:rsidRPr="004B37A8" w:rsidR="001C074D" w:rsidP="001C074D" w:rsidRDefault="001C074D" w14:paraId="5228D5C6" w14:textId="77777777"/>
    <w:p w:rsidRPr="004B37A8" w:rsidR="001C074D" w:rsidP="001C074D" w:rsidRDefault="001C074D" w14:paraId="039DFD67" w14:textId="77777777">
      <w:pPr>
        <w:rPr>
          <w:b/>
          <w:bCs/>
        </w:rPr>
      </w:pPr>
      <w:r w:rsidRPr="004B37A8">
        <w:rPr>
          <w:b/>
          <w:bCs/>
        </w:rPr>
        <w:t>Vraag 6</w:t>
      </w:r>
    </w:p>
    <w:p w:rsidRPr="004B37A8" w:rsidR="001C074D" w:rsidP="001C074D" w:rsidRDefault="001C074D" w14:paraId="5F0EFE2E" w14:textId="77777777">
      <w:pPr>
        <w:rPr>
          <w:b/>
          <w:bCs/>
        </w:rPr>
      </w:pPr>
      <w:r w:rsidRPr="004B37A8">
        <w:rPr>
          <w:b/>
          <w:bCs/>
        </w:rPr>
        <w:t>Bent u bereid om met het OM in gesprek te gaan om deze koerswijziging terug te draaien. Zo nee, waarom niet?</w:t>
      </w:r>
    </w:p>
    <w:p w:rsidRPr="004B37A8" w:rsidR="001C074D" w:rsidP="001C074D" w:rsidRDefault="001C074D" w14:paraId="5D3A1987" w14:textId="77777777">
      <w:pPr>
        <w:rPr>
          <w:b/>
          <w:bCs/>
        </w:rPr>
      </w:pPr>
    </w:p>
    <w:p w:rsidRPr="001020B7" w:rsidR="001C074D" w:rsidP="001C074D" w:rsidRDefault="001C074D" w14:paraId="18F242B0" w14:textId="77777777">
      <w:r w:rsidRPr="004B37A8">
        <w:rPr>
          <w:b/>
          <w:bCs/>
        </w:rPr>
        <w:t>Antwoord op vraag 6</w:t>
      </w:r>
      <w:r w:rsidRPr="004B37A8">
        <w:rPr>
          <w:b/>
          <w:bCs/>
        </w:rPr>
        <w:br/>
      </w:r>
      <w:r w:rsidRPr="004B37A8">
        <w:t xml:space="preserve">Ik voer regelmatig overleg met het OM over het vervolgingsbeleid. Ik heb ook met het OM gesproken over deze verruiming van het strafbeschikkingenbeleid. Zoals ik in het antwoord op vraag 2 heb toegelicht steun ik in algemene zin het doel van het nieuwe beleid om doorlooptijden van strafzaken te verkorten en meer criminaliteit aan te pakken. </w:t>
      </w:r>
      <w:r w:rsidRPr="001020B7">
        <w:t xml:space="preserve">Het OM heeft </w:t>
      </w:r>
      <w:r>
        <w:t>in de tijdelijke instructie</w:t>
      </w:r>
      <w:r w:rsidRPr="001020B7">
        <w:t xml:space="preserve"> laten weten dat de instructie de start is van een traject gericht op het vaker uitvaardigen van strafbeschikkingen voor strafbare feiten waarvoor dat wettelijk gezien mogelijk is. Het OM heeft </w:t>
      </w:r>
      <w:r>
        <w:t>mij</w:t>
      </w:r>
      <w:r w:rsidRPr="001020B7">
        <w:t xml:space="preserve"> geïnformeerd dat, mede gelet op de ontstane vragen, ruim de tijd wordt genomen voor een zorgvuldige monitoring van de huidige uitbreiding en voorbereiding van mogelijke toekomstige uitbreidingen. Dit betekent dat pas in de loop van het najaar een volgende stap wordt overwogen door het OM. </w:t>
      </w:r>
      <w:r>
        <w:t>Ik ben en blijf</w:t>
      </w:r>
      <w:r w:rsidRPr="001020B7">
        <w:t xml:space="preserve"> hierover met het OM in overleg. </w:t>
      </w:r>
    </w:p>
    <w:p w:rsidR="001C074D" w:rsidP="001C074D" w:rsidRDefault="001C074D" w14:paraId="20F509F8" w14:textId="77777777"/>
    <w:p w:rsidRPr="004B37A8" w:rsidR="001C074D" w:rsidP="001C074D" w:rsidRDefault="001C074D" w14:paraId="738C3320" w14:textId="77777777"/>
    <w:p w:rsidRPr="004B37A8" w:rsidR="001C074D" w:rsidP="001C074D" w:rsidRDefault="001C074D" w14:paraId="64925021" w14:textId="77777777">
      <w:pPr>
        <w:rPr>
          <w:b/>
          <w:bCs/>
        </w:rPr>
      </w:pPr>
      <w:r w:rsidRPr="004B37A8">
        <w:rPr>
          <w:b/>
          <w:bCs/>
        </w:rPr>
        <w:t>Vraag 7</w:t>
      </w:r>
    </w:p>
    <w:p w:rsidRPr="004B37A8" w:rsidR="001C074D" w:rsidP="001C074D" w:rsidRDefault="001C074D" w14:paraId="5C18E56B" w14:textId="77777777">
      <w:pPr>
        <w:rPr>
          <w:b/>
          <w:bCs/>
        </w:rPr>
      </w:pPr>
      <w:r w:rsidRPr="004B37A8">
        <w:rPr>
          <w:b/>
          <w:bCs/>
        </w:rPr>
        <w:t>Het OM heeft sinds 2008 de wettelijke bevoegdheid om strafbare feiten waar minder dan zes jaar vrijheidsstraf op staat, af te doen via een strafbeschikking. Bent u bereid deze wettelijke grens te verlagen naar bijvoorbeeld twee, drie of vier jaar? Zo nee, waarom niet?</w:t>
      </w:r>
    </w:p>
    <w:p w:rsidRPr="004B37A8" w:rsidR="001C074D" w:rsidP="001C074D" w:rsidRDefault="001C074D" w14:paraId="42261522" w14:textId="77777777">
      <w:pPr>
        <w:rPr>
          <w:b/>
          <w:bCs/>
        </w:rPr>
      </w:pPr>
    </w:p>
    <w:p w:rsidRPr="004B37A8" w:rsidR="001C074D" w:rsidP="001C074D" w:rsidRDefault="001C074D" w14:paraId="4A059C55" w14:textId="77777777">
      <w:r w:rsidRPr="004B37A8">
        <w:rPr>
          <w:b/>
          <w:bCs/>
        </w:rPr>
        <w:lastRenderedPageBreak/>
        <w:t>Antwoord op vraag 7</w:t>
      </w:r>
      <w:r w:rsidRPr="004B37A8">
        <w:rPr>
          <w:b/>
          <w:bCs/>
        </w:rPr>
        <w:br/>
      </w:r>
      <w:r w:rsidRPr="004B37A8">
        <w:t xml:space="preserve">Het verlagen van de grens om een strafbeschikking uit te vaardigen heeft als gevolg dat minder strafzaken met een strafbeschikking kunnen worden afgedaan. Voor zover door een verlaging van de wettelijke grens meer feiten bij de rechter worden aangebracht, leidt dat tot een verdere verhoging van de druk op de strafrechtketen en een verlenging van de toch al lange doorlooptijden. Uitgaande van de beperkte rechterlijke capaciteit zou het resultaat uiteindelijk kunnen zijn dat feiten die niet meer met een strafbeschikking kunnen worden afgedaan voortaan onbestraft blijven. Daar komt bij dat zich binnen de bandbreedte van het wettelijke strafmaximum ook veel relatief lichte feiten kunnen voordoen die op passende wijze met een strafbeschikking kunnen worden afgedaan (zie ook het antwoord op vraag 3). </w:t>
      </w:r>
    </w:p>
    <w:p w:rsidRPr="004B37A8" w:rsidR="001C074D" w:rsidP="001C074D" w:rsidRDefault="001C074D" w14:paraId="544B40B2" w14:textId="77777777"/>
    <w:p w:rsidRPr="004B37A8" w:rsidR="001C074D" w:rsidP="001C074D" w:rsidRDefault="001C074D" w14:paraId="65FDC201" w14:textId="77777777">
      <w:pPr>
        <w:rPr>
          <w:b/>
          <w:bCs/>
        </w:rPr>
      </w:pPr>
      <w:r w:rsidRPr="004B37A8">
        <w:t xml:space="preserve">Ik vind het gelet op de essentiële rol van de strafbeschikking in de strafrechtspraktijk belangrijk om de discussie over de strafbeschikking verder met uw Kamer te voeren. Op 26 maart aanstaande vindt een ronde tafel plaats en op 8 april staat het debat hierover gepland. Het WODC zal de komende periode onderzoek verrichten naar de ervaringen van procesdeelnemers, waaronder slachtoffers, met de wijze waarop de strafbeschikking in de praktijk wordt ingezet.  Ook de procureur-generaal bij de Hoge Raad heeft een vervolgonderzoek naar de strafbeschikking aangekondigd. Dat onderzoek zal gericht zijn op de vraag in hoeverre door het OM uitvoering is gegeven aan de aanbevelingen uit het eerdere rapport van de procureur-generaal naar de OM-strafbeschikking. In het vervolgonderzoek zal ook aandacht worden besteed aan de recente beleidswijziging van het OM. </w:t>
      </w:r>
      <w:bookmarkStart w:name="_Hlk193708635" w:id="0"/>
      <w:r w:rsidRPr="004B37A8">
        <w:t>Ik hecht eraan om de resultaten van deze onderzoeken mee te laten wegen bij eventuele aanpassingen ten aanzien van de strafbeschikking</w:t>
      </w:r>
      <w:bookmarkEnd w:id="0"/>
      <w:r w:rsidRPr="004B37A8">
        <w:t>.</w:t>
      </w:r>
      <w:r w:rsidRPr="004B37A8">
        <w:br/>
      </w:r>
    </w:p>
    <w:p w:rsidR="001C074D" w:rsidP="001C074D" w:rsidRDefault="001C074D" w14:paraId="53089C4B" w14:textId="77777777">
      <w:r w:rsidRPr="004B37A8">
        <w:t>1) NRC, 17 februari 2025, Fundamentele koerswijziging OM: Dieven en oplichters zo min mogelijk voor de strafrechter (www.nrc.nl/nieuws/2025/02/17/fundamentele-koerswijziging-om-dieven-en-oplichters-zo-min-mogelijk-voor-de-strafrechter-a4883362).</w:t>
      </w:r>
      <w:r>
        <w:br/>
      </w:r>
    </w:p>
    <w:p w:rsidR="001C074D" w:rsidP="001C074D" w:rsidRDefault="001C074D" w14:paraId="0C60D3B9" w14:textId="77777777"/>
    <w:p w:rsidR="001C074D" w:rsidP="001C074D" w:rsidRDefault="001C074D" w14:paraId="79A717F3" w14:textId="77777777"/>
    <w:p w:rsidR="00E86B88" w:rsidRDefault="00E86B88" w14:paraId="1A4ECAE1" w14:textId="77777777"/>
    <w:sectPr w:rsidR="00E86B88" w:rsidSect="001C074D">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7927" w14:textId="77777777" w:rsidR="001C074D" w:rsidRDefault="001C074D" w:rsidP="001C074D">
      <w:pPr>
        <w:spacing w:after="0" w:line="240" w:lineRule="auto"/>
      </w:pPr>
      <w:r>
        <w:separator/>
      </w:r>
    </w:p>
  </w:endnote>
  <w:endnote w:type="continuationSeparator" w:id="0">
    <w:p w14:paraId="767C162F" w14:textId="77777777" w:rsidR="001C074D" w:rsidRDefault="001C074D" w:rsidP="001C0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D37C" w14:textId="77777777" w:rsidR="001C074D" w:rsidRPr="001C074D" w:rsidRDefault="001C074D" w:rsidP="001C07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FD03" w14:textId="77777777" w:rsidR="001C074D" w:rsidRPr="001C074D" w:rsidRDefault="001C074D" w:rsidP="001C07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5F6D" w14:textId="77777777" w:rsidR="001C074D" w:rsidRPr="001C074D" w:rsidRDefault="001C074D" w:rsidP="001C07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8A5F" w14:textId="77777777" w:rsidR="001C074D" w:rsidRDefault="001C074D" w:rsidP="001C074D">
      <w:pPr>
        <w:spacing w:after="0" w:line="240" w:lineRule="auto"/>
      </w:pPr>
      <w:r>
        <w:separator/>
      </w:r>
    </w:p>
  </w:footnote>
  <w:footnote w:type="continuationSeparator" w:id="0">
    <w:p w14:paraId="4A819B0B" w14:textId="77777777" w:rsidR="001C074D" w:rsidRDefault="001C074D" w:rsidP="001C0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1F02" w14:textId="77777777" w:rsidR="001C074D" w:rsidRPr="001C074D" w:rsidRDefault="001C074D" w:rsidP="001C07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F2B2" w14:textId="77777777" w:rsidR="001C074D" w:rsidRPr="001C074D" w:rsidRDefault="001C074D" w:rsidP="001C07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662C" w14:textId="77777777" w:rsidR="001C074D" w:rsidRPr="001C074D" w:rsidRDefault="001C074D" w:rsidP="001C07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4D"/>
    <w:rsid w:val="001C074D"/>
    <w:rsid w:val="00684580"/>
    <w:rsid w:val="00E86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BB88"/>
  <w15:chartTrackingRefBased/>
  <w15:docId w15:val="{B07DFADE-6C51-468C-8077-50123B0D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07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C07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C074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C074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074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07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07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07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07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074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C074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C074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C074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074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07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07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07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074D"/>
    <w:rPr>
      <w:rFonts w:eastAsiaTheme="majorEastAsia" w:cstheme="majorBidi"/>
      <w:color w:val="272727" w:themeColor="text1" w:themeTint="D8"/>
    </w:rPr>
  </w:style>
  <w:style w:type="paragraph" w:styleId="Titel">
    <w:name w:val="Title"/>
    <w:basedOn w:val="Standaard"/>
    <w:next w:val="Standaard"/>
    <w:link w:val="TitelChar"/>
    <w:uiPriority w:val="10"/>
    <w:qFormat/>
    <w:rsid w:val="001C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07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07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07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07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074D"/>
    <w:rPr>
      <w:i/>
      <w:iCs/>
      <w:color w:val="404040" w:themeColor="text1" w:themeTint="BF"/>
    </w:rPr>
  </w:style>
  <w:style w:type="paragraph" w:styleId="Lijstalinea">
    <w:name w:val="List Paragraph"/>
    <w:basedOn w:val="Standaard"/>
    <w:uiPriority w:val="34"/>
    <w:qFormat/>
    <w:rsid w:val="001C074D"/>
    <w:pPr>
      <w:ind w:left="720"/>
      <w:contextualSpacing/>
    </w:pPr>
  </w:style>
  <w:style w:type="character" w:styleId="Intensievebenadrukking">
    <w:name w:val="Intense Emphasis"/>
    <w:basedOn w:val="Standaardalinea-lettertype"/>
    <w:uiPriority w:val="21"/>
    <w:qFormat/>
    <w:rsid w:val="001C074D"/>
    <w:rPr>
      <w:i/>
      <w:iCs/>
      <w:color w:val="2F5496" w:themeColor="accent1" w:themeShade="BF"/>
    </w:rPr>
  </w:style>
  <w:style w:type="paragraph" w:styleId="Duidelijkcitaat">
    <w:name w:val="Intense Quote"/>
    <w:basedOn w:val="Standaard"/>
    <w:next w:val="Standaard"/>
    <w:link w:val="DuidelijkcitaatChar"/>
    <w:uiPriority w:val="30"/>
    <w:qFormat/>
    <w:rsid w:val="001C0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074D"/>
    <w:rPr>
      <w:i/>
      <w:iCs/>
      <w:color w:val="2F5496" w:themeColor="accent1" w:themeShade="BF"/>
    </w:rPr>
  </w:style>
  <w:style w:type="character" w:styleId="Intensieveverwijzing">
    <w:name w:val="Intense Reference"/>
    <w:basedOn w:val="Standaardalinea-lettertype"/>
    <w:uiPriority w:val="32"/>
    <w:qFormat/>
    <w:rsid w:val="001C074D"/>
    <w:rPr>
      <w:b/>
      <w:bCs/>
      <w:smallCaps/>
      <w:color w:val="2F5496" w:themeColor="accent1" w:themeShade="BF"/>
      <w:spacing w:val="5"/>
    </w:rPr>
  </w:style>
  <w:style w:type="paragraph" w:customStyle="1" w:styleId="Referentiegegevens">
    <w:name w:val="Referentiegegevens"/>
    <w:basedOn w:val="Standaard"/>
    <w:next w:val="Standaard"/>
    <w:rsid w:val="001C074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C074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C074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C074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C07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074D"/>
  </w:style>
  <w:style w:type="paragraph" w:styleId="Voettekst">
    <w:name w:val="footer"/>
    <w:basedOn w:val="Standaard"/>
    <w:link w:val="VoettekstChar"/>
    <w:uiPriority w:val="99"/>
    <w:unhideWhenUsed/>
    <w:rsid w:val="001C07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1210</ap:Words>
  <ap:Characters>6655</ap:Characters>
  <ap:DocSecurity>0</ap:DocSecurity>
  <ap:Lines>55</ap:Lines>
  <ap:Paragraphs>15</ap:Paragraphs>
  <ap:ScaleCrop>false</ap:ScaleCrop>
  <ap:LinksUpToDate>false</ap:LinksUpToDate>
  <ap:CharactersWithSpaces>7850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2025-03-25T08:45:00.0000000Z</dcterms:created>
  <dcterms:modified xsi:type="dcterms:W3CDTF">2025-03-25T08:46:00.0000000Z</dcterms:modified>
  <version/>
  <category/>
</coreProperties>
</file>