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2025Z05545</w:t>
        <w:br/>
      </w:r>
      <w:proofErr w:type="spellEnd"/>
    </w:p>
    <w:p>
      <w:pPr>
        <w:pStyle w:val="Normal"/>
        <w:rPr>
          <w:b w:val="1"/>
          <w:bCs w:val="1"/>
        </w:rPr>
      </w:pPr>
      <w:r w:rsidR="250AE766">
        <w:rPr>
          <w:b w:val="0"/>
          <w:bCs w:val="0"/>
        </w:rPr>
        <w:t>(ingezonden 25 maart 2025)</w:t>
        <w:br/>
      </w:r>
    </w:p>
    <w:p>
      <w:r>
        <w:t xml:space="preserve">Vragen van de leden Becker, Kisteman (beiden VVD) en Heite (Nieuw Sociaal Contract) aan de staatssecretaris van Onderwijs, Cultuur en Wetenschap over het bericht 'Civitas Christiana voert al jaren een leugen – en lastercampagne tegen Rutgers' </w:t>
      </w:r>
      <w:r>
        <w:br/>
      </w:r>
    </w:p>
    <w:p>
      <w:r>
        <w:t xml:space="preserve"> </w:t>
      </w:r>
      <w:r>
        <w:br/>
      </w:r>
    </w:p>
    <w:p>
      <w:pPr>
        <w:pStyle w:val="ListParagraph"/>
        <w:numPr>
          <w:ilvl w:val="0"/>
          <w:numId w:val="100473120"/>
        </w:numPr>
        <w:ind w:left="360"/>
      </w:pPr>
      <w:r>
        <w:t>Heeft u kennisgenomen van het door Civitas Christiana gepubliceerde 'Zwartboek Gezin in Gevaar'? 1)</w:t>
      </w:r>
      <w:r>
        <w:br/>
      </w:r>
    </w:p>
    <w:p>
      <w:pPr>
        <w:pStyle w:val="ListParagraph"/>
        <w:numPr>
          <w:ilvl w:val="0"/>
          <w:numId w:val="100473120"/>
        </w:numPr>
        <w:ind w:left="360"/>
      </w:pPr>
      <w:r>
        <w:t>Deelt u de mening dat het belangrijk is dat scholen vrij blijven van externe druk en desinformatiecampagnes die de uitvoering van de verplichte burgerschaps- en seksuele vorming beïnvloeden?</w:t>
      </w:r>
      <w:r>
        <w:br/>
      </w:r>
    </w:p>
    <w:p>
      <w:pPr>
        <w:pStyle w:val="ListParagraph"/>
        <w:numPr>
          <w:ilvl w:val="0"/>
          <w:numId w:val="100473120"/>
        </w:numPr>
        <w:ind w:left="360"/>
      </w:pPr>
      <w:r>
        <w:t>Hoe kunt u voorkomen dat de door Civitas Christiana verspreide informatie een veilig schoolklimaat voor alle leerlingen, inclusief LHBTIQ+-leerlingen, tegenwerkt?</w:t>
      </w:r>
      <w:r>
        <w:br/>
      </w:r>
    </w:p>
    <w:p>
      <w:pPr>
        <w:pStyle w:val="ListParagraph"/>
        <w:numPr>
          <w:ilvl w:val="0"/>
          <w:numId w:val="100473120"/>
        </w:numPr>
        <w:ind w:left="360"/>
      </w:pPr>
      <w:r>
        <w:t>Welke mogelijkheden heeft u om maatregelen te nemen tegen desinformatiecampagnes die tot onzekerheid en angst bij onderwijsprofessionals kunnen leiden?</w:t>
      </w:r>
      <w:r>
        <w:br/>
      </w:r>
    </w:p>
    <w:p>
      <w:pPr>
        <w:pStyle w:val="ListParagraph"/>
        <w:numPr>
          <w:ilvl w:val="0"/>
          <w:numId w:val="100473120"/>
        </w:numPr>
        <w:ind w:left="360"/>
      </w:pPr>
      <w:r>
        <w:t>Indien u geen mogelijkheden heeft, naar welke handvatten bent u nog op zoek om wel in te kunnen grijpen?</w:t>
      </w:r>
      <w:r>
        <w:br/>
      </w:r>
    </w:p>
    <w:p>
      <w:pPr>
        <w:pStyle w:val="ListParagraph"/>
        <w:numPr>
          <w:ilvl w:val="0"/>
          <w:numId w:val="100473120"/>
        </w:numPr>
        <w:ind w:left="360"/>
      </w:pPr>
      <w:r>
        <w:t>Welke stappen onderneemt u om scholen en ouders beter te informeren over het belang en de inhoud van seksuele vorming zoals vastgelegd in de kerndoelen?</w:t>
      </w:r>
      <w:r>
        <w:br/>
      </w:r>
    </w:p>
    <w:p>
      <w:pPr>
        <w:pStyle w:val="ListParagraph"/>
        <w:numPr>
          <w:ilvl w:val="0"/>
          <w:numId w:val="100473120"/>
        </w:numPr>
        <w:ind w:left="360"/>
      </w:pPr>
      <w:r>
        <w:t>Bent u bereid om scholen actief te ondersteunen bij het omgaan met druk vanuit externe groepen die proberen de inhoud van lesprogramma’s te beïnvloeden?</w:t>
      </w:r>
      <w:r>
        <w:br/>
      </w:r>
    </w:p>
    <w:p>
      <w:pPr>
        <w:pStyle w:val="ListParagraph"/>
        <w:numPr>
          <w:ilvl w:val="0"/>
          <w:numId w:val="100473120"/>
        </w:numPr>
        <w:ind w:left="360"/>
      </w:pPr>
      <w:r>
        <w:t>Hoe staat het met de uitvoering van de motie van het lid Becker over buitenlandse financiering van dit soort organisaties? 2)</w:t>
      </w:r>
      <w:r>
        <w:br/>
      </w:r>
    </w:p>
    <w:p>
      <w:pPr>
        <w:pStyle w:val="ListParagraph"/>
        <w:numPr>
          <w:ilvl w:val="0"/>
          <w:numId w:val="100473120"/>
        </w:numPr>
        <w:ind w:left="360"/>
      </w:pPr>
      <w:r>
        <w:t>Bent u bekend met de bevindingen van het Reformatorisch Dagblad uit 2023 dat Civitas Christiana haar donateurs misleidt en mogelijk adresgegevens verzamelt zonder daadwerkelijke intentie om petities in te dienen? 3)</w:t>
      </w:r>
      <w:r>
        <w:br/>
      </w:r>
    </w:p>
    <w:p>
      <w:pPr>
        <w:pStyle w:val="ListParagraph"/>
        <w:numPr>
          <w:ilvl w:val="0"/>
          <w:numId w:val="100473120"/>
        </w:numPr>
        <w:ind w:left="360"/>
      </w:pPr>
      <w:r>
        <w:t>Welke waarborgen zijn er op dit moment om te voorkomen dat buitenlandse actoren invloed uitoefenen op ons onderwijs en acht u deze waarborgen voldoende?</w:t>
      </w:r>
      <w:r>
        <w:br/>
      </w:r>
    </w:p>
    <w:p>
      <w:pPr>
        <w:pStyle w:val="ListParagraph"/>
        <w:numPr>
          <w:ilvl w:val="0"/>
          <w:numId w:val="100473120"/>
        </w:numPr>
        <w:ind w:left="360"/>
      </w:pPr>
      <w:r>
        <w:t>Welke instrumenten hebben schoolleiders en docenten tot hun beschikking wanneer ze geconfronteerd worden met intimiderende campagnes?</w:t>
      </w:r>
      <w:r>
        <w:br/>
      </w:r>
    </w:p>
    <w:p>
      <w:pPr>
        <w:pStyle w:val="ListParagraph"/>
        <w:numPr>
          <w:ilvl w:val="0"/>
          <w:numId w:val="100473120"/>
        </w:numPr>
        <w:ind w:left="360"/>
      </w:pPr>
      <w:r>
        <w:t>Bent u bereid met zowel de scholen als Rutgers in overleg te treden over wat zij nodig hebben om in vrijheid hun werk goed te kunnen blijven doen?</w:t>
      </w:r>
      <w:r>
        <w:br/>
      </w:r>
    </w:p>
    <w:p>
      <w:r>
        <w:t xml:space="preserve"> </w:t>
      </w:r>
      <w:r>
        <w:br/>
      </w:r>
    </w:p>
    <w:p>
      <w:r>
        <w:t xml:space="preserve">1) Rutgers, 13 maart 2025, 'Civitas Christiana voert al jaren een leugen- en lastercampagne tegen Rutgers', https://rutgers.nl/nieuws/civitas-christiana-voert-al-jaren-een-leugen-en-laster-campagne-tegen-rutgers/.</w:t>
      </w:r>
      <w:r>
        <w:br/>
      </w:r>
    </w:p>
    <w:p>
      <w:r>
        <w:t xml:space="preserve">2) Kamerstuk 36 600-VIII, nr. 44.</w:t>
      </w:r>
      <w:r>
        <w:br/>
      </w:r>
    </w:p>
    <w:p>
      <w:r>
        <w:t xml:space="preserve">3) Reformatorisch Dagblad, 19 mei 2023, 'Hoe Civitas Christiana donateurs misleidt', Hoe Civitas Christiana donateurs misleidt.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