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2025Z05644</w:t>
        <w:br/>
      </w:r>
      <w:proofErr w:type="spellEnd"/>
    </w:p>
    <w:p>
      <w:pPr>
        <w:pStyle w:val="Normal"/>
        <w:rPr>
          <w:b w:val="1"/>
          <w:bCs w:val="1"/>
        </w:rPr>
      </w:pPr>
      <w:r w:rsidR="250AE766">
        <w:rPr>
          <w:b w:val="0"/>
          <w:bCs w:val="0"/>
        </w:rPr>
        <w:t>(ingezonden 26 maart 2025)</w:t>
        <w:br/>
      </w:r>
    </w:p>
    <w:p>
      <w:r>
        <w:t xml:space="preserve">Vragen van de leden Westerveld en Mutluer (beiden GroenLinks-PvdA) aan de staatssecretaris van Onderwijs, Cultuur en Wetenschap en de minister van Justitie en Veiligheid over buitenlandse beïnvloeding op het emancipatiebeleid.</w:t>
      </w:r>
      <w:r>
        <w:br/>
      </w:r>
    </w:p>
    <w:p>
      <w:r>
        <w:t xml:space="preserve">Vraag 1 Hebt u ‘Gods lobbyisten’ gezien, het item van Zembla over de lobby van extreem conservatieve lobbygroepen en deelt u de zorgen over het doel van deze lobby, die ‘traditionele gezinswaarden’ boven het belang van democratische grondrechten zet? 1) </w:t>
      </w:r>
      <w:r>
        <w:br/>
      </w:r>
    </w:p>
    <w:p>
      <w:r>
        <w:t xml:space="preserve">Vraag 2 Herkent u de toenemende invloed van online desinformatie en actieve beïnvloeding achter vaak onverifieerbare accounts en is bekend hoe en in welke mate dit het publieke en politieke debat beïnvloedt?</w:t>
      </w:r>
      <w:r>
        <w:br/>
      </w:r>
    </w:p>
    <w:p>
      <w:r>
        <w:t xml:space="preserve">Vraag 3 Wordt door extreem conservatieve lobbygroepen, of personen die daar nauwe banden mee hebben, ook contact gezocht met uw ministeries of met andere departementen?</w:t>
      </w:r>
      <w:r>
        <w:br/>
      </w:r>
    </w:p>
    <w:p>
      <w:r>
        <w:t xml:space="preserve">Vraag 4 Bent u het ermee eens dat in diverse landen, ook in Europa, rechten van vrouwen en minderheidsgroepen worden geschonden en ziet u een rol binnen en buiten het kabinet om hier actief tegen op te treden? Bespreekt u dit bijvoorbeeld met collega’s uit Polen en Hongarije?</w:t>
      </w:r>
      <w:r>
        <w:br/>
      </w:r>
    </w:p>
    <w:p>
      <w:r>
        <w:t xml:space="preserve">Vraag 5 Deelt u de mening dat publieke beïnvloeding door extreem conservatieve lobbygroepen ten grondslag kan liggen aan een vijandig klimaat voor minderheidsgroepen en dat dit kan leiden tot het aantasten van democratische waarden en het schenden van mensenrechten?</w:t>
      </w:r>
      <w:r>
        <w:br/>
      </w:r>
    </w:p>
    <w:p>
      <w:r>
        <w:t xml:space="preserve">Vraag 6 Welk deel van de 5,5 miljoen dollar die door de ‘Alliance defending freedom’- een extreem conservatieve lobbygroep die in de uitzending voorkomt - in Europa wordt geïnvesteerd, komt terecht bij organisaties en personen die in Nederland actief zijn en welk deel van het totaalbedrag van bijna 58 miljoen dollar dat de onderzoeksjournalisten van Zembla hebben uitgerekend, komt in Nederland terecht? Bij welke organisaties?</w:t>
      </w:r>
      <w:r>
        <w:br/>
      </w:r>
    </w:p>
    <w:p>
      <w:r>
        <w:t xml:space="preserve">Vraag 7 In hoeverre heeft u zicht op de geldstromen, invloed en werkwijze van deze organisaties?</w:t>
      </w:r>
      <w:r>
        <w:br/>
      </w:r>
    </w:p>
    <w:p>
      <w:r>
        <w:t xml:space="preserve">Vraag 8 Wat vindt u van de constatering van ‘Justice for Prosperity’ dat er zowel geld als juridische ondersteuning gaat naar het aanspannen van rechtszaken tegen migranten en lhbtqia+-organisaties en bent u het ermee eens dat het doelbewust in verdrukking brengen van specifieke groepen, de rechtsstaat aantast en mensenrechten van ons allemaal in gevaar brengt?</w:t>
      </w:r>
      <w:r>
        <w:br/>
      </w:r>
    </w:p>
    <w:p>
      <w:r>
        <w:t xml:space="preserve">vraag 9 Wat kunt u doen op het moment dat blijkt dat geld uit het buitenland gaat naar organisaties die hier onze democratische rechtsstaat ondermijnen?</w:t>
      </w:r>
      <w:r>
        <w:br/>
      </w:r>
    </w:p>
    <w:p>
      <w:r>
        <w:t xml:space="preserve">vraag 10 Welke mogelijkheid heeft u om organisaties -die in Nederland gevestigd zijn of hun werkgebied (ook) richten tot Nederland-die de democratische rechtsstaat ondermijnen en aanzetten tot geweld tegen vrouwen en minderheden zoals migranten en lhbtqia+ personen aanjagen aan te pakken?</w:t>
      </w:r>
      <w:r>
        <w:br/>
      </w:r>
    </w:p>
    <w:p>
      <w:r>
        <w:t xml:space="preserve">Vraag 11 Kunnen inlichtingendiensten ongehinderd onderzoek doen, ook bij organisaties die zichzelf kenmerken als religieuze of politieke organisaties?</w:t>
      </w:r>
      <w:r>
        <w:br/>
      </w:r>
    </w:p>
    <w:p>
      <w:r>
        <w:t xml:space="preserve">Vraag 12 Zijn er buiten de financieringsstroom die de journalisten van Zembla in beeld hebben gebracht, nog meer financieringsstromen van extreem conservatieve lobbygroepen met als doel de beïnvloeding van Nederlands beleid en bent u bereid dit te onderzoeken als dat niet in beeld is?</w:t>
      </w:r>
      <w:r>
        <w:br/>
      </w:r>
    </w:p>
    <w:p>
      <w:r>
        <w:t xml:space="preserve">Vraag 13 In hoeverre denkt u dat wet- en regelgeving op het gebied van vrouwenrechten en lhbtqia+ rechten nu al wordt beïnvloed door de macht van ultraconservatieve lobbyorganisaties en hoe is dit voor toekomstig beleid?</w:t>
      </w:r>
      <w:r>
        <w:br/>
      </w:r>
    </w:p>
    <w:p>
      <w:r>
        <w:t xml:space="preserve">Vraag 14 In hoeverre zijn uitspraken van PVV-leider Wilders, die tegen de wetenschappelijke consensus in beweert dat er twee genders zijn, en in diezelfde uiting genderbeleid in verband brengt met ‘indoctrinatie’ en ‘gekkigheid’, van invloed op het emancipatiebeleid van het kabinet of ander kabinetsbeleid? 2)</w:t>
      </w:r>
      <w:r>
        <w:br/>
      </w:r>
    </w:p>
    <w:p>
      <w:r>
        <w:t xml:space="preserve">Vraag 15 Wat kunt u doen om te zorgen dat de veiligheid van onder meer migranten en lhbtqia+- personen beter wordt gewaarborgd tegen de invloed van extreem conservatieve lobbygroepen en wat gaat u de komende tijd doen?</w:t>
      </w:r>
      <w:r>
        <w:br/>
      </w:r>
    </w:p>
    <w:p>
      <w:r>
        <w:t xml:space="preserve">Vraag 16 Bent u het ermee eens dat deze tijd ook vraagt om een daadkrachtig antwoord in beleid, waardoor Nederland kan laten zien pal te staan voor de rechten van minderheidsgroepen? Zo ja, wat bent u van plan om komende tijd concreet te doen, bijvoorbeeld als het gaat om het versterken van de rechten van personen en organisaties waartegen extreem conservatieve lobbygroepen zich richten?</w:t>
      </w:r>
      <w:r>
        <w:br/>
      </w:r>
    </w:p>
    <w:p>
      <w:r>
        <w:t xml:space="preserve"> </w:t>
      </w:r>
      <w:r>
        <w:br/>
      </w:r>
    </w:p>
    <w:p>
      <w:r>
        <w:t xml:space="preserve">1) Zembla, 2 maart 2025, 'Gods lobbyisten',  Gods lobbyisten - Zembla - BNNVARA</w:t>
      </w:r>
      <w:r>
        <w:br/>
      </w:r>
    </w:p>
    <w:p>
      <w:r>
        <w:t xml:space="preserve">2) Geert Wilders on X, 24 januari 2025, "Trump is right, there are only two genders: male and female. Let’s bring common sense back to our society. No more woke madness or indoctrination. No more nonsense." / X, Geert Wilders op X: 'Trump is right, there are only two genders: male and female. Let’s bring common sense back to our society. No more woke madness or indoctrination. No more nonsense.' / X</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2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200">
    <w:abstractNumId w:val="1004732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