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2025Z05835</w:t>
        <w:br/>
      </w:r>
      <w:proofErr w:type="spellEnd"/>
    </w:p>
    <w:p>
      <w:pPr>
        <w:pStyle w:val="Normal"/>
        <w:rPr>
          <w:b w:val="1"/>
          <w:bCs w:val="1"/>
        </w:rPr>
      </w:pPr>
      <w:r w:rsidR="250AE766">
        <w:rPr>
          <w:b w:val="0"/>
          <w:bCs w:val="0"/>
        </w:rPr>
        <w:t>(ingezonden 27 maart 2025)</w:t>
        <w:br/>
      </w:r>
    </w:p>
    <w:p>
      <w:r>
        <w:t xml:space="preserve">Vragen van het lid Paternotte (D66) aan de minister van Buitenlandse Zaken over het bericht ‘Journalisten die verslag deden onder de ruim 1.100 gearresteerden in Turkije’</w:t>
      </w:r>
      <w:r>
        <w:br/>
      </w:r>
    </w:p>
    <w:p>
      <w:r>
        <w:t xml:space="preserve">1. Bent u bekend met het bericht ‘Journalisten die verslag deden onder de ruim 1.100 gearresteerden in Turkije’? 1) En bent u bekend met het geweld gericht tegen deze journalisten en hun apparatuur, terwijl zij identificeerbaar waren als journalist?</w:t>
      </w:r>
      <w:r>
        <w:br/>
      </w:r>
    </w:p>
    <w:p>
      <w:r>
        <w:t xml:space="preserve">2. Bent u daarnaast bekend met opgelegde maatregelen onder de internetwet waardoor meer dan 700 Turkse accounts op social media zijn geblokkeerd, waaronder accounts van nieuwsorganisaties en journalisten?</w:t>
      </w:r>
      <w:r>
        <w:br/>
      </w:r>
    </w:p>
    <w:p>
      <w:r>
        <w:t xml:space="preserve">3. Deelt u de zorgen over de persvrijheid en de vrijheid van meningsuiting die op deze manier zwaar onder druk komt te staan?</w:t>
      </w:r>
      <w:r>
        <w:br/>
      </w:r>
    </w:p>
    <w:p>
      <w:r>
        <w:t xml:space="preserve">4. Heeft u deze zorgen reeds gedeeld met uw Turkse collega en duidelijk gemaakt dat de gearresteerde journalisten zo snel mogelijk vrij moeten komen en dat er geen sprake mag zijn van censuur? Zo nee, bent u bereid dit alsnog te doen? Zo nee, waarom niet?</w:t>
      </w:r>
      <w:r>
        <w:br/>
      </w:r>
    </w:p>
    <w:p>
      <w:r>
        <w:t xml:space="preserve">5. Zijn deze zorgen reeds onderwerp van gesprek binnen de Media Freedom Coalition? Zo nee, bent u bereid dit binnen deze coalitie te agenderen en te pleiten voor actie zoals een gezamenlijk statement gericht op de Turkse regering of concrete steun aan de gearresteerde journalisten?</w:t>
      </w:r>
      <w:r>
        <w:br/>
      </w:r>
    </w:p>
    <w:p>
      <w:r>
        <w:t xml:space="preserve">6. Welke inzet pleegt de Nederlandse ambassade in Ankara momenteel om de persvrijheid in Turkije te bevorderen? Bent u bereid deze inzet te intensiveren, bijvoorbeeld door geld uit het Mensenrechtenfonds beschikbaar te stellen voor juridische bijstand en beschermingsmateriaal zodat journalisten veilig hun werk kunnen doen?</w:t>
      </w:r>
      <w:r>
        <w:br/>
      </w:r>
    </w:p>
    <w:p>
      <w:r>
        <w:t xml:space="preserve">7. Bent u bereid Turkse journalisten in acuut gevaar een veilige plek in Nederland te bieden, bijvoorbeeld door de uitgifte van noodvisa? Zo nee, waarom niet?</w:t>
      </w:r>
      <w:r>
        <w:br/>
      </w:r>
    </w:p>
    <w:p>
      <w:r>
        <w:t xml:space="preserve">8. Kunt u deze vragen elk afzonderlijk beantwoorden voorafgaand aan het debat over de Raad Buitenlandse Zaken op 10 april?</w:t>
      </w:r>
      <w:r>
        <w:br/>
      </w:r>
    </w:p>
    <w:p>
      <w:r>
        <w:t xml:space="preserve"> </w:t>
      </w:r>
      <w:r>
        <w:br/>
      </w:r>
    </w:p>
    <w:p>
      <w:r>
        <w:t xml:space="preserve">1) NU.nl, 26 maart 2025, 'Journalisten die verslag deden onder de ruim 1.100 gearresteerden in Turkije' (Journalisten die verslag deden onder de ruim 1.100 gearresteerden in Turkije | Buitenland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