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2025Z05839</w:t>
        <w:br/>
      </w:r>
      <w:proofErr w:type="spellEnd"/>
    </w:p>
    <w:p>
      <w:pPr>
        <w:pStyle w:val="Normal"/>
        <w:rPr>
          <w:b w:val="1"/>
          <w:bCs w:val="1"/>
        </w:rPr>
      </w:pPr>
      <w:r w:rsidR="250AE766">
        <w:rPr>
          <w:b w:val="0"/>
          <w:bCs w:val="0"/>
        </w:rPr>
        <w:t>(ingezonden 27 maart 2025)</w:t>
        <w:br/>
      </w:r>
    </w:p>
    <w:p>
      <w:r>
        <w:t xml:space="preserve">Vragen van de leden Van der Burg en Becker (beiden VVD) aan de minister van Buitenlandse Zaken over het bericht 'Hoe Nederlands geld naar radicale kolonisten gaat. 'De Palestijnen hebben geen macht''</w:t>
      </w:r>
      <w:r>
        <w:br/>
      </w:r>
    </w:p>
    <w:p>
      <w:r>
        <w:t xml:space="preserve"> </w:t>
      </w:r>
      <w:r>
        <w:br/>
      </w:r>
    </w:p>
    <w:p>
      <w:r>
        <w:t xml:space="preserve">1. Bent u bekend met het bericht 'Hoe Nederlands geld naar radicale kolonisten gaat. 'De Palestijnen hebben geen macht''? 1)</w:t>
      </w:r>
      <w:r>
        <w:br/>
      </w:r>
    </w:p>
    <w:p>
      <w:r>
        <w:t xml:space="preserve">2. Klopt de bewering uit het artikel dat middelen van de organisatie Christenen voor Israël, waarbij door Nederlandse burgers geld gedoneerd is aan een noodfonds, deels feitelijk zouden terechtkomen bij kolonisten die zich op illegale wijze vestigen op de Westelijke Jordaanoever en zelfs zouden worden ingezet voor wapens?</w:t>
      </w:r>
      <w:r>
        <w:br/>
      </w:r>
    </w:p>
    <w:p>
      <w:r>
        <w:t xml:space="preserve">3. Heeft u contact met de organisatie over deze aantijgingen en bent u bereid te onderzoeken of deze juist zijn?</w:t>
      </w:r>
      <w:r>
        <w:br/>
      </w:r>
    </w:p>
    <w:p>
      <w:r>
        <w:t xml:space="preserve">4. Acht u deze praktijken, als zij inderdaad aan de orde blijken, verenigbaar met het Nederlandse beleid, waarin het “ontmoedigingsbeleid” ten aanzien van economische activiteiten in illegale nederzettingen geldt, en waarin expliciet is gesteld dat deze illegale nederzettingen niet erkend worden door Nederland en de Europese Unie?</w:t>
      </w:r>
      <w:r>
        <w:br/>
      </w:r>
    </w:p>
    <w:p>
      <w:r>
        <w:t xml:space="preserve">5. Bestaan er op dit moment mogelijkheden om particuliere financiering van (de uitbreiding van) illegale nederzettingen te ontmoedigen of te beëindigen? Zo ja, bent u bereid van deze instrumenten gebruik te maken? Zo nee, waarom niet?</w:t>
      </w:r>
      <w:r>
        <w:br/>
      </w:r>
    </w:p>
    <w:p>
      <w:r>
        <w:t xml:space="preserve">6. Zijn bij u andere gevallen bekend van Nederlandse particuliere financiering van verboden activiteiten in het buitenland? Hoe staat het met mogelijke financiering vanuit Nederlandse organisaties richting Hamas?</w:t>
      </w:r>
      <w:r>
        <w:br/>
      </w:r>
    </w:p>
    <w:p>
      <w:r>
        <w:t xml:space="preserve">7. Bent u bereid te onderzoeken of betrokken organisaties met een ANBI-status mogelijk in strijd met de eisen aan die status handelen wanneer zij financiële middelen inzetten voor doelen die binnen of buiten Israël door de autoriteiten zelf als illegaal of onwettig zijn bestempeld?</w:t>
      </w:r>
      <w:r>
        <w:br/>
      </w:r>
    </w:p>
    <w:p>
      <w:r>
        <w:t xml:space="preserve">8. Is het organisaties met een ANBI-status toegestaan om in strijd met Nederlands buitenlandbeleid en internationaal recht te handelen?</w:t>
      </w:r>
      <w:r>
        <w:br/>
      </w:r>
    </w:p>
    <w:p>
      <w:r>
        <w:t xml:space="preserve">9. Neemt u stappen om te voorkomen dat Nederlands (belastingvrij) geld bijdraagt aan illegale activiteiten in het Midden Oosten? Zo ja, welke?</w:t>
      </w:r>
      <w:r>
        <w:br/>
      </w:r>
    </w:p>
    <w:p>
      <w:r>
        <w:t xml:space="preserve">10. Bent u bekend met de signalen uit het artikel dat sommige donateurs niet op de hoogte waren dat hun geld in illegale nederzettingen terechtkomt? Vindt u dat voorlichting en transparantie over de besteding van donaties voldoende is? Zo nee, hoe wilt u dit bevorderen?</w:t>
      </w:r>
      <w:r>
        <w:br/>
      </w:r>
    </w:p>
    <w:p>
      <w:r>
        <w:t xml:space="preserve">11. Kunt u uiteenzetten hoe u de balans ziet tussen de vrijheid van (religieuze) organisaties om donaties te werven enerzijds en de verantwoordelijkheid van de Nederlandse overheid om te voorkomen dat deze donaties illegaal of gewelddadig gebruik ondersteunen anderzijds?</w:t>
      </w:r>
      <w:r>
        <w:br/>
      </w:r>
    </w:p>
    <w:p>
      <w:r>
        <w:t xml:space="preserve">12. Hoe is de financiering vanuit deze organisatie te verenigen met de Nederlandse positie ten aanzien van de tweestatenoplossing?</w:t>
      </w:r>
      <w:r>
        <w:br/>
      </w:r>
    </w:p>
    <w:p>
      <w:r>
        <w:t xml:space="preserve"> </w:t>
      </w:r>
      <w:r>
        <w:br/>
      </w:r>
    </w:p>
    <w:p>
      <w:r>
        <w:t xml:space="preserve">1) ND, 25 maart 2025, 'Hoe christelijke donateurs in Nederland radicale Israëlische kolonisten steunen' (https://www.nd.nl/nieuws/israel/1262252/hoe-christelijke-donateurs-in-nederland-radicale-israelische-)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