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2025Z05946</w:t>
        <w:br/>
      </w:r>
      <w:proofErr w:type="spellEnd"/>
    </w:p>
    <w:p>
      <w:pPr>
        <w:pStyle w:val="Normal"/>
        <w:rPr>
          <w:b w:val="1"/>
          <w:bCs w:val="1"/>
        </w:rPr>
      </w:pPr>
      <w:r w:rsidR="250AE766">
        <w:rPr>
          <w:b w:val="0"/>
          <w:bCs w:val="0"/>
        </w:rPr>
        <w:t>(ingezonden 28 maart 2025)</w:t>
        <w:br/>
      </w:r>
    </w:p>
    <w:p>
      <w:r>
        <w:t xml:space="preserve">Vragen van het lid Joseph (Nieuw Sociaal Contract) aan de minister van Sociale Zaken en Werkgelegenheid over het bericht ‘Ppi's splitsen pensioenkapitaal na schrappen restitutiebeding’</w:t>
      </w:r>
      <w:r>
        <w:br/>
      </w:r>
    </w:p>
    <w:p>
      <w:pPr>
        <w:pStyle w:val="ListParagraph"/>
        <w:numPr>
          <w:ilvl w:val="0"/>
          <w:numId w:val="100473560"/>
        </w:numPr>
        <w:ind w:left="360"/>
      </w:pPr>
      <w:r>
        <w:t>Bent u bekend met het bericht 'Ppi’s splitsen pensioenkapitaal na schrappen restitutiebeding'? 1)</w:t>
      </w:r>
      <w:r>
        <w:br/>
      </w:r>
    </w:p>
    <w:p>
      <w:pPr>
        <w:pStyle w:val="ListParagraph"/>
        <w:numPr>
          <w:ilvl w:val="0"/>
          <w:numId w:val="100473560"/>
        </w:numPr>
        <w:ind w:left="360"/>
      </w:pPr>
      <w:r>
        <w:t>Kunt u bevestigen dat er bij premiepensioeninstellingen (PPI’s) deelnemers zijn waarvan bij overlijden het persoonlijke pensioenvermogen vervalt aan een eventuele partner of kinderen in de vorm van een hoger nabestaandenpensioen?</w:t>
      </w:r>
      <w:r>
        <w:br/>
      </w:r>
    </w:p>
    <w:p>
      <w:pPr>
        <w:pStyle w:val="ListParagraph"/>
        <w:numPr>
          <w:ilvl w:val="0"/>
          <w:numId w:val="100473560"/>
        </w:numPr>
        <w:ind w:left="360"/>
      </w:pPr>
      <w:r>
        <w:t>Kunt u zich voorstellen dat de deelnemers van PPI’s en hun naasten veel waarde hechten aan deze eigenschap van hun pensioenproduct?</w:t>
      </w:r>
      <w:r>
        <w:br/>
      </w:r>
    </w:p>
    <w:p>
      <w:pPr>
        <w:pStyle w:val="ListParagraph"/>
        <w:numPr>
          <w:ilvl w:val="0"/>
          <w:numId w:val="100473560"/>
        </w:numPr>
        <w:ind w:left="360"/>
      </w:pPr>
      <w:r>
        <w:t>Kunt u bevestigen dat deze eigenschap voor nieuwe pensioenopbouw onder de Wet toekomst pensioenen (Wtp) niet meer mogelijk is, waardoor nieuw opgebouwd persoonlijk pensioenvermogen bij overlijden terugvloeit naar de PPI en vervolgens via winstdeling toekomt aan de nog levende deelnemers?</w:t>
      </w:r>
      <w:r>
        <w:br/>
      </w:r>
    </w:p>
    <w:p>
      <w:pPr>
        <w:pStyle w:val="ListParagraph"/>
        <w:numPr>
          <w:ilvl w:val="0"/>
          <w:numId w:val="100473560"/>
        </w:numPr>
        <w:ind w:left="360"/>
      </w:pPr>
      <w:r>
        <w:t>Kunt u de argumentatie schetsen om het restitutiebeding te schrappen in de Wtp?</w:t>
      </w:r>
      <w:r>
        <w:br/>
      </w:r>
    </w:p>
    <w:p>
      <w:pPr>
        <w:pStyle w:val="ListParagraph"/>
        <w:numPr>
          <w:ilvl w:val="0"/>
          <w:numId w:val="100473560"/>
        </w:numPr>
        <w:ind w:left="360"/>
      </w:pPr>
      <w:r>
        <w:t>Wat zegt het volgens u over de werking van de Wtp dat PPI’s het kapitaal gaan opknippen in twee delen om te voorkomen dat voor reeds opgebouwd kapitaal een ongunstige Wtp-regel voor nabestaanden gaat gelden?</w:t>
      </w:r>
      <w:r>
        <w:br/>
      </w:r>
    </w:p>
    <w:p>
      <w:pPr>
        <w:pStyle w:val="ListParagraph"/>
        <w:numPr>
          <w:ilvl w:val="0"/>
          <w:numId w:val="100473560"/>
        </w:numPr>
        <w:ind w:left="360"/>
      </w:pPr>
      <w:r>
        <w:t>In hoeverre is het volgens u vanuit deelnemersperspectief uitlegbaar dat onder de nieuwe pensioenregels opgebouwd kapitaal na overlijden ineens niet meer als totaalbedrag vervalt aan een eventuele partner of kinderen in de vorm van een hoger nabestaandenpensioen?</w:t>
      </w:r>
      <w:r>
        <w:br/>
      </w:r>
    </w:p>
    <w:p>
      <w:pPr>
        <w:pStyle w:val="ListParagraph"/>
        <w:numPr>
          <w:ilvl w:val="0"/>
          <w:numId w:val="100473560"/>
        </w:numPr>
        <w:ind w:left="360"/>
      </w:pPr>
      <w:r>
        <w:t>Herkent u het beeld uit het artikel dat het als gevolg van het schrappen van het restitutiebeding minder aantrekkelijk zal zijn voor mensen om vrijwillig bij te sparen voor pensioen in de nieuwe regeling, immers als ze bijsparen via een PPI verliezen zij dat kapitaal bij overlijden voor pensioendatum? Zo ja, hoe wenselijk is dit volgens u?</w:t>
      </w:r>
      <w:r>
        <w:br/>
      </w:r>
    </w:p>
    <w:p>
      <w:pPr>
        <w:pStyle w:val="ListParagraph"/>
        <w:numPr>
          <w:ilvl w:val="0"/>
          <w:numId w:val="100473560"/>
        </w:numPr>
        <w:ind w:left="360"/>
      </w:pPr>
      <w:r>
        <w:t>Bent u het eens met de stelling uit het artikel dat het schrappen van het restitutiebeding een weeffout in de wet is die hersteld moet worden? Zo niet, waarom niet? Zo ja, hoe bent u voornemens dit te realiseren?</w:t>
      </w:r>
      <w:r>
        <w:br/>
      </w:r>
    </w:p>
    <w:p>
      <w:r>
        <w:t xml:space="preserve"> </w:t>
      </w:r>
      <w:r>
        <w:br/>
      </w:r>
    </w:p>
    <w:p>
      <w:r>
        <w:t xml:space="preserve">1) Pensioen Pro, 28 februari 2025, 'Ppi’s splitsen pensioenkapitaal na schrappen restitutiebeding' (pensioenpro.nl/ppis-splitsen-pensioenkapitaal-na-schrappen-restitutiebeding/).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