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46CF" w:rsidR="003246CF" w:rsidP="003246CF" w:rsidRDefault="003246CF" w14:paraId="6047DF3E" w14:textId="447AC60E">
      <w:pPr>
        <w:pStyle w:val="Geenafstand"/>
        <w:rPr>
          <w:b/>
          <w:bCs/>
        </w:rPr>
      </w:pPr>
      <w:r w:rsidRPr="003246CF">
        <w:rPr>
          <w:b/>
          <w:bCs/>
        </w:rPr>
        <w:t>AH 1762</w:t>
      </w:r>
    </w:p>
    <w:p w:rsidR="003246CF" w:rsidP="003246CF" w:rsidRDefault="003246CF" w14:paraId="4B48A852" w14:textId="5DCCE56A">
      <w:pPr>
        <w:pStyle w:val="Geenafstand"/>
        <w:rPr>
          <w:b/>
          <w:bCs/>
        </w:rPr>
      </w:pPr>
      <w:r w:rsidRPr="003246CF">
        <w:rPr>
          <w:b/>
          <w:bCs/>
        </w:rPr>
        <w:t>2025Z03626</w:t>
      </w:r>
    </w:p>
    <w:p w:rsidRPr="003246CF" w:rsidR="003246CF" w:rsidP="003246CF" w:rsidRDefault="003246CF" w14:paraId="4FF3F0DB" w14:textId="77777777">
      <w:pPr>
        <w:pStyle w:val="Geenafstand"/>
        <w:rPr>
          <w:b/>
          <w:bCs/>
        </w:rPr>
      </w:pPr>
    </w:p>
    <w:p w:rsidR="003246CF" w:rsidP="003246CF" w:rsidRDefault="003246CF" w14:paraId="025FB319" w14:textId="44F57753">
      <w:pPr>
        <w:pStyle w:val="Geenafstand"/>
      </w:pPr>
      <w:r w:rsidRPr="003246CF">
        <w:rPr>
          <w:sz w:val="24"/>
          <w:szCs w:val="24"/>
        </w:rPr>
        <w:t>Antwoord van staatssecretaris Paul (Onderwijs, Cultuur en Wetenschap) (ontvangen</w:t>
      </w:r>
      <w:r>
        <w:rPr>
          <w:sz w:val="24"/>
          <w:szCs w:val="24"/>
        </w:rPr>
        <w:t xml:space="preserve"> 28 maart 2025)</w:t>
      </w:r>
    </w:p>
    <w:p w:rsidR="003246CF" w:rsidP="003246CF" w:rsidRDefault="003246CF" w14:paraId="4901393E" w14:textId="77777777">
      <w:pPr>
        <w:pStyle w:val="Geenafstand"/>
      </w:pPr>
    </w:p>
    <w:p w:rsidRPr="003268AD" w:rsidR="003246CF" w:rsidP="003246CF" w:rsidRDefault="003246CF" w14:paraId="33CF1312" w14:textId="404C4509">
      <w:pPr>
        <w:rPr>
          <w:b/>
          <w:bCs/>
        </w:rPr>
      </w:pPr>
      <w:r w:rsidRPr="003268AD">
        <w:rPr>
          <w:b/>
          <w:bCs/>
        </w:rPr>
        <w:t>Vraag 1</w:t>
      </w:r>
    </w:p>
    <w:p w:rsidR="003246CF" w:rsidP="003246CF" w:rsidRDefault="003246CF" w14:paraId="2A1B5FD3" w14:textId="77777777">
      <w:pPr>
        <w:rPr>
          <w:rFonts w:eastAsia="Calibri"/>
          <w:szCs w:val="18"/>
        </w:rPr>
      </w:pPr>
      <w:r w:rsidRPr="00CD02A6">
        <w:rPr>
          <w:rFonts w:eastAsia="Calibri"/>
          <w:szCs w:val="18"/>
        </w:rPr>
        <w:t xml:space="preserve">Deelt u de mening dat alle verschillende onderzoeken en monitoren naar onder meer acceptatie, pesten en geweld tegen </w:t>
      </w:r>
      <w:proofErr w:type="spellStart"/>
      <w:r w:rsidRPr="00CD02A6">
        <w:rPr>
          <w:rFonts w:eastAsia="Calibri"/>
          <w:szCs w:val="18"/>
        </w:rPr>
        <w:t>lhbtqia</w:t>
      </w:r>
      <w:proofErr w:type="spellEnd"/>
      <w:r w:rsidRPr="00CD02A6">
        <w:rPr>
          <w:rFonts w:eastAsia="Calibri"/>
          <w:szCs w:val="18"/>
        </w:rPr>
        <w:t>+ personen, zowel internationaal als in eigen land, een zeer zorgwekkende tendens laten zien en hoe ziet u in dit licht uw rol als coördinerend bewindspersoon op emancipatiebeleid?</w:t>
      </w:r>
      <w:r>
        <w:rPr>
          <w:rFonts w:eastAsia="Calibri"/>
          <w:szCs w:val="18"/>
        </w:rPr>
        <w:t xml:space="preserve"> </w:t>
      </w:r>
    </w:p>
    <w:p w:rsidRPr="003268AD" w:rsidR="003246CF" w:rsidP="003246CF" w:rsidRDefault="003246CF" w14:paraId="7737E3A9" w14:textId="77777777">
      <w:pPr>
        <w:rPr>
          <w:rFonts w:eastAsia="Calibri"/>
          <w:b/>
          <w:bCs/>
          <w:szCs w:val="18"/>
        </w:rPr>
      </w:pPr>
      <w:r w:rsidRPr="003268AD">
        <w:rPr>
          <w:rFonts w:eastAsia="Calibri"/>
          <w:b/>
          <w:bCs/>
          <w:szCs w:val="18"/>
        </w:rPr>
        <w:t>Antwoord 1</w:t>
      </w:r>
    </w:p>
    <w:p w:rsidR="003246CF" w:rsidP="003246CF" w:rsidRDefault="003246CF" w14:paraId="3625CB92" w14:textId="77777777">
      <w:pPr>
        <w:rPr>
          <w:rFonts w:eastAsia="Calibri"/>
          <w:szCs w:val="18"/>
        </w:rPr>
      </w:pPr>
      <w:r>
        <w:rPr>
          <w:rFonts w:eastAsia="Calibri"/>
          <w:szCs w:val="18"/>
        </w:rPr>
        <w:t>Als coördinerend bewindspersoon beschouw ik het als mijn taak mij elke dag in te spannen voor de gelijkwaardigheid, veiligheid en acceptatie van eenieder in Nederland, ongeacht diens achtergrond, geslacht of seksuele gerichtheid. Iedereen moet de vrijheid en veiligheid voelen om zich te kunnen uiten en zichzelf te zijn. Gelijke behandeling en gelijkwaardige kansen voor iedereen zijn daarvoor essentieel. Voor discriminatie en intolerantie is geen plek in Nederland. Ik stimuleer en faciliteer initiatieven vanuit de samenleving, bevorder samenwerking, normeer bij misstanden en zorg voor samenhang in het emancipatiebeleid van dit kabinet.</w:t>
      </w:r>
    </w:p>
    <w:p w:rsidRPr="00CD02A6" w:rsidR="003246CF" w:rsidP="003246CF" w:rsidRDefault="003246CF" w14:paraId="62FF7F92" w14:textId="77777777">
      <w:pPr>
        <w:rPr>
          <w:rFonts w:eastAsia="Calibri"/>
          <w:szCs w:val="18"/>
        </w:rPr>
      </w:pPr>
      <w:r w:rsidRPr="006B7669">
        <w:rPr>
          <w:rFonts w:eastAsia="Calibri"/>
          <w:szCs w:val="18"/>
        </w:rPr>
        <w:t>Onderzoek</w:t>
      </w:r>
      <w:r>
        <w:rPr>
          <w:rFonts w:eastAsia="Calibri"/>
          <w:szCs w:val="18"/>
        </w:rPr>
        <w:t xml:space="preserve">en en monitoren geven een </w:t>
      </w:r>
      <w:r w:rsidRPr="006B7669">
        <w:rPr>
          <w:rFonts w:eastAsia="Calibri"/>
          <w:szCs w:val="18"/>
        </w:rPr>
        <w:t>gemengd beeld van de acceptatie</w:t>
      </w:r>
      <w:r>
        <w:rPr>
          <w:rFonts w:eastAsia="Calibri"/>
          <w:szCs w:val="18"/>
        </w:rPr>
        <w:t xml:space="preserve"> van </w:t>
      </w:r>
      <w:proofErr w:type="spellStart"/>
      <w:r>
        <w:rPr>
          <w:rFonts w:eastAsia="Calibri"/>
          <w:szCs w:val="18"/>
        </w:rPr>
        <w:t>lhbtiq+</w:t>
      </w:r>
      <w:proofErr w:type="spellEnd"/>
      <w:r>
        <w:rPr>
          <w:rFonts w:eastAsia="Calibri"/>
          <w:szCs w:val="18"/>
        </w:rPr>
        <w:t xml:space="preserve"> personen. Elke indicatie van achteruitgang of stagnatie vind ik zorgelijk.  Uit de onderzoeken blijkt dat er nog veel stappen te zetten zijn. Denk bijvoorbeeld aan de toename van online haat en discriminatie en de kwetsbare situatie van transgenderpersonen en </w:t>
      </w:r>
      <w:proofErr w:type="spellStart"/>
      <w:r>
        <w:rPr>
          <w:rFonts w:eastAsia="Calibri"/>
          <w:szCs w:val="18"/>
        </w:rPr>
        <w:t>lhbtiq+</w:t>
      </w:r>
      <w:proofErr w:type="spellEnd"/>
      <w:r>
        <w:rPr>
          <w:rFonts w:eastAsia="Calibri"/>
          <w:szCs w:val="18"/>
        </w:rPr>
        <w:t xml:space="preserve"> personen van kleur. Toch zijn er ook hoopvolle ontwikkelingen. Zo stemmen de cijfers uit de meest recente </w:t>
      </w:r>
      <w:proofErr w:type="spellStart"/>
      <w:r>
        <w:rPr>
          <w:rFonts w:eastAsia="Calibri"/>
          <w:szCs w:val="18"/>
        </w:rPr>
        <w:t>lhbtiqa</w:t>
      </w:r>
      <w:proofErr w:type="spellEnd"/>
      <w:r>
        <w:rPr>
          <w:rFonts w:eastAsia="Calibri"/>
          <w:szCs w:val="18"/>
        </w:rPr>
        <w:t xml:space="preserve">+- monitor </w:t>
      </w:r>
      <w:r w:rsidRPr="006B7669">
        <w:rPr>
          <w:rFonts w:eastAsia="Calibri"/>
          <w:szCs w:val="18"/>
        </w:rPr>
        <w:t xml:space="preserve">mij </w:t>
      </w:r>
      <w:r>
        <w:rPr>
          <w:rFonts w:eastAsia="Calibri"/>
          <w:szCs w:val="18"/>
        </w:rPr>
        <w:t>optimistisch</w:t>
      </w:r>
      <w:r w:rsidRPr="006B7669">
        <w:rPr>
          <w:rFonts w:eastAsia="Calibri"/>
          <w:szCs w:val="18"/>
        </w:rPr>
        <w:t>.</w:t>
      </w:r>
      <w:r>
        <w:rPr>
          <w:rStyle w:val="Voetnootmarkering"/>
          <w:rFonts w:eastAsia="Calibri"/>
          <w:szCs w:val="18"/>
        </w:rPr>
        <w:footnoteReference w:id="1"/>
      </w:r>
      <w:r w:rsidRPr="006B7669">
        <w:rPr>
          <w:rFonts w:eastAsia="Calibri"/>
          <w:szCs w:val="18"/>
        </w:rPr>
        <w:t xml:space="preserve"> Hieruit blijkt dat een </w:t>
      </w:r>
      <w:r>
        <w:rPr>
          <w:rFonts w:eastAsia="Calibri"/>
          <w:szCs w:val="18"/>
        </w:rPr>
        <w:t>over</w:t>
      </w:r>
      <w:r w:rsidRPr="006B7669">
        <w:rPr>
          <w:rFonts w:eastAsia="Calibri"/>
          <w:szCs w:val="18"/>
        </w:rPr>
        <w:t xml:space="preserve">groot deel van de samenleving </w:t>
      </w:r>
      <w:r>
        <w:rPr>
          <w:rFonts w:eastAsia="Calibri"/>
          <w:szCs w:val="18"/>
        </w:rPr>
        <w:t xml:space="preserve">een positieve houding heeft tegenover </w:t>
      </w:r>
      <w:proofErr w:type="spellStart"/>
      <w:r w:rsidRPr="006B7669">
        <w:rPr>
          <w:rFonts w:eastAsia="Calibri"/>
          <w:szCs w:val="18"/>
        </w:rPr>
        <w:t>lhbtiq+</w:t>
      </w:r>
      <w:proofErr w:type="spellEnd"/>
      <w:r w:rsidRPr="006B7669">
        <w:rPr>
          <w:rFonts w:eastAsia="Calibri"/>
          <w:szCs w:val="18"/>
        </w:rPr>
        <w:t xml:space="preserve"> personen </w:t>
      </w:r>
      <w:r>
        <w:rPr>
          <w:rFonts w:eastAsia="Calibri"/>
          <w:szCs w:val="18"/>
        </w:rPr>
        <w:t>en de acceptatie van intersekse personen groeit.</w:t>
      </w:r>
    </w:p>
    <w:p w:rsidRPr="003268AD" w:rsidR="003246CF" w:rsidP="003246CF" w:rsidRDefault="003246CF" w14:paraId="7ECDF494" w14:textId="77777777">
      <w:pPr>
        <w:rPr>
          <w:rFonts w:eastAsia="Calibri"/>
          <w:b/>
          <w:bCs/>
          <w:szCs w:val="18"/>
        </w:rPr>
      </w:pPr>
      <w:r w:rsidRPr="003268AD">
        <w:rPr>
          <w:rFonts w:eastAsia="Calibri"/>
          <w:b/>
          <w:bCs/>
          <w:szCs w:val="18"/>
        </w:rPr>
        <w:t>Vraag 2</w:t>
      </w:r>
    </w:p>
    <w:p w:rsidR="003246CF" w:rsidP="003246CF" w:rsidRDefault="003246CF" w14:paraId="3E2CCB3A" w14:textId="77777777">
      <w:pPr>
        <w:rPr>
          <w:rFonts w:eastAsia="Calibri"/>
          <w:szCs w:val="18"/>
        </w:rPr>
      </w:pPr>
      <w:r w:rsidRPr="00CD02A6">
        <w:rPr>
          <w:rFonts w:eastAsia="Calibri"/>
          <w:szCs w:val="18"/>
        </w:rPr>
        <w:t xml:space="preserve">Deelt u de mening dat de toename van (online) haat, geweld, pesterijen en uitsluiting van </w:t>
      </w:r>
      <w:proofErr w:type="spellStart"/>
      <w:r w:rsidRPr="00CD02A6">
        <w:rPr>
          <w:rFonts w:eastAsia="Calibri"/>
          <w:szCs w:val="18"/>
        </w:rPr>
        <w:t>lhbtqia</w:t>
      </w:r>
      <w:proofErr w:type="spellEnd"/>
      <w:r w:rsidRPr="00CD02A6">
        <w:rPr>
          <w:rFonts w:eastAsia="Calibri"/>
          <w:szCs w:val="18"/>
        </w:rPr>
        <w:t xml:space="preserve">+ personen vragen om politieke steun en daadkracht in het belang van de acceptatie en veiligheid van </w:t>
      </w:r>
      <w:proofErr w:type="spellStart"/>
      <w:r w:rsidRPr="00CD02A6">
        <w:rPr>
          <w:rFonts w:eastAsia="Calibri"/>
          <w:szCs w:val="18"/>
        </w:rPr>
        <w:t>lhbtqia</w:t>
      </w:r>
      <w:proofErr w:type="spellEnd"/>
      <w:r w:rsidRPr="00CD02A6">
        <w:rPr>
          <w:rFonts w:eastAsia="Calibri"/>
          <w:szCs w:val="18"/>
        </w:rPr>
        <w:t>+ personen en vindt u ook dat recente uitspraken van de president van de Verenigde Staten dit belang onderstrepen?  </w:t>
      </w:r>
    </w:p>
    <w:p w:rsidRPr="003268AD" w:rsidR="003246CF" w:rsidP="003246CF" w:rsidRDefault="003246CF" w14:paraId="577D347B" w14:textId="77777777">
      <w:pPr>
        <w:rPr>
          <w:rFonts w:eastAsia="Calibri"/>
          <w:b/>
          <w:bCs/>
          <w:szCs w:val="18"/>
        </w:rPr>
      </w:pPr>
      <w:r w:rsidRPr="003268AD">
        <w:rPr>
          <w:rFonts w:eastAsia="Calibri"/>
          <w:b/>
          <w:bCs/>
          <w:szCs w:val="18"/>
        </w:rPr>
        <w:t>Antwoord 2</w:t>
      </w:r>
    </w:p>
    <w:p w:rsidR="003246CF" w:rsidP="003246CF" w:rsidRDefault="003246CF" w14:paraId="7953264D" w14:textId="77777777">
      <w:pPr>
        <w:rPr>
          <w:rFonts w:eastAsia="Calibri"/>
          <w:szCs w:val="18"/>
        </w:rPr>
      </w:pPr>
      <w:r w:rsidRPr="00BB2DBB">
        <w:rPr>
          <w:rFonts w:eastAsia="Calibri"/>
          <w:szCs w:val="18"/>
        </w:rPr>
        <w:lastRenderedPageBreak/>
        <w:t xml:space="preserve">Het kabinet zet zich in voor </w:t>
      </w:r>
      <w:r>
        <w:rPr>
          <w:rFonts w:eastAsia="Calibri"/>
          <w:szCs w:val="18"/>
        </w:rPr>
        <w:t>de veiligheid, gelijkwaardigheid en acceptatie</w:t>
      </w:r>
      <w:r w:rsidRPr="00BB2DBB">
        <w:rPr>
          <w:rFonts w:eastAsia="Calibri"/>
          <w:szCs w:val="18"/>
        </w:rPr>
        <w:t xml:space="preserve"> van eenieder. </w:t>
      </w:r>
      <w:proofErr w:type="spellStart"/>
      <w:r>
        <w:rPr>
          <w:rFonts w:eastAsia="Calibri"/>
          <w:szCs w:val="18"/>
        </w:rPr>
        <w:t>Lhbtiq+</w:t>
      </w:r>
      <w:proofErr w:type="spellEnd"/>
      <w:r>
        <w:rPr>
          <w:rFonts w:eastAsia="Calibri"/>
          <w:szCs w:val="18"/>
        </w:rPr>
        <w:t xml:space="preserve"> personen hebben onevenredig vaak te maken met discriminatie, haat, geweld, pesterijen en uitsluiting. Dit is onacceptabel en het kabinet pakt dit hard aan. In de Emancipatienota zal ik aangeven op welke wijze wij dit concreet vormgeven. </w:t>
      </w:r>
    </w:p>
    <w:p w:rsidR="003246CF" w:rsidP="003246CF" w:rsidRDefault="003246CF" w14:paraId="05F14D17" w14:textId="77777777">
      <w:pPr>
        <w:rPr>
          <w:rFonts w:eastAsia="Calibri"/>
          <w:szCs w:val="18"/>
        </w:rPr>
      </w:pPr>
      <w:r>
        <w:rPr>
          <w:rFonts w:eastAsia="Calibri"/>
          <w:szCs w:val="18"/>
        </w:rPr>
        <w:t xml:space="preserve">Internationale ontwikkelingen die indruisen tegen de acceptatie en veiligheid van </w:t>
      </w:r>
      <w:proofErr w:type="spellStart"/>
      <w:r>
        <w:rPr>
          <w:rFonts w:eastAsia="Calibri"/>
          <w:szCs w:val="18"/>
        </w:rPr>
        <w:t>lhbtiq+</w:t>
      </w:r>
      <w:proofErr w:type="spellEnd"/>
      <w:r>
        <w:rPr>
          <w:rFonts w:eastAsia="Calibri"/>
          <w:szCs w:val="18"/>
        </w:rPr>
        <w:t xml:space="preserve"> personen moeten we uiteraard adresseren. Middels het buitenlandbeleid zet het kabinet in op de versterking van hun positie. </w:t>
      </w:r>
    </w:p>
    <w:p w:rsidRPr="003268AD" w:rsidR="003246CF" w:rsidP="003246CF" w:rsidRDefault="003246CF" w14:paraId="15271B3D" w14:textId="77777777">
      <w:pPr>
        <w:rPr>
          <w:rFonts w:eastAsia="Calibri"/>
          <w:b/>
          <w:bCs/>
          <w:szCs w:val="18"/>
        </w:rPr>
      </w:pPr>
      <w:r w:rsidRPr="003268AD">
        <w:rPr>
          <w:rFonts w:eastAsia="Calibri"/>
          <w:b/>
          <w:bCs/>
          <w:szCs w:val="18"/>
        </w:rPr>
        <w:t>Vraag 3</w:t>
      </w:r>
    </w:p>
    <w:p w:rsidR="003246CF" w:rsidP="003246CF" w:rsidRDefault="003246CF" w14:paraId="184CA943" w14:textId="77777777">
      <w:pPr>
        <w:rPr>
          <w:rFonts w:eastAsia="Calibri"/>
          <w:szCs w:val="18"/>
        </w:rPr>
      </w:pPr>
      <w:r w:rsidRPr="00CD02A6">
        <w:rPr>
          <w:rFonts w:eastAsia="Calibri"/>
          <w:szCs w:val="18"/>
        </w:rPr>
        <w:t xml:space="preserve">Zo ja, kunt u verklaren hoe het mogelijk is dat er bezuinigd wordt op onder andere organisaties die zich inzetten voor de rechten van vrouwen en </w:t>
      </w:r>
      <w:proofErr w:type="spellStart"/>
      <w:r w:rsidRPr="00CD02A6">
        <w:rPr>
          <w:rFonts w:eastAsia="Calibri"/>
          <w:szCs w:val="18"/>
        </w:rPr>
        <w:t>lhbtiq+</w:t>
      </w:r>
      <w:proofErr w:type="spellEnd"/>
      <w:r w:rsidRPr="00CD02A6">
        <w:rPr>
          <w:rFonts w:eastAsia="Calibri"/>
          <w:szCs w:val="18"/>
        </w:rPr>
        <w:t xml:space="preserve"> personen terwijl het aantal meldingen van discriminatie toeneemt en deelt u de mening dat deze bezuinigingen op dit moment zeer onwenselijk zijn en niet te rijmen vallen met de grote zorgen omtrent toenemende discriminatie?</w:t>
      </w:r>
      <w:r>
        <w:rPr>
          <w:rFonts w:eastAsia="Calibri"/>
          <w:szCs w:val="18"/>
        </w:rPr>
        <w:t xml:space="preserve"> </w:t>
      </w:r>
    </w:p>
    <w:p w:rsidRPr="003268AD" w:rsidR="003246CF" w:rsidP="003246CF" w:rsidRDefault="003246CF" w14:paraId="5006285C" w14:textId="77777777">
      <w:pPr>
        <w:rPr>
          <w:rFonts w:eastAsia="Calibri"/>
          <w:b/>
          <w:bCs/>
          <w:szCs w:val="18"/>
        </w:rPr>
      </w:pPr>
      <w:r w:rsidRPr="003268AD">
        <w:rPr>
          <w:rFonts w:eastAsia="Calibri"/>
          <w:b/>
          <w:bCs/>
          <w:szCs w:val="18"/>
        </w:rPr>
        <w:t>Antwoord 3</w:t>
      </w:r>
    </w:p>
    <w:p w:rsidR="003246CF" w:rsidP="003246CF" w:rsidRDefault="003246CF" w14:paraId="17473408" w14:textId="77777777">
      <w:pPr>
        <w:rPr>
          <w:rFonts w:eastAsia="Calibri"/>
          <w:szCs w:val="18"/>
        </w:rPr>
      </w:pPr>
      <w:r>
        <w:rPr>
          <w:rFonts w:eastAsia="Calibri"/>
          <w:szCs w:val="18"/>
        </w:rPr>
        <w:t xml:space="preserve">Het kabinet zet zich in voor het bevorderen van de veiligheid van </w:t>
      </w:r>
      <w:proofErr w:type="spellStart"/>
      <w:r>
        <w:rPr>
          <w:rFonts w:eastAsia="Calibri"/>
          <w:szCs w:val="18"/>
        </w:rPr>
        <w:t>lhbtiq+</w:t>
      </w:r>
      <w:proofErr w:type="spellEnd"/>
      <w:r>
        <w:rPr>
          <w:rFonts w:eastAsia="Calibri"/>
          <w:szCs w:val="18"/>
        </w:rPr>
        <w:t xml:space="preserve"> personen. Daarvoor is het van belang dat meldingen op een zorgvuldige manier worden behandeld en opgevolgd. Keuzes die het kabinet maakt in het kader van gezonde overheidsfinanciën en andere maatschappelijke opgaven doen niets af aan deze ambitie. </w:t>
      </w:r>
      <w:r w:rsidRPr="00A65EF1">
        <w:rPr>
          <w:rFonts w:eastAsia="Calibri"/>
          <w:szCs w:val="18"/>
        </w:rPr>
        <w:t xml:space="preserve">Zo werken wij aan een Actieplan Veiligheid </w:t>
      </w:r>
      <w:proofErr w:type="spellStart"/>
      <w:r w:rsidRPr="00A65EF1">
        <w:rPr>
          <w:rFonts w:eastAsia="Calibri"/>
          <w:szCs w:val="18"/>
        </w:rPr>
        <w:t>lhbtiq+</w:t>
      </w:r>
      <w:proofErr w:type="spellEnd"/>
      <w:r w:rsidRPr="00A65EF1">
        <w:rPr>
          <w:rFonts w:eastAsia="Calibri"/>
          <w:szCs w:val="18"/>
        </w:rPr>
        <w:t xml:space="preserve"> personen en financieren we het Expertisecentrum Aanpak Discriminatie Politie. Binnen de politie is veel aandacht voor dit onderwerp</w:t>
      </w:r>
      <w:r>
        <w:rPr>
          <w:rFonts w:eastAsia="Calibri"/>
          <w:szCs w:val="18"/>
        </w:rPr>
        <w:t>. M</w:t>
      </w:r>
      <w:r w:rsidRPr="00A65EF1">
        <w:rPr>
          <w:rFonts w:eastAsia="Calibri"/>
          <w:szCs w:val="18"/>
        </w:rPr>
        <w:t>en</w:t>
      </w:r>
      <w:r>
        <w:rPr>
          <w:rFonts w:eastAsia="Calibri"/>
          <w:szCs w:val="18"/>
        </w:rPr>
        <w:t xml:space="preserve"> zet</w:t>
      </w:r>
      <w:r w:rsidRPr="00A65EF1">
        <w:rPr>
          <w:rFonts w:eastAsia="Calibri"/>
          <w:szCs w:val="18"/>
        </w:rPr>
        <w:t xml:space="preserve"> in op expertise, acceptatie en bewustwording, bijvoorbeeld met het netwerk Roze in Blauw.</w:t>
      </w:r>
      <w:r>
        <w:rPr>
          <w:rFonts w:eastAsia="Calibri"/>
          <w:szCs w:val="18"/>
        </w:rPr>
        <w:t xml:space="preserve"> Het Ministerie van Binnenlandse Zaken en Koninkrijksrelaties werkt aan verhoging van de meldingsbereidheid het versterken van de </w:t>
      </w:r>
      <w:proofErr w:type="spellStart"/>
      <w:r>
        <w:rPr>
          <w:rFonts w:eastAsia="Calibri"/>
          <w:szCs w:val="18"/>
        </w:rPr>
        <w:t>antidiscriminatievoorzieningen</w:t>
      </w:r>
      <w:proofErr w:type="spellEnd"/>
      <w:r>
        <w:rPr>
          <w:rFonts w:eastAsia="Calibri"/>
          <w:szCs w:val="18"/>
        </w:rPr>
        <w:t>, bijvoorbeeld door te werken aan één centrale organisatie waar discriminatie kan worden gemeld. Voor verdere details verwijs ik naar de Kamerbrief die uw Kamer hierover heeft ontvangen.</w:t>
      </w:r>
      <w:r>
        <w:rPr>
          <w:rStyle w:val="Voetnootmarkering"/>
          <w:rFonts w:eastAsia="Calibri"/>
          <w:szCs w:val="18"/>
        </w:rPr>
        <w:footnoteReference w:id="2"/>
      </w:r>
      <w:r>
        <w:rPr>
          <w:rFonts w:eastAsia="Calibri"/>
          <w:szCs w:val="18"/>
        </w:rPr>
        <w:t xml:space="preserve"> </w:t>
      </w:r>
    </w:p>
    <w:p w:rsidR="003246CF" w:rsidP="003246CF" w:rsidRDefault="003246CF" w14:paraId="21A3CBE2" w14:textId="77777777">
      <w:pPr>
        <w:rPr>
          <w:rFonts w:eastAsia="Calibri"/>
          <w:szCs w:val="18"/>
        </w:rPr>
      </w:pPr>
      <w:r>
        <w:rPr>
          <w:rFonts w:eastAsia="Calibri"/>
          <w:szCs w:val="18"/>
        </w:rPr>
        <w:t>Uit de toename van het aantal meldingen kan overigens niet de conclusie getrokken worden dat discriminatie daadwerkelijk toeneemt, mede omdat wordt ingezet op verhoging van de meldingsbereidheid en het verbeteren van de meldstructuur. Uit de veiligheidsmonitor van het CBS blijkt bijvoorbeeld dat de ervaren discriminatie in 2023 vergelijkbaar is met die in 2021.</w:t>
      </w:r>
      <w:r>
        <w:rPr>
          <w:rStyle w:val="Voetnootmarkering"/>
          <w:rFonts w:eastAsia="Calibri"/>
          <w:szCs w:val="18"/>
        </w:rPr>
        <w:footnoteReference w:id="3"/>
      </w:r>
      <w:r>
        <w:rPr>
          <w:rFonts w:eastAsia="Calibri"/>
          <w:szCs w:val="18"/>
        </w:rPr>
        <w:t xml:space="preserve"> </w:t>
      </w:r>
    </w:p>
    <w:p w:rsidRPr="003268AD" w:rsidR="003246CF" w:rsidP="003246CF" w:rsidRDefault="003246CF" w14:paraId="23D160B0" w14:textId="77777777">
      <w:pPr>
        <w:rPr>
          <w:rFonts w:eastAsia="Calibri"/>
          <w:b/>
          <w:bCs/>
          <w:szCs w:val="18"/>
        </w:rPr>
      </w:pPr>
      <w:r w:rsidRPr="003268AD">
        <w:rPr>
          <w:rFonts w:eastAsia="Calibri"/>
          <w:b/>
          <w:bCs/>
          <w:szCs w:val="18"/>
        </w:rPr>
        <w:t>Vraag 4</w:t>
      </w:r>
    </w:p>
    <w:p w:rsidRPr="00CD02A6" w:rsidR="003246CF" w:rsidP="003246CF" w:rsidRDefault="003246CF" w14:paraId="327713A2" w14:textId="77777777">
      <w:pPr>
        <w:rPr>
          <w:rFonts w:eastAsia="Calibri"/>
          <w:szCs w:val="18"/>
        </w:rPr>
      </w:pPr>
      <w:r w:rsidRPr="00CD02A6">
        <w:rPr>
          <w:rFonts w:eastAsia="Calibri"/>
          <w:szCs w:val="18"/>
        </w:rPr>
        <w:t xml:space="preserve">Kunt u nader toelichten welke organisaties geraakt worden door de subsidietaakstelling op emancipatie in de begroting van Onderwijs, Cultuur en </w:t>
      </w:r>
      <w:r w:rsidRPr="00CD02A6">
        <w:rPr>
          <w:rFonts w:eastAsia="Calibri"/>
          <w:szCs w:val="18"/>
        </w:rPr>
        <w:lastRenderedPageBreak/>
        <w:t>Wetenschap en welke organisaties zijn dit precies, waar wordt op bezuinigd en welke consequenties heeft dit?</w:t>
      </w:r>
      <w:r>
        <w:rPr>
          <w:rFonts w:eastAsia="Calibri"/>
          <w:szCs w:val="18"/>
        </w:rPr>
        <w:t xml:space="preserve"> </w:t>
      </w:r>
    </w:p>
    <w:p w:rsidRPr="003268AD" w:rsidR="003246CF" w:rsidP="003246CF" w:rsidRDefault="003246CF" w14:paraId="1D390392" w14:textId="77777777">
      <w:pPr>
        <w:rPr>
          <w:rFonts w:eastAsia="Calibri"/>
          <w:b/>
          <w:bCs/>
          <w:szCs w:val="18"/>
        </w:rPr>
      </w:pPr>
      <w:r w:rsidRPr="003268AD">
        <w:rPr>
          <w:rFonts w:eastAsia="Calibri"/>
          <w:b/>
          <w:bCs/>
          <w:szCs w:val="18"/>
        </w:rPr>
        <w:t>Vraag 5</w:t>
      </w:r>
    </w:p>
    <w:p w:rsidR="003246CF" w:rsidP="003246CF" w:rsidRDefault="003246CF" w14:paraId="2F4ACA16" w14:textId="77777777">
      <w:pPr>
        <w:rPr>
          <w:rFonts w:eastAsia="Calibri"/>
          <w:szCs w:val="18"/>
        </w:rPr>
      </w:pPr>
      <w:r w:rsidRPr="00CD02A6">
        <w:rPr>
          <w:rFonts w:eastAsia="Calibri"/>
          <w:szCs w:val="18"/>
        </w:rPr>
        <w:t>Bent u ook bereid om de voorgenomen bezuinigingen terug te draaien? Zo nee, waarom niet?</w:t>
      </w:r>
      <w:r>
        <w:rPr>
          <w:rFonts w:eastAsia="Calibri"/>
          <w:szCs w:val="18"/>
        </w:rPr>
        <w:t xml:space="preserve"> </w:t>
      </w:r>
    </w:p>
    <w:p w:rsidRPr="003268AD" w:rsidR="003246CF" w:rsidP="003246CF" w:rsidRDefault="003246CF" w14:paraId="633783DC" w14:textId="77777777">
      <w:pPr>
        <w:rPr>
          <w:rFonts w:eastAsia="Calibri"/>
          <w:b/>
          <w:bCs/>
          <w:szCs w:val="18"/>
        </w:rPr>
      </w:pPr>
      <w:r w:rsidRPr="003268AD">
        <w:rPr>
          <w:rFonts w:eastAsia="Calibri"/>
          <w:b/>
          <w:bCs/>
          <w:szCs w:val="18"/>
        </w:rPr>
        <w:t>Antwoord</w:t>
      </w:r>
      <w:r>
        <w:rPr>
          <w:rFonts w:eastAsia="Calibri"/>
          <w:b/>
          <w:bCs/>
          <w:szCs w:val="18"/>
        </w:rPr>
        <w:t xml:space="preserve"> 4 en</w:t>
      </w:r>
      <w:r w:rsidRPr="003268AD">
        <w:rPr>
          <w:rFonts w:eastAsia="Calibri"/>
          <w:b/>
          <w:bCs/>
          <w:szCs w:val="18"/>
        </w:rPr>
        <w:t xml:space="preserve"> 5</w:t>
      </w:r>
    </w:p>
    <w:p w:rsidR="003246CF" w:rsidP="003246CF" w:rsidRDefault="003246CF" w14:paraId="63CA6EE7" w14:textId="77777777">
      <w:pPr>
        <w:rPr>
          <w:rFonts w:eastAsia="Calibri"/>
          <w:szCs w:val="18"/>
        </w:rPr>
      </w:pPr>
      <w:r>
        <w:rPr>
          <w:rFonts w:eastAsia="Calibri"/>
          <w:szCs w:val="18"/>
        </w:rPr>
        <w:t xml:space="preserve">Het kabinet heeft in de uitwerking van het regeerprogramma weloverwogen keuzes gemaakt ten aanzien van de bezuinigingen. Zodoende willen wij onze maatschappelijke ambities realiseren en daarbij de overheidsfinanciën gezond houden. Ik realiseer mij dat bezuinigingen mensen en organisaties raken. Ik zal dit dan ook op zorgvuldige wijze uitvoeren. </w:t>
      </w:r>
      <w:r w:rsidRPr="00BB2DBB">
        <w:rPr>
          <w:rFonts w:eastAsia="Calibri"/>
          <w:szCs w:val="18"/>
        </w:rPr>
        <w:t xml:space="preserve">De </w:t>
      </w:r>
      <w:r>
        <w:rPr>
          <w:rFonts w:eastAsia="Calibri"/>
          <w:szCs w:val="18"/>
        </w:rPr>
        <w:t>subsidie</w:t>
      </w:r>
      <w:r w:rsidRPr="00BB2DBB">
        <w:rPr>
          <w:rFonts w:eastAsia="Calibri"/>
          <w:szCs w:val="18"/>
        </w:rPr>
        <w:t>taakstelling</w:t>
      </w:r>
      <w:r>
        <w:rPr>
          <w:rFonts w:eastAsia="Calibri"/>
          <w:szCs w:val="18"/>
        </w:rPr>
        <w:t xml:space="preserve"> voor de directie Emancipatie binnen de begroting van OCW loopt in de komende jaren op tot een structureel jaarlijks bedrag van € 151.000 in 2029. </w:t>
      </w:r>
      <w:r w:rsidRPr="00BB2DBB">
        <w:rPr>
          <w:rFonts w:eastAsia="Calibri"/>
          <w:szCs w:val="18"/>
        </w:rPr>
        <w:t>Dit raakt niet aan</w:t>
      </w:r>
      <w:r>
        <w:rPr>
          <w:rFonts w:eastAsia="Calibri"/>
          <w:szCs w:val="18"/>
        </w:rPr>
        <w:t xml:space="preserve"> de</w:t>
      </w:r>
      <w:r w:rsidRPr="00BB2DBB">
        <w:rPr>
          <w:rFonts w:eastAsia="Calibri"/>
          <w:szCs w:val="18"/>
        </w:rPr>
        <w:t xml:space="preserve"> lopende</w:t>
      </w:r>
      <w:r>
        <w:rPr>
          <w:rFonts w:eastAsia="Calibri"/>
          <w:szCs w:val="18"/>
        </w:rPr>
        <w:t xml:space="preserve"> subsidies. De</w:t>
      </w:r>
      <w:r w:rsidRPr="00BB2DBB">
        <w:rPr>
          <w:rFonts w:eastAsia="Calibri"/>
          <w:szCs w:val="18"/>
        </w:rPr>
        <w:t xml:space="preserve"> </w:t>
      </w:r>
      <w:r>
        <w:rPr>
          <w:rFonts w:eastAsia="Calibri"/>
          <w:szCs w:val="18"/>
        </w:rPr>
        <w:t>instellings</w:t>
      </w:r>
      <w:r w:rsidRPr="00BB2DBB">
        <w:rPr>
          <w:rFonts w:eastAsia="Calibri"/>
          <w:szCs w:val="18"/>
        </w:rPr>
        <w:t>subsidie</w:t>
      </w:r>
      <w:r>
        <w:rPr>
          <w:rFonts w:eastAsia="Calibri"/>
          <w:szCs w:val="18"/>
        </w:rPr>
        <w:t>s zijn tot 2027 gegarandeerd en er zal niet worden gekort op lopende projectsubsidies. Binnen de nieuwe financiële realiteit zal worden bezien hoe het emancipatiebeleid zo effectief en efficiënt mogelijk kan worden vormgegeven en welke subsidieverzoeken gehonoreerd kunnen worden. De Kamerbrief Emancipatie</w:t>
      </w:r>
      <w:r>
        <w:rPr>
          <w:rStyle w:val="Voetnootmarkering"/>
          <w:rFonts w:eastAsia="Calibri"/>
          <w:szCs w:val="18"/>
        </w:rPr>
        <w:footnoteReference w:id="4"/>
      </w:r>
      <w:r>
        <w:rPr>
          <w:rFonts w:eastAsia="Calibri"/>
          <w:szCs w:val="18"/>
        </w:rPr>
        <w:t xml:space="preserve"> en de Emancipatienota -die uw Kamer in Q2 2025 ontvangt- vormen de leidraad voor de prioriteiten van dit kabinet en de keuzes die worden gemaakt.</w:t>
      </w:r>
    </w:p>
    <w:p w:rsidRPr="003268AD" w:rsidR="003246CF" w:rsidP="003246CF" w:rsidRDefault="003246CF" w14:paraId="680D87E8" w14:textId="77777777">
      <w:pPr>
        <w:rPr>
          <w:rFonts w:eastAsia="Calibri"/>
          <w:b/>
          <w:bCs/>
          <w:szCs w:val="18"/>
        </w:rPr>
      </w:pPr>
      <w:r w:rsidRPr="003268AD">
        <w:rPr>
          <w:rFonts w:eastAsia="Calibri"/>
          <w:b/>
          <w:bCs/>
          <w:szCs w:val="18"/>
        </w:rPr>
        <w:t>Vraag 6</w:t>
      </w:r>
    </w:p>
    <w:p w:rsidR="003246CF" w:rsidP="003246CF" w:rsidRDefault="003246CF" w14:paraId="6A23B003" w14:textId="77777777">
      <w:pPr>
        <w:rPr>
          <w:rFonts w:eastAsia="Calibri"/>
          <w:szCs w:val="18"/>
        </w:rPr>
      </w:pPr>
      <w:r w:rsidRPr="00CD02A6">
        <w:rPr>
          <w:rFonts w:eastAsia="Calibri"/>
          <w:szCs w:val="18"/>
        </w:rPr>
        <w:t>Welke onderwerpen ziet u zelf als beleidsprioriteit en welke doelen heeft u en hoe gaat u die bereiken?</w:t>
      </w:r>
      <w:r>
        <w:rPr>
          <w:rFonts w:eastAsia="Calibri"/>
          <w:szCs w:val="18"/>
        </w:rPr>
        <w:t xml:space="preserve"> </w:t>
      </w:r>
    </w:p>
    <w:p w:rsidRPr="003268AD" w:rsidR="003246CF" w:rsidP="003246CF" w:rsidRDefault="003246CF" w14:paraId="76245008" w14:textId="77777777">
      <w:pPr>
        <w:rPr>
          <w:rFonts w:eastAsia="Calibri"/>
          <w:b/>
          <w:bCs/>
          <w:szCs w:val="18"/>
        </w:rPr>
      </w:pPr>
      <w:r w:rsidRPr="003268AD">
        <w:rPr>
          <w:rFonts w:eastAsia="Calibri"/>
          <w:b/>
          <w:bCs/>
          <w:szCs w:val="18"/>
        </w:rPr>
        <w:t>Antwoord 6</w:t>
      </w:r>
    </w:p>
    <w:p w:rsidRPr="00956B63" w:rsidR="003246CF" w:rsidP="003246CF" w:rsidRDefault="003246CF" w14:paraId="6A1F4727" w14:textId="77777777">
      <w:pPr>
        <w:rPr>
          <w:rFonts w:eastAsia="Calibri"/>
          <w:sz w:val="16"/>
          <w:szCs w:val="16"/>
        </w:rPr>
      </w:pPr>
      <w:r>
        <w:rPr>
          <w:rFonts w:eastAsia="Calibri"/>
          <w:szCs w:val="18"/>
        </w:rPr>
        <w:t>In de Kamerbrief Emancipatie van 18 november jongstleden</w:t>
      </w:r>
      <w:r>
        <w:rPr>
          <w:rStyle w:val="Voetnootmarkering"/>
          <w:rFonts w:eastAsia="Calibri"/>
          <w:szCs w:val="18"/>
        </w:rPr>
        <w:footnoteReference w:id="5"/>
      </w:r>
      <w:r>
        <w:rPr>
          <w:rFonts w:eastAsia="Calibri"/>
          <w:szCs w:val="18"/>
        </w:rPr>
        <w:t xml:space="preserve"> heb ik toegelicht wat mijn doelen en beleidsprioriteiten zijn. De kern is dat iedereen in Nederland veilig moet zijn en volwaardig mee kan doen in de samenleving. Dat er gelijkwaardige kansen zijn voor iedereen om diens leven zelfstandig vorm te geven zoals die dat wil. Zeker voor vrouwen en </w:t>
      </w:r>
      <w:proofErr w:type="spellStart"/>
      <w:r>
        <w:rPr>
          <w:rFonts w:eastAsia="Calibri"/>
          <w:szCs w:val="18"/>
        </w:rPr>
        <w:t>lhbtiq+</w:t>
      </w:r>
      <w:proofErr w:type="spellEnd"/>
      <w:r>
        <w:rPr>
          <w:rFonts w:eastAsia="Calibri"/>
          <w:szCs w:val="18"/>
        </w:rPr>
        <w:t xml:space="preserve"> personen moeten we nog flinke stappen zetten om dit te bereiken. In de Emancipatienota zal ik mijn ambities en bijbehorende maatregelen verder concretiseren.  </w:t>
      </w:r>
      <w:r w:rsidRPr="00CD02A6">
        <w:rPr>
          <w:rFonts w:eastAsia="Calibri"/>
          <w:szCs w:val="18"/>
        </w:rPr>
        <w:br/>
      </w:r>
    </w:p>
    <w:p w:rsidRPr="003268AD" w:rsidR="003246CF" w:rsidP="003246CF" w:rsidRDefault="003246CF" w14:paraId="4CF993EF" w14:textId="77777777">
      <w:pPr>
        <w:rPr>
          <w:rFonts w:eastAsia="Calibri"/>
          <w:b/>
          <w:bCs/>
          <w:szCs w:val="18"/>
        </w:rPr>
      </w:pPr>
      <w:r w:rsidRPr="003268AD">
        <w:rPr>
          <w:rFonts w:eastAsia="Calibri"/>
          <w:b/>
          <w:bCs/>
          <w:szCs w:val="18"/>
        </w:rPr>
        <w:t>Vraag 7</w:t>
      </w:r>
    </w:p>
    <w:p w:rsidR="003246CF" w:rsidP="003246CF" w:rsidRDefault="003246CF" w14:paraId="1DAD1FD4" w14:textId="77777777">
      <w:pPr>
        <w:rPr>
          <w:rFonts w:eastAsia="Calibri"/>
          <w:szCs w:val="18"/>
        </w:rPr>
      </w:pPr>
      <w:r w:rsidRPr="00CD02A6">
        <w:rPr>
          <w:rFonts w:eastAsia="Calibri"/>
          <w:szCs w:val="18"/>
        </w:rPr>
        <w:t>Wat gaat u doen om non-consensuele en niet-noodzakelijke medische handelingen bij intersekse kinderen wettelijk te verbieden en kunt u ook een helder tijdsplan leveren voor de uitvoering van deze motie? 1) </w:t>
      </w:r>
    </w:p>
    <w:p w:rsidRPr="003268AD" w:rsidR="003246CF" w:rsidP="003246CF" w:rsidRDefault="003246CF" w14:paraId="15AABFFD" w14:textId="77777777">
      <w:pPr>
        <w:rPr>
          <w:rFonts w:eastAsia="Calibri"/>
          <w:b/>
          <w:bCs/>
          <w:szCs w:val="18"/>
        </w:rPr>
      </w:pPr>
      <w:r w:rsidRPr="003268AD">
        <w:rPr>
          <w:rFonts w:eastAsia="Calibri"/>
          <w:b/>
          <w:bCs/>
          <w:szCs w:val="18"/>
        </w:rPr>
        <w:lastRenderedPageBreak/>
        <w:t>Antwoord 7</w:t>
      </w:r>
    </w:p>
    <w:p w:rsidR="003246CF" w:rsidP="003246CF" w:rsidRDefault="003246CF" w14:paraId="52941AAF" w14:textId="77777777">
      <w:pPr>
        <w:rPr>
          <w:rFonts w:eastAsia="Calibri"/>
          <w:szCs w:val="18"/>
        </w:rPr>
      </w:pPr>
      <w:r>
        <w:rPr>
          <w:rFonts w:eastAsia="Calibri"/>
          <w:szCs w:val="18"/>
        </w:rPr>
        <w:t>De</w:t>
      </w:r>
      <w:r w:rsidRPr="00935A0D">
        <w:rPr>
          <w:rFonts w:eastAsia="Calibri"/>
          <w:szCs w:val="18"/>
        </w:rPr>
        <w:t xml:space="preserve"> regulering van non-consensuele en niet-noodzakelijke medische behandelingen bij intersekse kinderen </w:t>
      </w:r>
      <w:r>
        <w:rPr>
          <w:rFonts w:eastAsia="Calibri"/>
          <w:szCs w:val="18"/>
        </w:rPr>
        <w:t>is een complex en gevoelig onderwerp. Ik hecht dan ook veel waarde aan een zorgvuldig proces waarbij belanghebbenden en specialisten goed worden betrokken. Onderdeel hiervan was het rondetafelgesprek, waarvan ik het verslag op 14 november 2024 met uw Kamer heb gedeeld.</w:t>
      </w:r>
      <w:r>
        <w:rPr>
          <w:rStyle w:val="Voetnootmarkering"/>
          <w:rFonts w:eastAsia="Calibri"/>
          <w:szCs w:val="18"/>
        </w:rPr>
        <w:footnoteReference w:id="6"/>
      </w:r>
      <w:r>
        <w:rPr>
          <w:rFonts w:eastAsia="Calibri"/>
          <w:szCs w:val="18"/>
        </w:rPr>
        <w:t xml:space="preserve"> </w:t>
      </w:r>
      <w:r w:rsidRPr="00935A0D">
        <w:rPr>
          <w:rFonts w:eastAsia="Calibri"/>
          <w:szCs w:val="18"/>
        </w:rPr>
        <w:t>Ik zal op korte termijn</w:t>
      </w:r>
      <w:r>
        <w:rPr>
          <w:rFonts w:eastAsia="Calibri"/>
          <w:szCs w:val="18"/>
        </w:rPr>
        <w:t xml:space="preserve"> </w:t>
      </w:r>
      <w:r w:rsidRPr="00935A0D">
        <w:rPr>
          <w:rFonts w:eastAsia="Calibri"/>
          <w:szCs w:val="18"/>
        </w:rPr>
        <w:t xml:space="preserve">een brief aan </w:t>
      </w:r>
      <w:r>
        <w:rPr>
          <w:rFonts w:eastAsia="Calibri"/>
          <w:szCs w:val="18"/>
        </w:rPr>
        <w:t>uw</w:t>
      </w:r>
      <w:r w:rsidRPr="00935A0D">
        <w:rPr>
          <w:rFonts w:eastAsia="Calibri"/>
          <w:szCs w:val="18"/>
        </w:rPr>
        <w:t xml:space="preserve"> Kamer sturen waarin ik</w:t>
      </w:r>
      <w:r>
        <w:rPr>
          <w:rFonts w:eastAsia="Calibri"/>
          <w:szCs w:val="18"/>
        </w:rPr>
        <w:t xml:space="preserve"> u</w:t>
      </w:r>
      <w:r w:rsidRPr="00935A0D">
        <w:rPr>
          <w:rFonts w:eastAsia="Calibri"/>
          <w:szCs w:val="18"/>
        </w:rPr>
        <w:t xml:space="preserve"> </w:t>
      </w:r>
      <w:r>
        <w:rPr>
          <w:rFonts w:eastAsia="Calibri"/>
          <w:szCs w:val="18"/>
        </w:rPr>
        <w:t xml:space="preserve">informeer over het vervolgproces en bijbehorend tijdspad. </w:t>
      </w:r>
    </w:p>
    <w:p w:rsidRPr="003268AD" w:rsidR="003246CF" w:rsidP="003246CF" w:rsidRDefault="003246CF" w14:paraId="16D09A3F" w14:textId="77777777">
      <w:pPr>
        <w:rPr>
          <w:rFonts w:eastAsia="Calibri"/>
          <w:b/>
          <w:bCs/>
          <w:szCs w:val="18"/>
        </w:rPr>
      </w:pPr>
      <w:r w:rsidRPr="003268AD">
        <w:rPr>
          <w:rFonts w:eastAsia="Calibri"/>
          <w:b/>
          <w:bCs/>
          <w:szCs w:val="18"/>
        </w:rPr>
        <w:t>Vraag 8</w:t>
      </w:r>
    </w:p>
    <w:p w:rsidR="003246CF" w:rsidP="003246CF" w:rsidRDefault="003246CF" w14:paraId="5BBA213A" w14:textId="77777777">
      <w:pPr>
        <w:rPr>
          <w:rFonts w:eastAsia="Calibri"/>
          <w:szCs w:val="18"/>
        </w:rPr>
      </w:pPr>
      <w:r w:rsidRPr="00CD02A6">
        <w:rPr>
          <w:rFonts w:eastAsia="Calibri"/>
          <w:szCs w:val="18"/>
        </w:rPr>
        <w:t xml:space="preserve">Hoe staat het met de wettelijke regeling voor </w:t>
      </w:r>
      <w:proofErr w:type="spellStart"/>
      <w:r w:rsidRPr="00CD02A6">
        <w:rPr>
          <w:rFonts w:eastAsia="Calibri"/>
          <w:szCs w:val="18"/>
        </w:rPr>
        <w:t>meerouderschap</w:t>
      </w:r>
      <w:proofErr w:type="spellEnd"/>
      <w:r w:rsidRPr="00CD02A6">
        <w:rPr>
          <w:rFonts w:eastAsia="Calibri"/>
          <w:szCs w:val="18"/>
        </w:rPr>
        <w:t xml:space="preserve"> en </w:t>
      </w:r>
      <w:proofErr w:type="spellStart"/>
      <w:r w:rsidRPr="00CD02A6">
        <w:rPr>
          <w:rFonts w:eastAsia="Calibri"/>
          <w:szCs w:val="18"/>
        </w:rPr>
        <w:t>meeroudergezag</w:t>
      </w:r>
      <w:proofErr w:type="spellEnd"/>
      <w:r w:rsidRPr="00CD02A6">
        <w:rPr>
          <w:rFonts w:eastAsia="Calibri"/>
          <w:szCs w:val="18"/>
        </w:rPr>
        <w:t>, in lijn met het advies van de staatscommissie Herijking ouderschap?</w:t>
      </w:r>
      <w:r>
        <w:rPr>
          <w:rFonts w:eastAsia="Calibri"/>
          <w:szCs w:val="18"/>
        </w:rPr>
        <w:t xml:space="preserve"> </w:t>
      </w:r>
    </w:p>
    <w:p w:rsidRPr="003268AD" w:rsidR="003246CF" w:rsidP="003246CF" w:rsidRDefault="003246CF" w14:paraId="0E998CB5" w14:textId="77777777">
      <w:pPr>
        <w:rPr>
          <w:rFonts w:eastAsia="Calibri"/>
          <w:b/>
          <w:bCs/>
          <w:szCs w:val="18"/>
        </w:rPr>
      </w:pPr>
      <w:r w:rsidRPr="003268AD">
        <w:rPr>
          <w:rFonts w:eastAsia="Calibri"/>
          <w:b/>
          <w:bCs/>
          <w:szCs w:val="18"/>
        </w:rPr>
        <w:t xml:space="preserve">Vraag 9 </w:t>
      </w:r>
    </w:p>
    <w:p w:rsidR="003246CF" w:rsidP="003246CF" w:rsidRDefault="003246CF" w14:paraId="33B7BF0A" w14:textId="77777777">
      <w:pPr>
        <w:rPr>
          <w:rFonts w:eastAsia="Calibri"/>
          <w:szCs w:val="18"/>
        </w:rPr>
      </w:pPr>
      <w:r w:rsidRPr="00CD02A6">
        <w:rPr>
          <w:rFonts w:eastAsia="Calibri"/>
          <w:szCs w:val="18"/>
        </w:rPr>
        <w:t>Wat is er gebeurd sinds de kabinetsbrief van oktober 2024 en kunt u nader toelichten welke concrete maatregelen er tot nu toe zijn genomen en kunt u een helder tijdsplan geven met concrete vervolgstappen? 2) </w:t>
      </w:r>
    </w:p>
    <w:p w:rsidR="003246CF" w:rsidP="003246CF" w:rsidRDefault="003246CF" w14:paraId="2B28C0D2" w14:textId="77777777">
      <w:pPr>
        <w:rPr>
          <w:rFonts w:eastAsia="Calibri"/>
          <w:b/>
          <w:bCs/>
          <w:szCs w:val="18"/>
        </w:rPr>
      </w:pPr>
    </w:p>
    <w:p w:rsidRPr="003268AD" w:rsidR="003246CF" w:rsidP="003246CF" w:rsidRDefault="003246CF" w14:paraId="5579F821" w14:textId="77777777">
      <w:pPr>
        <w:rPr>
          <w:rFonts w:eastAsia="Calibri"/>
          <w:b/>
          <w:bCs/>
          <w:szCs w:val="18"/>
        </w:rPr>
      </w:pPr>
      <w:r w:rsidRPr="003268AD">
        <w:rPr>
          <w:rFonts w:eastAsia="Calibri"/>
          <w:b/>
          <w:bCs/>
          <w:szCs w:val="18"/>
        </w:rPr>
        <w:t>Antwoord 8 en 9</w:t>
      </w:r>
    </w:p>
    <w:p w:rsidRPr="00DB660C" w:rsidR="003246CF" w:rsidP="003246CF" w:rsidRDefault="003246CF" w14:paraId="4330DA89" w14:textId="77777777">
      <w:pPr>
        <w:rPr>
          <w:rFonts w:eastAsia="Calibri"/>
          <w:szCs w:val="18"/>
        </w:rPr>
      </w:pPr>
      <w:r w:rsidRPr="00246AE7">
        <w:rPr>
          <w:rFonts w:eastAsia="Calibri"/>
          <w:szCs w:val="18"/>
        </w:rPr>
        <w:t xml:space="preserve">Voor de laatste stand van zaken en vervolgstappen </w:t>
      </w:r>
      <w:r>
        <w:rPr>
          <w:rFonts w:eastAsia="Calibri"/>
          <w:szCs w:val="18"/>
        </w:rPr>
        <w:t xml:space="preserve">rondom </w:t>
      </w:r>
      <w:proofErr w:type="spellStart"/>
      <w:r>
        <w:rPr>
          <w:rFonts w:eastAsia="Calibri"/>
          <w:szCs w:val="18"/>
        </w:rPr>
        <w:t>meerouderschap</w:t>
      </w:r>
      <w:proofErr w:type="spellEnd"/>
      <w:r>
        <w:rPr>
          <w:rFonts w:eastAsia="Calibri"/>
          <w:szCs w:val="18"/>
        </w:rPr>
        <w:t xml:space="preserve"> en -gezag </w:t>
      </w:r>
      <w:r w:rsidRPr="00246AE7">
        <w:rPr>
          <w:rFonts w:eastAsia="Calibri"/>
          <w:szCs w:val="18"/>
        </w:rPr>
        <w:t>verwijs ik naar de Kamerbrief van 10 maart j</w:t>
      </w:r>
      <w:r>
        <w:rPr>
          <w:rFonts w:eastAsia="Calibri"/>
          <w:szCs w:val="18"/>
        </w:rPr>
        <w:t>ongstleden</w:t>
      </w:r>
      <w:r w:rsidRPr="00246AE7">
        <w:rPr>
          <w:rFonts w:eastAsia="Calibri"/>
          <w:szCs w:val="18"/>
        </w:rPr>
        <w:t>.</w:t>
      </w:r>
      <w:r w:rsidRPr="00246AE7">
        <w:rPr>
          <w:rStyle w:val="Voetnootmarkering"/>
          <w:rFonts w:eastAsia="Calibri"/>
          <w:szCs w:val="18"/>
        </w:rPr>
        <w:t xml:space="preserve"> </w:t>
      </w:r>
      <w:r>
        <w:rPr>
          <w:rStyle w:val="Voetnootmarkering"/>
          <w:rFonts w:eastAsia="Calibri"/>
          <w:szCs w:val="18"/>
        </w:rPr>
        <w:footnoteReference w:id="7"/>
      </w:r>
    </w:p>
    <w:p w:rsidRPr="003268AD" w:rsidR="003246CF" w:rsidP="003246CF" w:rsidRDefault="003246CF" w14:paraId="443C9DB9" w14:textId="77777777">
      <w:pPr>
        <w:rPr>
          <w:rFonts w:eastAsia="Calibri"/>
          <w:b/>
          <w:bCs/>
          <w:szCs w:val="18"/>
        </w:rPr>
      </w:pPr>
      <w:r w:rsidRPr="003268AD">
        <w:rPr>
          <w:rFonts w:eastAsia="Calibri"/>
          <w:b/>
          <w:bCs/>
          <w:szCs w:val="18"/>
        </w:rPr>
        <w:t>Vraag 10</w:t>
      </w:r>
    </w:p>
    <w:p w:rsidRPr="0014477D" w:rsidR="003246CF" w:rsidP="003246CF" w:rsidRDefault="003246CF" w14:paraId="647BA7E2" w14:textId="77777777">
      <w:pPr>
        <w:rPr>
          <w:rFonts w:eastAsia="Calibri"/>
          <w:szCs w:val="18"/>
        </w:rPr>
      </w:pPr>
      <w:r w:rsidRPr="00CD02A6">
        <w:rPr>
          <w:rFonts w:eastAsia="Calibri"/>
          <w:szCs w:val="18"/>
        </w:rPr>
        <w:t xml:space="preserve">Welke concrete maatregelen neemt u om de (sociale) veiligheid van </w:t>
      </w:r>
      <w:proofErr w:type="spellStart"/>
      <w:r w:rsidRPr="00CD02A6">
        <w:rPr>
          <w:rFonts w:eastAsia="Calibri"/>
          <w:szCs w:val="18"/>
        </w:rPr>
        <w:t>lhbtqia</w:t>
      </w:r>
      <w:proofErr w:type="spellEnd"/>
      <w:r w:rsidRPr="00CD02A6">
        <w:rPr>
          <w:rFonts w:eastAsia="Calibri"/>
          <w:szCs w:val="18"/>
        </w:rPr>
        <w:t>+ vluchtelingen te verbeteren en op welke termijn, gelet op de signalen over discriminatie en onveilige situaties in opvangcentra? 3)</w:t>
      </w:r>
      <w:r>
        <w:rPr>
          <w:rFonts w:eastAsia="Calibri"/>
          <w:szCs w:val="18"/>
        </w:rPr>
        <w:t xml:space="preserve"> </w:t>
      </w:r>
    </w:p>
    <w:p w:rsidRPr="003268AD" w:rsidR="003246CF" w:rsidP="003246CF" w:rsidRDefault="003246CF" w14:paraId="76E47598" w14:textId="77777777">
      <w:pPr>
        <w:rPr>
          <w:rFonts w:eastAsia="Calibri"/>
          <w:b/>
          <w:bCs/>
          <w:szCs w:val="18"/>
        </w:rPr>
      </w:pPr>
      <w:r w:rsidRPr="003268AD">
        <w:rPr>
          <w:rFonts w:eastAsia="Calibri"/>
          <w:b/>
          <w:bCs/>
          <w:szCs w:val="18"/>
        </w:rPr>
        <w:t>Antwoord 10</w:t>
      </w:r>
    </w:p>
    <w:p w:rsidR="003246CF" w:rsidP="003246CF" w:rsidRDefault="003246CF" w14:paraId="35804905" w14:textId="77777777">
      <w:pPr>
        <w:rPr>
          <w:rFonts w:eastAsia="Calibri"/>
          <w:szCs w:val="18"/>
        </w:rPr>
      </w:pPr>
      <w:r>
        <w:rPr>
          <w:rFonts w:eastAsia="Calibri"/>
          <w:szCs w:val="18"/>
        </w:rPr>
        <w:t xml:space="preserve">Signalen van discriminatie en onveilige situaties van </w:t>
      </w:r>
      <w:proofErr w:type="spellStart"/>
      <w:r>
        <w:rPr>
          <w:rFonts w:eastAsia="Calibri"/>
          <w:szCs w:val="18"/>
        </w:rPr>
        <w:t>lhbtiq+</w:t>
      </w:r>
      <w:proofErr w:type="spellEnd"/>
      <w:r>
        <w:rPr>
          <w:rFonts w:eastAsia="Calibri"/>
          <w:szCs w:val="18"/>
        </w:rPr>
        <w:t xml:space="preserve"> personen neemt het kabinet heel serieus. Waar nodig neemt het kabinet maatregelen. Samen met h</w:t>
      </w:r>
      <w:r w:rsidRPr="0014477D">
        <w:rPr>
          <w:rFonts w:eastAsia="Calibri"/>
          <w:szCs w:val="18"/>
        </w:rPr>
        <w:t>et COA zet</w:t>
      </w:r>
      <w:r>
        <w:rPr>
          <w:rFonts w:eastAsia="Calibri"/>
          <w:szCs w:val="18"/>
        </w:rPr>
        <w:t xml:space="preserve"> het kabinet zich in</w:t>
      </w:r>
      <w:r w:rsidRPr="0014477D">
        <w:rPr>
          <w:rFonts w:eastAsia="Calibri"/>
          <w:szCs w:val="18"/>
        </w:rPr>
        <w:t xml:space="preserve"> voor de veiligheid van </w:t>
      </w:r>
      <w:proofErr w:type="spellStart"/>
      <w:r w:rsidRPr="0014477D">
        <w:rPr>
          <w:rFonts w:eastAsia="Calibri"/>
          <w:szCs w:val="18"/>
        </w:rPr>
        <w:t>lhbtiq+</w:t>
      </w:r>
      <w:proofErr w:type="spellEnd"/>
      <w:r w:rsidRPr="0014477D">
        <w:rPr>
          <w:rFonts w:eastAsia="Calibri"/>
          <w:szCs w:val="18"/>
        </w:rPr>
        <w:t xml:space="preserve"> asielzoekers</w:t>
      </w:r>
      <w:r>
        <w:rPr>
          <w:rFonts w:eastAsia="Calibri"/>
          <w:szCs w:val="18"/>
        </w:rPr>
        <w:t xml:space="preserve"> middels preventie, begeleiding en het aanpakken van incidenten. Hierbij twee voorbeelden:</w:t>
      </w:r>
    </w:p>
    <w:p w:rsidRPr="001B693C" w:rsidR="003246CF" w:rsidP="003246CF" w:rsidRDefault="003246CF" w14:paraId="157E27F3" w14:textId="77777777">
      <w:pPr>
        <w:pStyle w:val="Lijstalinea"/>
        <w:numPr>
          <w:ilvl w:val="0"/>
          <w:numId w:val="1"/>
        </w:numPr>
        <w:rPr>
          <w:rFonts w:eastAsia="Calibri"/>
          <w:kern w:val="0"/>
          <w:szCs w:val="18"/>
          <w14:ligatures w14:val="none"/>
        </w:rPr>
      </w:pPr>
      <w:r w:rsidRPr="001B693C">
        <w:rPr>
          <w:rFonts w:eastAsia="Calibri"/>
          <w:kern w:val="0"/>
          <w:szCs w:val="18"/>
          <w14:ligatures w14:val="none"/>
        </w:rPr>
        <w:t xml:space="preserve">Alle asielzoekers die in Nederland </w:t>
      </w:r>
      <w:r>
        <w:rPr>
          <w:rFonts w:eastAsia="Calibri"/>
          <w:kern w:val="0"/>
          <w:szCs w:val="18"/>
          <w14:ligatures w14:val="none"/>
        </w:rPr>
        <w:t>worden opgevangen</w:t>
      </w:r>
      <w:r w:rsidRPr="001B693C">
        <w:rPr>
          <w:rFonts w:eastAsia="Calibri"/>
          <w:kern w:val="0"/>
          <w:szCs w:val="18"/>
          <w14:ligatures w14:val="none"/>
        </w:rPr>
        <w:t xml:space="preserve">, worden gewezen op het gelijkheidsbeginsel in de Nederlandse Grondwet. Zij worden geacht elkaars cultuur, religie en seksuele geaardheid te respecteren. Dit staat in de huisregels en wordt uitgelegd in het </w:t>
      </w:r>
      <w:r w:rsidRPr="001B693C">
        <w:rPr>
          <w:rFonts w:eastAsia="Calibri"/>
          <w:kern w:val="0"/>
          <w:szCs w:val="18"/>
          <w14:ligatures w14:val="none"/>
        </w:rPr>
        <w:lastRenderedPageBreak/>
        <w:t xml:space="preserve">rechten- en plichtengesprek. Bij (gewelds)incidenten moedigt het COA </w:t>
      </w:r>
      <w:proofErr w:type="spellStart"/>
      <w:r w:rsidRPr="001B693C">
        <w:rPr>
          <w:rFonts w:eastAsia="Calibri"/>
          <w:kern w:val="0"/>
          <w:szCs w:val="18"/>
          <w14:ligatures w14:val="none"/>
        </w:rPr>
        <w:t>lhbtiq+</w:t>
      </w:r>
      <w:proofErr w:type="spellEnd"/>
      <w:r w:rsidRPr="001B693C">
        <w:rPr>
          <w:rFonts w:eastAsia="Calibri"/>
          <w:kern w:val="0"/>
          <w:szCs w:val="18"/>
          <w14:ligatures w14:val="none"/>
        </w:rPr>
        <w:t xml:space="preserve"> asielzoekers aan dit te melden en eventueel ook aangifte te doen bij de politie. De politieorganisatie 'Roze in Blauw' heeft veel expertise op dit gebied. </w:t>
      </w:r>
    </w:p>
    <w:p w:rsidRPr="0014477D" w:rsidR="003246CF" w:rsidP="003246CF" w:rsidRDefault="003246CF" w14:paraId="23CF54AB" w14:textId="77777777">
      <w:pPr>
        <w:pStyle w:val="Lijstalinea"/>
        <w:numPr>
          <w:ilvl w:val="0"/>
          <w:numId w:val="1"/>
        </w:numPr>
        <w:rPr>
          <w:rFonts w:eastAsia="Calibri"/>
          <w:kern w:val="0"/>
          <w:szCs w:val="18"/>
          <w14:ligatures w14:val="none"/>
        </w:rPr>
      </w:pPr>
      <w:r>
        <w:rPr>
          <w:rFonts w:eastAsia="Calibri"/>
          <w:kern w:val="0"/>
          <w:szCs w:val="18"/>
          <w14:ligatures w14:val="none"/>
        </w:rPr>
        <w:t xml:space="preserve">Het kabinet faciliteert weerbaarheidstrainingen voor </w:t>
      </w:r>
      <w:proofErr w:type="spellStart"/>
      <w:r>
        <w:rPr>
          <w:rFonts w:eastAsia="Calibri"/>
          <w:kern w:val="0"/>
          <w:szCs w:val="18"/>
          <w14:ligatures w14:val="none"/>
        </w:rPr>
        <w:t>lhbtiq+</w:t>
      </w:r>
      <w:proofErr w:type="spellEnd"/>
      <w:r>
        <w:rPr>
          <w:rFonts w:eastAsia="Calibri"/>
          <w:kern w:val="0"/>
          <w:szCs w:val="18"/>
          <w14:ligatures w14:val="none"/>
        </w:rPr>
        <w:t xml:space="preserve"> asielzoekers en het COC biedt trainingen, contactpersonen en begeleiding aan.</w:t>
      </w:r>
    </w:p>
    <w:p w:rsidRPr="00CD02A6" w:rsidR="003246CF" w:rsidP="003246CF" w:rsidRDefault="003246CF" w14:paraId="63EFF138" w14:textId="77777777">
      <w:pPr>
        <w:rPr>
          <w:rFonts w:eastAsia="Calibri"/>
          <w:szCs w:val="18"/>
        </w:rPr>
      </w:pPr>
      <w:r w:rsidRPr="0014477D">
        <w:rPr>
          <w:rFonts w:eastAsia="Calibri"/>
          <w:szCs w:val="18"/>
        </w:rPr>
        <w:t xml:space="preserve">Samen met de minister van </w:t>
      </w:r>
      <w:r w:rsidRPr="00CD02A6">
        <w:rPr>
          <w:rFonts w:eastAsia="Calibri"/>
          <w:szCs w:val="18"/>
        </w:rPr>
        <w:t>Justitie en Veiligheid</w:t>
      </w:r>
      <w:r w:rsidRPr="0014477D">
        <w:rPr>
          <w:rFonts w:eastAsia="Calibri"/>
          <w:szCs w:val="18"/>
        </w:rPr>
        <w:t xml:space="preserve"> inventariseer ik</w:t>
      </w:r>
      <w:r>
        <w:rPr>
          <w:rFonts w:eastAsia="Calibri"/>
          <w:szCs w:val="18"/>
        </w:rPr>
        <w:t xml:space="preserve"> momenteel</w:t>
      </w:r>
      <w:r w:rsidRPr="0014477D">
        <w:rPr>
          <w:rFonts w:eastAsia="Calibri"/>
          <w:szCs w:val="18"/>
        </w:rPr>
        <w:t xml:space="preserve"> wat werkt om de veiligheid van </w:t>
      </w:r>
      <w:proofErr w:type="spellStart"/>
      <w:r w:rsidRPr="0014477D">
        <w:rPr>
          <w:rFonts w:eastAsia="Calibri"/>
          <w:szCs w:val="18"/>
        </w:rPr>
        <w:t>lhbtiq+</w:t>
      </w:r>
      <w:proofErr w:type="spellEnd"/>
      <w:r w:rsidRPr="0014477D">
        <w:rPr>
          <w:rFonts w:eastAsia="Calibri"/>
          <w:szCs w:val="18"/>
        </w:rPr>
        <w:t xml:space="preserve"> personen </w:t>
      </w:r>
      <w:r>
        <w:rPr>
          <w:rFonts w:eastAsia="Calibri"/>
          <w:szCs w:val="18"/>
        </w:rPr>
        <w:t xml:space="preserve">verder </w:t>
      </w:r>
      <w:r w:rsidRPr="0014477D">
        <w:rPr>
          <w:rFonts w:eastAsia="Calibri"/>
          <w:szCs w:val="18"/>
        </w:rPr>
        <w:t xml:space="preserve">te bevorderen. Daarbij is ook </w:t>
      </w:r>
      <w:r>
        <w:rPr>
          <w:rFonts w:eastAsia="Calibri"/>
          <w:szCs w:val="18"/>
        </w:rPr>
        <w:t xml:space="preserve">specifiek </w:t>
      </w:r>
      <w:r w:rsidRPr="0014477D">
        <w:rPr>
          <w:rFonts w:eastAsia="Calibri"/>
          <w:szCs w:val="18"/>
        </w:rPr>
        <w:t xml:space="preserve">aandacht voor de positie van </w:t>
      </w:r>
      <w:proofErr w:type="spellStart"/>
      <w:r w:rsidRPr="0014477D">
        <w:rPr>
          <w:rFonts w:eastAsia="Calibri"/>
          <w:szCs w:val="18"/>
        </w:rPr>
        <w:t>lhbtiq+</w:t>
      </w:r>
      <w:proofErr w:type="spellEnd"/>
      <w:r w:rsidRPr="0014477D">
        <w:rPr>
          <w:rFonts w:eastAsia="Calibri"/>
          <w:szCs w:val="18"/>
        </w:rPr>
        <w:t xml:space="preserve"> asielzoekers en situaties in opvanglocaties. De uitkomsten van de inventarisatie</w:t>
      </w:r>
      <w:r>
        <w:rPr>
          <w:rFonts w:eastAsia="Calibri"/>
          <w:szCs w:val="18"/>
        </w:rPr>
        <w:t xml:space="preserve"> verwachten wij</w:t>
      </w:r>
      <w:r w:rsidRPr="0014477D">
        <w:rPr>
          <w:rFonts w:eastAsia="Calibri"/>
          <w:szCs w:val="18"/>
        </w:rPr>
        <w:t xml:space="preserve"> </w:t>
      </w:r>
      <w:r>
        <w:rPr>
          <w:rFonts w:eastAsia="Calibri"/>
          <w:szCs w:val="18"/>
        </w:rPr>
        <w:t>voor het eind van 2025 met uw Kamer te kunnen delen</w:t>
      </w:r>
      <w:r w:rsidRPr="0014477D">
        <w:rPr>
          <w:rFonts w:eastAsia="Calibri"/>
          <w:szCs w:val="18"/>
        </w:rPr>
        <w:t>.</w:t>
      </w:r>
      <w:r>
        <w:rPr>
          <w:rFonts w:eastAsia="Calibri"/>
          <w:szCs w:val="18"/>
        </w:rPr>
        <w:t xml:space="preserve"> Mede op basis van deze uitkomsten zullen wij onze vervolginzet bepalen. </w:t>
      </w:r>
    </w:p>
    <w:p w:rsidRPr="003268AD" w:rsidR="003246CF" w:rsidP="003246CF" w:rsidRDefault="003246CF" w14:paraId="0705EE07" w14:textId="77777777">
      <w:pPr>
        <w:rPr>
          <w:rFonts w:eastAsia="Calibri"/>
          <w:b/>
          <w:bCs/>
          <w:szCs w:val="18"/>
        </w:rPr>
      </w:pPr>
      <w:r w:rsidRPr="003268AD">
        <w:rPr>
          <w:rFonts w:eastAsia="Calibri"/>
          <w:b/>
          <w:bCs/>
          <w:szCs w:val="18"/>
        </w:rPr>
        <w:t>Vraag 11</w:t>
      </w:r>
    </w:p>
    <w:p w:rsidR="003246CF" w:rsidP="003246CF" w:rsidRDefault="003246CF" w14:paraId="09893F9D" w14:textId="77777777">
      <w:pPr>
        <w:rPr>
          <w:rFonts w:eastAsia="Calibri"/>
          <w:szCs w:val="18"/>
        </w:rPr>
      </w:pPr>
      <w:r w:rsidRPr="00CD02A6">
        <w:rPr>
          <w:rFonts w:eastAsia="Calibri"/>
          <w:szCs w:val="18"/>
        </w:rPr>
        <w:t xml:space="preserve">Bent u het ermee eens dat het wenselijk is om, mede in lijn met het advies van de </w:t>
      </w:r>
      <w:proofErr w:type="spellStart"/>
      <w:r w:rsidRPr="00CD02A6">
        <w:rPr>
          <w:rFonts w:eastAsia="Calibri"/>
          <w:szCs w:val="18"/>
        </w:rPr>
        <w:t>Sociaal-Economische</w:t>
      </w:r>
      <w:proofErr w:type="spellEnd"/>
      <w:r w:rsidRPr="00CD02A6">
        <w:rPr>
          <w:rFonts w:eastAsia="Calibri"/>
          <w:szCs w:val="18"/>
        </w:rPr>
        <w:t xml:space="preserve"> Raad (SER) om het verlofstelsel te transformeren, ook transitieverlof voor transgenderpersonen wettelijk te verankeren? Zo ja, wordt dit meegenomen in het traject naar een beter verlofstelsel? 4)</w:t>
      </w:r>
    </w:p>
    <w:p w:rsidRPr="003268AD" w:rsidR="003246CF" w:rsidP="003246CF" w:rsidRDefault="003246CF" w14:paraId="715A1EEF" w14:textId="77777777">
      <w:pPr>
        <w:rPr>
          <w:rFonts w:eastAsia="Calibri"/>
          <w:b/>
          <w:bCs/>
          <w:szCs w:val="18"/>
        </w:rPr>
      </w:pPr>
      <w:r w:rsidRPr="003268AD">
        <w:rPr>
          <w:rFonts w:eastAsia="Calibri"/>
          <w:b/>
          <w:bCs/>
          <w:szCs w:val="18"/>
        </w:rPr>
        <w:t>Antwoord 11</w:t>
      </w:r>
    </w:p>
    <w:p w:rsidR="003246CF" w:rsidP="003246CF" w:rsidRDefault="003246CF" w14:paraId="296199CE" w14:textId="77777777">
      <w:pPr>
        <w:rPr>
          <w:rFonts w:eastAsia="Calibri"/>
          <w:szCs w:val="18"/>
        </w:rPr>
      </w:pPr>
      <w:r w:rsidRPr="001B693C">
        <w:rPr>
          <w:rFonts w:eastAsia="Calibri"/>
          <w:szCs w:val="18"/>
        </w:rPr>
        <w:t xml:space="preserve">Het kabinet werkt aan de vereenvoudiging van het verlofstelsel, zoals ook is aangekondigd in het regeerprogramma. Het verlofstelsel wordt ingedeeld in drie clusters, namelijk: 1) verlof rond de zorg voor kinderen; 2) verlof rond de zorg voor naasten en; 3) persoonlijk verlof. Dit is in lijn met de indeling die de SER voorstelt in het advies </w:t>
      </w:r>
      <w:r w:rsidRPr="001B693C">
        <w:rPr>
          <w:rFonts w:eastAsia="Calibri"/>
          <w:i/>
          <w:iCs/>
          <w:szCs w:val="18"/>
        </w:rPr>
        <w:t>Balans in maatschappelijk verlof</w:t>
      </w:r>
      <w:r w:rsidRPr="001B693C">
        <w:rPr>
          <w:rFonts w:eastAsia="Calibri"/>
          <w:szCs w:val="18"/>
        </w:rPr>
        <w:t>.</w:t>
      </w:r>
      <w:r>
        <w:rPr>
          <w:rStyle w:val="Voetnootmarkering"/>
          <w:rFonts w:eastAsia="Calibri"/>
          <w:szCs w:val="18"/>
        </w:rPr>
        <w:footnoteReference w:id="8"/>
      </w:r>
      <w:r w:rsidRPr="001B693C">
        <w:rPr>
          <w:rFonts w:eastAsia="Calibri"/>
          <w:szCs w:val="18"/>
        </w:rPr>
        <w:t xml:space="preserve"> </w:t>
      </w:r>
    </w:p>
    <w:p w:rsidRPr="00CD02A6" w:rsidR="003246CF" w:rsidP="003246CF" w:rsidRDefault="003246CF" w14:paraId="20564BBB" w14:textId="77777777">
      <w:pPr>
        <w:rPr>
          <w:rFonts w:eastAsia="Calibri"/>
          <w:szCs w:val="18"/>
        </w:rPr>
      </w:pPr>
    </w:p>
    <w:p w:rsidRPr="003268AD" w:rsidR="003246CF" w:rsidP="003246CF" w:rsidRDefault="003246CF" w14:paraId="29A3FAE2" w14:textId="77777777">
      <w:pPr>
        <w:rPr>
          <w:rFonts w:eastAsia="Calibri"/>
          <w:b/>
          <w:bCs/>
          <w:szCs w:val="18"/>
        </w:rPr>
      </w:pPr>
      <w:r w:rsidRPr="003268AD">
        <w:rPr>
          <w:rFonts w:eastAsia="Calibri"/>
          <w:b/>
          <w:bCs/>
          <w:szCs w:val="18"/>
        </w:rPr>
        <w:t>Vraag 12</w:t>
      </w:r>
    </w:p>
    <w:p w:rsidR="003246CF" w:rsidP="003246CF" w:rsidRDefault="003246CF" w14:paraId="12DC818D" w14:textId="77777777">
      <w:pPr>
        <w:rPr>
          <w:rFonts w:eastAsia="Calibri"/>
          <w:szCs w:val="18"/>
        </w:rPr>
      </w:pPr>
      <w:r w:rsidRPr="00CD02A6">
        <w:rPr>
          <w:rFonts w:eastAsia="Calibri"/>
          <w:szCs w:val="18"/>
        </w:rPr>
        <w:t>Welke concrete stappen zet u om het verkrijgen van een X in het paspoort toegankelijker te maken en per wanneer verwacht u dat dit proces (financieel) toegankelijk is, ook voor mensen zonder de middelen voor een gang naar de rechter?</w:t>
      </w:r>
      <w:r>
        <w:rPr>
          <w:rFonts w:eastAsia="Calibri"/>
          <w:szCs w:val="18"/>
        </w:rPr>
        <w:t xml:space="preserve"> </w:t>
      </w:r>
    </w:p>
    <w:p w:rsidRPr="003268AD" w:rsidR="003246CF" w:rsidP="003246CF" w:rsidRDefault="003246CF" w14:paraId="3062C2B5" w14:textId="77777777">
      <w:pPr>
        <w:rPr>
          <w:rFonts w:eastAsia="Calibri"/>
          <w:b/>
          <w:bCs/>
          <w:szCs w:val="18"/>
        </w:rPr>
      </w:pPr>
      <w:r w:rsidRPr="003268AD">
        <w:rPr>
          <w:rFonts w:eastAsia="Calibri"/>
          <w:b/>
          <w:bCs/>
          <w:szCs w:val="18"/>
        </w:rPr>
        <w:t>Antwoord 12</w:t>
      </w:r>
    </w:p>
    <w:p w:rsidRPr="006E374A" w:rsidR="003246CF" w:rsidP="003246CF" w:rsidRDefault="003246CF" w14:paraId="57D47457" w14:textId="77777777">
      <w:pPr>
        <w:rPr>
          <w:rFonts w:eastAsia="Calibri"/>
          <w:szCs w:val="18"/>
        </w:rPr>
      </w:pPr>
      <w:r>
        <w:rPr>
          <w:rFonts w:eastAsia="Calibri"/>
          <w:szCs w:val="18"/>
        </w:rPr>
        <w:t>Voormalig</w:t>
      </w:r>
      <w:r w:rsidRPr="006E374A">
        <w:rPr>
          <w:rFonts w:eastAsia="Calibri"/>
          <w:szCs w:val="18"/>
        </w:rPr>
        <w:t xml:space="preserve"> Kamerlid Van Ginneken (D66) heeft op 27 oktober 2023 het initiatiefwetsontwerp Wet vereenvoudiging non-binaire geslachtsvermelding in consultatie gebracht. Ter ondersteuning van dit initiatiefvoorstel is op 7 juli 2023 de Kamerbrief inventarisatie geslachtsvermelding ‘X’ naar </w:t>
      </w:r>
      <w:r>
        <w:rPr>
          <w:rFonts w:eastAsia="Calibri"/>
          <w:szCs w:val="18"/>
        </w:rPr>
        <w:t>uw</w:t>
      </w:r>
      <w:r w:rsidRPr="006E374A">
        <w:rPr>
          <w:rFonts w:eastAsia="Calibri"/>
          <w:szCs w:val="18"/>
        </w:rPr>
        <w:t xml:space="preserve"> Kamer </w:t>
      </w:r>
      <w:r w:rsidRPr="006E374A">
        <w:rPr>
          <w:rFonts w:eastAsia="Calibri"/>
          <w:szCs w:val="18"/>
        </w:rPr>
        <w:lastRenderedPageBreak/>
        <w:t>verzonden.</w:t>
      </w:r>
      <w:r>
        <w:rPr>
          <w:rStyle w:val="Voetnootmarkering"/>
          <w:rFonts w:eastAsia="Calibri"/>
          <w:szCs w:val="18"/>
        </w:rPr>
        <w:footnoteReference w:id="9"/>
      </w:r>
      <w:r w:rsidRPr="006E374A">
        <w:rPr>
          <w:rFonts w:eastAsia="Calibri"/>
          <w:szCs w:val="18"/>
        </w:rPr>
        <w:t xml:space="preserve"> Het is </w:t>
      </w:r>
      <w:r>
        <w:rPr>
          <w:rFonts w:eastAsia="Calibri"/>
          <w:szCs w:val="18"/>
        </w:rPr>
        <w:t xml:space="preserve">nu </w:t>
      </w:r>
      <w:r w:rsidRPr="006E374A">
        <w:rPr>
          <w:rFonts w:eastAsia="Calibri"/>
          <w:szCs w:val="18"/>
        </w:rPr>
        <w:t xml:space="preserve">aan de initiatiefnemer om </w:t>
      </w:r>
      <w:r>
        <w:rPr>
          <w:rFonts w:eastAsia="Calibri"/>
          <w:szCs w:val="18"/>
        </w:rPr>
        <w:t xml:space="preserve">eventueel </w:t>
      </w:r>
      <w:r w:rsidRPr="006E374A">
        <w:rPr>
          <w:rFonts w:eastAsia="Calibri"/>
          <w:szCs w:val="18"/>
        </w:rPr>
        <w:t xml:space="preserve">vervolgstappen te </w:t>
      </w:r>
      <w:r>
        <w:rPr>
          <w:rFonts w:eastAsia="Calibri"/>
          <w:szCs w:val="18"/>
        </w:rPr>
        <w:t>nemen.</w:t>
      </w:r>
    </w:p>
    <w:p w:rsidRPr="003268AD" w:rsidR="003246CF" w:rsidP="003246CF" w:rsidRDefault="003246CF" w14:paraId="0C801E9A" w14:textId="77777777">
      <w:pPr>
        <w:rPr>
          <w:rFonts w:eastAsia="Calibri"/>
          <w:b/>
          <w:bCs/>
          <w:szCs w:val="18"/>
        </w:rPr>
      </w:pPr>
      <w:r w:rsidRPr="003268AD">
        <w:rPr>
          <w:rFonts w:eastAsia="Calibri"/>
          <w:b/>
          <w:bCs/>
          <w:szCs w:val="18"/>
        </w:rPr>
        <w:t>Vraag 13</w:t>
      </w:r>
    </w:p>
    <w:p w:rsidR="003246CF" w:rsidP="003246CF" w:rsidRDefault="003246CF" w14:paraId="2A22AA20" w14:textId="77777777">
      <w:pPr>
        <w:rPr>
          <w:rFonts w:eastAsia="Calibri"/>
          <w:szCs w:val="18"/>
        </w:rPr>
      </w:pPr>
      <w:r w:rsidRPr="00CD02A6">
        <w:rPr>
          <w:rFonts w:eastAsia="Calibri"/>
          <w:szCs w:val="18"/>
        </w:rPr>
        <w:t>Welke concrete maatregelen neemt u om de rechten van transpersonen en vrouwen beter te beschermen tegen organisaties die deze rechten onder druk zetten en kunt u concreet aangeven wat u heeft geleerd van de situatie in de VS, waarbij deze organisaties de maatschappelijke dialoog en het politiek discours verregaand beïnvloeden?</w:t>
      </w:r>
      <w:r>
        <w:rPr>
          <w:rFonts w:eastAsia="Calibri"/>
          <w:szCs w:val="18"/>
        </w:rPr>
        <w:t xml:space="preserve"> </w:t>
      </w:r>
    </w:p>
    <w:p w:rsidRPr="003268AD" w:rsidR="003246CF" w:rsidP="003246CF" w:rsidRDefault="003246CF" w14:paraId="0EE55F9A" w14:textId="77777777">
      <w:pPr>
        <w:rPr>
          <w:rFonts w:eastAsia="Calibri"/>
          <w:b/>
          <w:bCs/>
          <w:szCs w:val="18"/>
        </w:rPr>
      </w:pPr>
      <w:r w:rsidRPr="003268AD">
        <w:rPr>
          <w:rFonts w:eastAsia="Calibri"/>
          <w:b/>
          <w:bCs/>
          <w:szCs w:val="18"/>
        </w:rPr>
        <w:t>Antwoord 13</w:t>
      </w:r>
    </w:p>
    <w:p w:rsidR="003246CF" w:rsidP="003246CF" w:rsidRDefault="003246CF" w14:paraId="10913F7C" w14:textId="77777777">
      <w:pPr>
        <w:rPr>
          <w:rFonts w:eastAsia="Calibri"/>
          <w:szCs w:val="18"/>
        </w:rPr>
      </w:pPr>
      <w:r>
        <w:rPr>
          <w:rFonts w:eastAsia="Calibri"/>
          <w:szCs w:val="18"/>
        </w:rPr>
        <w:t>Rechten voor vrouwen en transpersonen zijn fundamentele mensenrechten. Het kabinet staat pal voor deze rechten. Organisaties en individuen hebben de vrijheid om binnen de kaders van de wet hun mening te uiten. Wel vind ik het van belang dat er wordt opgetreden tegen intimidatie en desinformatie. Daarom ondersteun ik organisaties om weerbaarder te worden.</w:t>
      </w:r>
      <w:r w:rsidRPr="00CB7E92">
        <w:t xml:space="preserve"> </w:t>
      </w:r>
      <w:r>
        <w:rPr>
          <w:rFonts w:eastAsia="Calibri"/>
          <w:szCs w:val="18"/>
        </w:rPr>
        <w:t>Zo</w:t>
      </w:r>
      <w:r w:rsidRPr="00CB7E92">
        <w:rPr>
          <w:rFonts w:eastAsia="Calibri"/>
          <w:szCs w:val="18"/>
        </w:rPr>
        <w:t xml:space="preserve"> </w:t>
      </w:r>
      <w:r>
        <w:rPr>
          <w:rFonts w:eastAsia="Calibri"/>
          <w:szCs w:val="18"/>
        </w:rPr>
        <w:t xml:space="preserve">leren leerlingen in het onderwijs goed om te gaan met bronnen en informatie en </w:t>
      </w:r>
      <w:r w:rsidRPr="00CB7E92">
        <w:rPr>
          <w:rFonts w:eastAsia="Calibri"/>
          <w:szCs w:val="18"/>
        </w:rPr>
        <w:t>neemt het kabinet</w:t>
      </w:r>
      <w:r>
        <w:rPr>
          <w:rFonts w:eastAsia="Calibri"/>
          <w:szCs w:val="18"/>
        </w:rPr>
        <w:t xml:space="preserve"> maatregelen</w:t>
      </w:r>
      <w:r w:rsidRPr="00CB7E92">
        <w:rPr>
          <w:rFonts w:eastAsia="Calibri"/>
          <w:szCs w:val="18"/>
        </w:rPr>
        <w:t xml:space="preserve"> </w:t>
      </w:r>
      <w:r>
        <w:rPr>
          <w:rFonts w:eastAsia="Calibri"/>
          <w:szCs w:val="18"/>
        </w:rPr>
        <w:t xml:space="preserve">onder coördinatie van het ministerie van BZK </w:t>
      </w:r>
      <w:r w:rsidRPr="00CB7E92">
        <w:rPr>
          <w:rFonts w:eastAsia="Calibri"/>
          <w:szCs w:val="18"/>
        </w:rPr>
        <w:t xml:space="preserve">binnen de </w:t>
      </w:r>
      <w:proofErr w:type="spellStart"/>
      <w:r w:rsidRPr="00CB7E92">
        <w:rPr>
          <w:rFonts w:eastAsia="Calibri"/>
          <w:i/>
          <w:iCs/>
          <w:szCs w:val="18"/>
        </w:rPr>
        <w:t>Rijksbrede</w:t>
      </w:r>
      <w:proofErr w:type="spellEnd"/>
      <w:r w:rsidRPr="00CB7E92">
        <w:rPr>
          <w:rFonts w:eastAsia="Calibri"/>
          <w:i/>
          <w:iCs/>
          <w:szCs w:val="18"/>
        </w:rPr>
        <w:t xml:space="preserve"> strategie effectieve aanpak desinformatie</w:t>
      </w:r>
      <w:r w:rsidRPr="00CB7E92">
        <w:rPr>
          <w:rFonts w:eastAsia="Calibri"/>
          <w:szCs w:val="18"/>
        </w:rPr>
        <w:t xml:space="preserve">. </w:t>
      </w:r>
    </w:p>
    <w:p w:rsidRPr="001F4D87" w:rsidR="003246CF" w:rsidP="003246CF" w:rsidRDefault="003246CF" w14:paraId="2F3D35CA" w14:textId="77777777">
      <w:pPr>
        <w:rPr>
          <w:rFonts w:eastAsia="Calibri"/>
          <w:szCs w:val="18"/>
        </w:rPr>
      </w:pPr>
      <w:r w:rsidRPr="00956B63">
        <w:rPr>
          <w:szCs w:val="18"/>
        </w:rPr>
        <w:t xml:space="preserve">Ook internationaal staat het kabinet voor deze rechten. Samen met MBZ en in samenwerking met gelijkgestemde landen voer ik een proactieve inzet, onder andere in EU- en VN verband, om de rechten van vrouwen en </w:t>
      </w:r>
      <w:proofErr w:type="spellStart"/>
      <w:r w:rsidRPr="00956B63">
        <w:rPr>
          <w:szCs w:val="18"/>
        </w:rPr>
        <w:t>lhbtiq+</w:t>
      </w:r>
      <w:proofErr w:type="spellEnd"/>
      <w:r w:rsidRPr="00956B63">
        <w:rPr>
          <w:szCs w:val="18"/>
        </w:rPr>
        <w:t xml:space="preserve"> personen te beschermen. Zo verdedigen we internationale afspraken op relevante thema’s, ondersteunen we mensenrechtenverdedigers en Europese </w:t>
      </w:r>
      <w:proofErr w:type="spellStart"/>
      <w:r w:rsidRPr="00956B63">
        <w:rPr>
          <w:szCs w:val="18"/>
        </w:rPr>
        <w:t>lhbtiq+</w:t>
      </w:r>
      <w:proofErr w:type="spellEnd"/>
      <w:r w:rsidRPr="00956B63">
        <w:rPr>
          <w:szCs w:val="18"/>
        </w:rPr>
        <w:t xml:space="preserve"> koepelorganisaties en steunen we de Europese Commissie in haar rol als hoedster van de Europese verdragen. Dit vraagt om internationale samenwerking en dialoog en daar zet ik mij voor in. Zo was ik op 10 en 11 maart aanwezig bij de 69</w:t>
      </w:r>
      <w:r w:rsidRPr="00956B63">
        <w:rPr>
          <w:szCs w:val="18"/>
          <w:vertAlign w:val="superscript"/>
        </w:rPr>
        <w:t>e</w:t>
      </w:r>
      <w:r w:rsidRPr="00956B63">
        <w:rPr>
          <w:szCs w:val="18"/>
        </w:rPr>
        <w:t xml:space="preserve"> zitting van de </w:t>
      </w:r>
      <w:proofErr w:type="spellStart"/>
      <w:r w:rsidRPr="00956B63">
        <w:rPr>
          <w:szCs w:val="18"/>
        </w:rPr>
        <w:t>Commission</w:t>
      </w:r>
      <w:proofErr w:type="spellEnd"/>
      <w:r w:rsidRPr="00956B63">
        <w:rPr>
          <w:szCs w:val="18"/>
        </w:rPr>
        <w:t xml:space="preserve"> of </w:t>
      </w:r>
      <w:proofErr w:type="spellStart"/>
      <w:r w:rsidRPr="00956B63">
        <w:rPr>
          <w:szCs w:val="18"/>
        </w:rPr>
        <w:t>the</w:t>
      </w:r>
      <w:proofErr w:type="spellEnd"/>
      <w:r w:rsidRPr="00956B63">
        <w:rPr>
          <w:szCs w:val="18"/>
        </w:rPr>
        <w:t xml:space="preserve"> Status of </w:t>
      </w:r>
      <w:proofErr w:type="spellStart"/>
      <w:r w:rsidRPr="00956B63">
        <w:rPr>
          <w:szCs w:val="18"/>
        </w:rPr>
        <w:t>Women</w:t>
      </w:r>
      <w:proofErr w:type="spellEnd"/>
      <w:r w:rsidRPr="00956B63">
        <w:rPr>
          <w:szCs w:val="18"/>
        </w:rPr>
        <w:t xml:space="preserve"> bij de Verenigde Naties in New York. Daar sprak ik met collega-bewindspersonen over mogelijkheden voor verdere samenwerking op het gebied van vrouwenrechten en gender- en </w:t>
      </w:r>
      <w:proofErr w:type="spellStart"/>
      <w:r w:rsidRPr="00956B63">
        <w:rPr>
          <w:szCs w:val="18"/>
        </w:rPr>
        <w:t>lhbtiq+</w:t>
      </w:r>
      <w:proofErr w:type="spellEnd"/>
      <w:r w:rsidRPr="00956B63">
        <w:rPr>
          <w:szCs w:val="18"/>
        </w:rPr>
        <w:t xml:space="preserve"> gelijkheid. Op 16 april neem ik deel aan de Informele EU-Raad voor Gelijkheid, waarbij ik ook specifiek met EU-collega’s deze thema’s zal bespreken.</w:t>
      </w:r>
    </w:p>
    <w:p w:rsidRPr="003268AD" w:rsidR="003246CF" w:rsidP="003246CF" w:rsidRDefault="003246CF" w14:paraId="5A4553A2" w14:textId="77777777">
      <w:pPr>
        <w:rPr>
          <w:rFonts w:eastAsia="Calibri"/>
          <w:b/>
          <w:bCs/>
          <w:szCs w:val="18"/>
        </w:rPr>
      </w:pPr>
      <w:r w:rsidRPr="003268AD">
        <w:rPr>
          <w:rFonts w:eastAsia="Calibri"/>
          <w:b/>
          <w:bCs/>
          <w:szCs w:val="18"/>
        </w:rPr>
        <w:t>Vraag 14</w:t>
      </w:r>
    </w:p>
    <w:p w:rsidR="003246CF" w:rsidP="003246CF" w:rsidRDefault="003246CF" w14:paraId="30A6521B" w14:textId="77777777">
      <w:pPr>
        <w:rPr>
          <w:rFonts w:eastAsia="Calibri"/>
          <w:color w:val="FF0000"/>
          <w:szCs w:val="18"/>
        </w:rPr>
      </w:pPr>
      <w:r w:rsidRPr="00CD02A6">
        <w:rPr>
          <w:rFonts w:eastAsia="Calibri"/>
          <w:szCs w:val="18"/>
        </w:rPr>
        <w:t xml:space="preserve">Bent u het ermee eens dat Regenboogsteden en -provincies een essentiële rol spelen in de bevordering van het </w:t>
      </w:r>
      <w:proofErr w:type="spellStart"/>
      <w:r w:rsidRPr="00CD02A6">
        <w:rPr>
          <w:rFonts w:eastAsia="Calibri"/>
          <w:szCs w:val="18"/>
        </w:rPr>
        <w:t>lhbtqia</w:t>
      </w:r>
      <w:proofErr w:type="spellEnd"/>
      <w:r w:rsidRPr="00CD02A6">
        <w:rPr>
          <w:rFonts w:eastAsia="Calibri"/>
          <w:szCs w:val="18"/>
        </w:rPr>
        <w:t>+ emancipatie en dat u er alles aan doet om ervoor te zorgen dat de financiële middelen hiervoor niet sneuvelen bij bezuinigingen?</w:t>
      </w:r>
      <w:r w:rsidRPr="00721E22">
        <w:rPr>
          <w:rFonts w:eastAsia="Calibri"/>
          <w:color w:val="FF0000"/>
          <w:szCs w:val="18"/>
        </w:rPr>
        <w:t xml:space="preserve"> </w:t>
      </w:r>
    </w:p>
    <w:p w:rsidRPr="003268AD" w:rsidR="003246CF" w:rsidP="003246CF" w:rsidRDefault="003246CF" w14:paraId="77A8B0FE" w14:textId="77777777">
      <w:pPr>
        <w:rPr>
          <w:rFonts w:eastAsia="Calibri"/>
          <w:b/>
          <w:bCs/>
          <w:szCs w:val="18"/>
        </w:rPr>
      </w:pPr>
      <w:r w:rsidRPr="003268AD">
        <w:rPr>
          <w:rFonts w:eastAsia="Calibri"/>
          <w:b/>
          <w:bCs/>
          <w:szCs w:val="18"/>
        </w:rPr>
        <w:t>Antwoord 14</w:t>
      </w:r>
    </w:p>
    <w:p w:rsidR="003246CF" w:rsidP="003246CF" w:rsidRDefault="003246CF" w14:paraId="1D9B02A7" w14:textId="77777777">
      <w:pPr>
        <w:rPr>
          <w:rFonts w:eastAsia="Calibri"/>
          <w:szCs w:val="18"/>
        </w:rPr>
      </w:pPr>
      <w:r>
        <w:rPr>
          <w:rFonts w:eastAsia="Calibri"/>
          <w:szCs w:val="18"/>
        </w:rPr>
        <w:lastRenderedPageBreak/>
        <w:t xml:space="preserve">Ja, Regenboogsteden en -provincies leveren een belangrijke bijdrage aan de veiligheid en emancipatie van </w:t>
      </w:r>
      <w:proofErr w:type="spellStart"/>
      <w:r>
        <w:rPr>
          <w:rFonts w:eastAsia="Calibri"/>
          <w:szCs w:val="18"/>
        </w:rPr>
        <w:t>lhbtiq+</w:t>
      </w:r>
      <w:proofErr w:type="spellEnd"/>
      <w:r>
        <w:rPr>
          <w:rFonts w:eastAsia="Calibri"/>
          <w:szCs w:val="18"/>
        </w:rPr>
        <w:t xml:space="preserve"> personen.</w:t>
      </w:r>
      <w:r w:rsidRPr="006B7669">
        <w:rPr>
          <w:rFonts w:eastAsia="Calibri"/>
          <w:szCs w:val="18"/>
        </w:rPr>
        <w:t xml:space="preserve"> Het huidige programma met 56 Regenboogsteden en met de Regenboogprovincies loopt van 2023 tot en met 2026. Om de opbrengsten van het huidige programma in beeld te brengen, start ik nog dit jaar met een evaluatie naar de opbrengsten van deze samenwerking. </w:t>
      </w:r>
    </w:p>
    <w:p w:rsidRPr="003268AD" w:rsidR="003246CF" w:rsidP="003246CF" w:rsidRDefault="003246CF" w14:paraId="5EC1763D" w14:textId="77777777">
      <w:pPr>
        <w:rPr>
          <w:rFonts w:eastAsia="Calibri"/>
          <w:b/>
          <w:bCs/>
          <w:szCs w:val="18"/>
        </w:rPr>
      </w:pPr>
      <w:r w:rsidRPr="003268AD">
        <w:rPr>
          <w:rFonts w:eastAsia="Calibri"/>
          <w:b/>
          <w:bCs/>
          <w:szCs w:val="18"/>
        </w:rPr>
        <w:t>Vraag 15</w:t>
      </w:r>
    </w:p>
    <w:p w:rsidR="003246CF" w:rsidP="003246CF" w:rsidRDefault="003246CF" w14:paraId="3EE1FD7E" w14:textId="77777777">
      <w:pPr>
        <w:rPr>
          <w:rFonts w:eastAsia="Calibri"/>
          <w:szCs w:val="18"/>
        </w:rPr>
      </w:pPr>
      <w:r w:rsidRPr="00CD02A6">
        <w:rPr>
          <w:rFonts w:eastAsia="Calibri"/>
          <w:szCs w:val="18"/>
        </w:rPr>
        <w:t>Klopt het dat de minister van Justitie en Veiligheid niet van plan is de evaluatie van de pilot voor discriminatierechercheurs met de Kamer te delen en is het kabinet bereid de bevindingen alsnog met de Kamer te delen, zodat de Kamer geïnformeerd en weloverwogen kan beslissen over de uitbreiding van het aantal discriminatierechercheurs?</w:t>
      </w:r>
      <w:r>
        <w:rPr>
          <w:rFonts w:eastAsia="Calibri"/>
          <w:szCs w:val="18"/>
        </w:rPr>
        <w:t xml:space="preserve"> </w:t>
      </w:r>
    </w:p>
    <w:p w:rsidRPr="003268AD" w:rsidR="003246CF" w:rsidP="003246CF" w:rsidRDefault="003246CF" w14:paraId="7EC6A3DC" w14:textId="77777777">
      <w:pPr>
        <w:rPr>
          <w:rFonts w:eastAsia="Calibri"/>
          <w:b/>
          <w:bCs/>
          <w:szCs w:val="18"/>
        </w:rPr>
      </w:pPr>
      <w:r w:rsidRPr="003268AD">
        <w:rPr>
          <w:rFonts w:eastAsia="Calibri"/>
          <w:b/>
          <w:bCs/>
          <w:szCs w:val="18"/>
        </w:rPr>
        <w:t>Antwoord 15</w:t>
      </w:r>
    </w:p>
    <w:p w:rsidR="003246CF" w:rsidP="003246CF" w:rsidRDefault="003246CF" w14:paraId="25892E01" w14:textId="77777777">
      <w:pPr>
        <w:rPr>
          <w:rFonts w:eastAsia="Calibri"/>
          <w:szCs w:val="18"/>
        </w:rPr>
      </w:pPr>
      <w:r>
        <w:rPr>
          <w:rFonts w:eastAsia="Calibri"/>
          <w:szCs w:val="18"/>
        </w:rPr>
        <w:t xml:space="preserve">Het kabinet zal deze evaluatie met uw Kamer delen. De minister van Justitie en Veiligheid zal dit meenemen in de brief </w:t>
      </w:r>
      <w:r w:rsidRPr="00935A0D">
        <w:rPr>
          <w:rFonts w:eastAsia="Calibri"/>
          <w:i/>
          <w:iCs/>
          <w:szCs w:val="18"/>
        </w:rPr>
        <w:t>Halfjaarbericht politie 2025</w:t>
      </w:r>
      <w:r>
        <w:rPr>
          <w:rFonts w:eastAsia="Calibri"/>
          <w:szCs w:val="18"/>
        </w:rPr>
        <w:t xml:space="preserve">, die is voorzien voor juni 2025.  </w:t>
      </w:r>
      <w:r w:rsidRPr="00CD02A6">
        <w:rPr>
          <w:rFonts w:eastAsia="Calibri"/>
          <w:szCs w:val="18"/>
        </w:rPr>
        <w:br/>
      </w:r>
    </w:p>
    <w:p w:rsidR="003246CF" w:rsidP="003246CF" w:rsidRDefault="003246CF" w14:paraId="1AB6923D" w14:textId="77777777">
      <w:pPr>
        <w:rPr>
          <w:rFonts w:eastAsia="Calibri"/>
          <w:szCs w:val="18"/>
        </w:rPr>
      </w:pPr>
    </w:p>
    <w:p w:rsidRPr="00CD02A6" w:rsidR="003246CF" w:rsidP="003246CF" w:rsidRDefault="003246CF" w14:paraId="6914F8A3" w14:textId="77777777">
      <w:pPr>
        <w:rPr>
          <w:rFonts w:eastAsia="Calibri"/>
          <w:szCs w:val="18"/>
        </w:rPr>
      </w:pPr>
    </w:p>
    <w:p w:rsidRPr="003268AD" w:rsidR="003246CF" w:rsidP="003246CF" w:rsidRDefault="003246CF" w14:paraId="6493742F" w14:textId="77777777">
      <w:pPr>
        <w:rPr>
          <w:rFonts w:eastAsia="Calibri"/>
          <w:sz w:val="14"/>
          <w:szCs w:val="14"/>
        </w:rPr>
      </w:pPr>
      <w:r w:rsidRPr="003268AD">
        <w:rPr>
          <w:rFonts w:eastAsia="Calibri"/>
          <w:sz w:val="14"/>
          <w:szCs w:val="14"/>
        </w:rPr>
        <w:t>1) Kamerstuk 36 600 VIII, nr. 38 </w:t>
      </w:r>
      <w:r w:rsidRPr="003268AD">
        <w:rPr>
          <w:rFonts w:eastAsia="Calibri"/>
          <w:sz w:val="14"/>
          <w:szCs w:val="14"/>
        </w:rPr>
        <w:br/>
      </w:r>
    </w:p>
    <w:p w:rsidRPr="003268AD" w:rsidR="003246CF" w:rsidP="003246CF" w:rsidRDefault="003246CF" w14:paraId="07DD094B" w14:textId="77777777">
      <w:pPr>
        <w:rPr>
          <w:rFonts w:eastAsia="Calibri"/>
          <w:sz w:val="14"/>
          <w:szCs w:val="14"/>
        </w:rPr>
      </w:pPr>
      <w:r w:rsidRPr="003268AD">
        <w:rPr>
          <w:rFonts w:eastAsia="Calibri"/>
          <w:sz w:val="14"/>
          <w:szCs w:val="14"/>
        </w:rPr>
        <w:t>2) Kamerstuk 33 836, nr. 99</w:t>
      </w:r>
      <w:r w:rsidRPr="003268AD">
        <w:rPr>
          <w:rFonts w:eastAsia="Calibri"/>
          <w:sz w:val="14"/>
          <w:szCs w:val="14"/>
        </w:rPr>
        <w:br/>
      </w:r>
    </w:p>
    <w:p w:rsidRPr="003268AD" w:rsidR="003246CF" w:rsidP="003246CF" w:rsidRDefault="003246CF" w14:paraId="45BA2A08" w14:textId="77777777">
      <w:pPr>
        <w:rPr>
          <w:rFonts w:eastAsia="Calibri"/>
          <w:sz w:val="14"/>
          <w:szCs w:val="14"/>
        </w:rPr>
      </w:pPr>
      <w:r w:rsidRPr="003268AD">
        <w:rPr>
          <w:rFonts w:eastAsia="Calibri"/>
          <w:sz w:val="14"/>
          <w:szCs w:val="14"/>
        </w:rPr>
        <w:t>3) NPO Radio 1, 12 december 2024, 'LHBTI-asielzoekers steeds vaker in onveilige situaties in noodopvangen' (https://www.nporadio1.nl/nieuws/binnenland/7727fd27-e1f7-45b6-b2eb-b681f3075600/lhbti-asielzoekers-steeds-vaker-in-onveilige-situaties-in-noodopvangen)</w:t>
      </w:r>
      <w:r w:rsidRPr="003268AD">
        <w:rPr>
          <w:rFonts w:eastAsia="Calibri"/>
          <w:sz w:val="14"/>
          <w:szCs w:val="14"/>
        </w:rPr>
        <w:br/>
      </w:r>
    </w:p>
    <w:p w:rsidRPr="003268AD" w:rsidR="003246CF" w:rsidP="003246CF" w:rsidRDefault="003246CF" w14:paraId="11EB600F" w14:textId="77777777">
      <w:pPr>
        <w:rPr>
          <w:rFonts w:eastAsia="Calibri"/>
          <w:sz w:val="14"/>
          <w:szCs w:val="14"/>
        </w:rPr>
      </w:pPr>
      <w:r w:rsidRPr="003268AD">
        <w:rPr>
          <w:rFonts w:eastAsia="Calibri"/>
          <w:sz w:val="14"/>
          <w:szCs w:val="14"/>
        </w:rPr>
        <w:t xml:space="preserve">4) </w:t>
      </w:r>
      <w:proofErr w:type="spellStart"/>
      <w:r w:rsidRPr="003268AD">
        <w:rPr>
          <w:rFonts w:eastAsia="Calibri"/>
          <w:sz w:val="14"/>
          <w:szCs w:val="14"/>
        </w:rPr>
        <w:t>Sociaal-Economische</w:t>
      </w:r>
      <w:proofErr w:type="spellEnd"/>
      <w:r w:rsidRPr="003268AD">
        <w:rPr>
          <w:rFonts w:eastAsia="Calibri"/>
          <w:sz w:val="14"/>
          <w:szCs w:val="14"/>
        </w:rPr>
        <w:t xml:space="preserve"> Raad, december 2023, 'Balans in maatschappelijk verlof. Naar een nieuw verlofkader: stroomlijnen en vereenvoudigen' (www.ser.nl/-/media/ser/downloads/adviezen/2023/balans-maatschappelijk-verlof.pdf)</w:t>
      </w:r>
    </w:p>
    <w:p w:rsidR="003246CF" w:rsidP="003246CF" w:rsidRDefault="003246CF" w14:paraId="0DD0C930" w14:textId="77777777">
      <w:pPr>
        <w:pStyle w:val="pagebreak"/>
        <w:pageBreakBefore w:val="0"/>
      </w:pPr>
    </w:p>
    <w:p w:rsidR="003246CF" w:rsidP="003246CF" w:rsidRDefault="003246CF" w14:paraId="1DC2F096" w14:textId="77777777">
      <w:pPr>
        <w:pStyle w:val="standaard-tekst"/>
      </w:pPr>
    </w:p>
    <w:p w:rsidRPr="00820DDA" w:rsidR="003246CF" w:rsidP="003246CF" w:rsidRDefault="003246CF" w14:paraId="5A945C2B" w14:textId="77777777">
      <w:pPr>
        <w:pStyle w:val="standaard-tekst"/>
      </w:pPr>
    </w:p>
    <w:p w:rsidR="002C3023" w:rsidRDefault="002C3023" w14:paraId="08A0C7E0" w14:textId="77777777"/>
    <w:sectPr w:rsidR="002C3023" w:rsidSect="003246C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DAF9" w14:textId="77777777" w:rsidR="003246CF" w:rsidRDefault="003246CF" w:rsidP="003246CF">
      <w:pPr>
        <w:spacing w:after="0" w:line="240" w:lineRule="auto"/>
      </w:pPr>
      <w:r>
        <w:separator/>
      </w:r>
    </w:p>
  </w:endnote>
  <w:endnote w:type="continuationSeparator" w:id="0">
    <w:p w14:paraId="546E3DAD" w14:textId="77777777" w:rsidR="003246CF" w:rsidRDefault="003246CF" w:rsidP="0032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D4D38" w14:textId="77777777" w:rsidR="003246CF" w:rsidRPr="003246CF" w:rsidRDefault="003246CF" w:rsidP="003246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5843" w14:textId="77777777" w:rsidR="003246CF" w:rsidRPr="003246CF" w:rsidRDefault="003246CF" w:rsidP="003246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83E4" w14:textId="77777777" w:rsidR="003246CF" w:rsidRPr="003246CF" w:rsidRDefault="003246CF" w:rsidP="00324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3ABE" w14:textId="77777777" w:rsidR="003246CF" w:rsidRDefault="003246CF" w:rsidP="003246CF">
      <w:pPr>
        <w:spacing w:after="0" w:line="240" w:lineRule="auto"/>
      </w:pPr>
      <w:r>
        <w:separator/>
      </w:r>
    </w:p>
  </w:footnote>
  <w:footnote w:type="continuationSeparator" w:id="0">
    <w:p w14:paraId="59078DB7" w14:textId="77777777" w:rsidR="003246CF" w:rsidRDefault="003246CF" w:rsidP="003246CF">
      <w:pPr>
        <w:spacing w:after="0" w:line="240" w:lineRule="auto"/>
      </w:pPr>
      <w:r>
        <w:continuationSeparator/>
      </w:r>
    </w:p>
  </w:footnote>
  <w:footnote w:id="1">
    <w:p w14:paraId="240889CB" w14:textId="77777777" w:rsidR="003246CF" w:rsidRDefault="003246CF" w:rsidP="003246CF">
      <w:pPr>
        <w:pStyle w:val="Voetnoottekst"/>
      </w:pPr>
      <w:r>
        <w:rPr>
          <w:rStyle w:val="Voetnootmarkering"/>
        </w:rPr>
        <w:footnoteRef/>
      </w:r>
      <w:r>
        <w:t xml:space="preserve"> </w:t>
      </w:r>
      <w:r w:rsidRPr="00DB78B6">
        <w:t>https://www.movisie.nl/publicatie/lhbtiqa-monitor-2024</w:t>
      </w:r>
    </w:p>
  </w:footnote>
  <w:footnote w:id="2">
    <w:p w14:paraId="769AFCB8" w14:textId="77777777" w:rsidR="003246CF" w:rsidRDefault="003246CF" w:rsidP="003246CF">
      <w:pPr>
        <w:pStyle w:val="Voetnoottekst"/>
      </w:pPr>
      <w:r>
        <w:rPr>
          <w:rStyle w:val="Voetnootmarkering"/>
        </w:rPr>
        <w:footnoteRef/>
      </w:r>
      <w:r>
        <w:t xml:space="preserve"> </w:t>
      </w:r>
      <w:r w:rsidRPr="00146147">
        <w:rPr>
          <w:sz w:val="16"/>
          <w:szCs w:val="16"/>
        </w:rPr>
        <w:t>Kamerstuk II, 2023-2024, 30950, nr. 354</w:t>
      </w:r>
      <w:r>
        <w:t xml:space="preserve"> </w:t>
      </w:r>
    </w:p>
  </w:footnote>
  <w:footnote w:id="3">
    <w:p w14:paraId="32DE2617" w14:textId="77777777" w:rsidR="003246CF" w:rsidRPr="00745AA5" w:rsidRDefault="003246CF" w:rsidP="003246CF">
      <w:pPr>
        <w:pStyle w:val="Voetnoottekst"/>
        <w:rPr>
          <w:sz w:val="16"/>
          <w:szCs w:val="16"/>
        </w:rPr>
      </w:pPr>
      <w:r>
        <w:rPr>
          <w:rStyle w:val="Voetnootmarkering"/>
        </w:rPr>
        <w:footnoteRef/>
      </w:r>
      <w:r>
        <w:t xml:space="preserve"> </w:t>
      </w:r>
      <w:hyperlink r:id="rId1" w:history="1">
        <w:r w:rsidRPr="00745AA5">
          <w:rPr>
            <w:rStyle w:val="Hyperlink"/>
            <w:sz w:val="16"/>
            <w:szCs w:val="16"/>
          </w:rPr>
          <w:t>https://www.cbs.nl/nl-nl/longread/rapportages/2024/ervaren-discriminatie-in-nederland</w:t>
        </w:r>
      </w:hyperlink>
      <w:r>
        <w:t xml:space="preserve"> </w:t>
      </w:r>
    </w:p>
  </w:footnote>
  <w:footnote w:id="4">
    <w:p w14:paraId="0F6814F4" w14:textId="77777777" w:rsidR="003246CF" w:rsidRPr="002E5006" w:rsidRDefault="003246CF" w:rsidP="003246CF">
      <w:pPr>
        <w:pStyle w:val="Voetnoottekst"/>
        <w:rPr>
          <w:sz w:val="16"/>
          <w:szCs w:val="16"/>
        </w:rPr>
      </w:pPr>
      <w:r w:rsidRPr="002E5006">
        <w:rPr>
          <w:rStyle w:val="Voetnootmarkering"/>
          <w:sz w:val="16"/>
          <w:szCs w:val="16"/>
        </w:rPr>
        <w:footnoteRef/>
      </w:r>
      <w:r w:rsidRPr="002E5006">
        <w:rPr>
          <w:sz w:val="16"/>
          <w:szCs w:val="16"/>
        </w:rPr>
        <w:t xml:space="preserve"> Kamerstuk II, 2024-2025, 30420</w:t>
      </w:r>
      <w:r>
        <w:rPr>
          <w:sz w:val="16"/>
          <w:szCs w:val="16"/>
        </w:rPr>
        <w:t>,</w:t>
      </w:r>
      <w:r w:rsidRPr="002E5006">
        <w:rPr>
          <w:sz w:val="16"/>
          <w:szCs w:val="16"/>
        </w:rPr>
        <w:t xml:space="preserve"> nr. 414 </w:t>
      </w:r>
    </w:p>
  </w:footnote>
  <w:footnote w:id="5">
    <w:p w14:paraId="26F88AE4" w14:textId="77777777" w:rsidR="003246CF" w:rsidRPr="009E41CB" w:rsidRDefault="003246CF" w:rsidP="003246CF">
      <w:pPr>
        <w:pStyle w:val="Voetnoottekst"/>
        <w:rPr>
          <w:sz w:val="16"/>
          <w:szCs w:val="16"/>
        </w:rPr>
      </w:pPr>
      <w:r w:rsidRPr="009E41CB">
        <w:rPr>
          <w:rStyle w:val="Voetnootmarkering"/>
          <w:sz w:val="16"/>
          <w:szCs w:val="24"/>
        </w:rPr>
        <w:footnoteRef/>
      </w:r>
      <w:r w:rsidRPr="009E41CB">
        <w:rPr>
          <w:sz w:val="11"/>
          <w:szCs w:val="18"/>
        </w:rPr>
        <w:t xml:space="preserve"> </w:t>
      </w:r>
      <w:r w:rsidRPr="009E41CB">
        <w:rPr>
          <w:sz w:val="16"/>
          <w:szCs w:val="16"/>
        </w:rPr>
        <w:t>Kamerstuk II, 2024-2025, 30420-414</w:t>
      </w:r>
    </w:p>
  </w:footnote>
  <w:footnote w:id="6">
    <w:p w14:paraId="27F513C9" w14:textId="77777777" w:rsidR="003246CF" w:rsidRPr="002E5006" w:rsidRDefault="003246CF" w:rsidP="003246CF">
      <w:pPr>
        <w:pStyle w:val="Voetnoottekst"/>
        <w:rPr>
          <w:sz w:val="16"/>
          <w:szCs w:val="16"/>
        </w:rPr>
      </w:pPr>
      <w:r w:rsidRPr="002E5006">
        <w:rPr>
          <w:rStyle w:val="Voetnootmarkering"/>
          <w:sz w:val="16"/>
          <w:szCs w:val="16"/>
        </w:rPr>
        <w:footnoteRef/>
      </w:r>
      <w:r w:rsidRPr="002E5006">
        <w:rPr>
          <w:sz w:val="16"/>
          <w:szCs w:val="16"/>
        </w:rPr>
        <w:t xml:space="preserve"> Kamerstuk II, 2024-2025, 44254</w:t>
      </w:r>
    </w:p>
  </w:footnote>
  <w:footnote w:id="7">
    <w:p w14:paraId="0004E063" w14:textId="77777777" w:rsidR="003246CF" w:rsidRDefault="003246CF" w:rsidP="003246CF">
      <w:pPr>
        <w:pStyle w:val="Voetnoottekst"/>
      </w:pPr>
      <w:r w:rsidRPr="002E5006">
        <w:rPr>
          <w:rStyle w:val="Voetnootmarkering"/>
          <w:sz w:val="16"/>
          <w:szCs w:val="16"/>
        </w:rPr>
        <w:footnoteRef/>
      </w:r>
      <w:r w:rsidRPr="002E5006">
        <w:rPr>
          <w:sz w:val="16"/>
          <w:szCs w:val="16"/>
        </w:rPr>
        <w:t xml:space="preserve"> Kamerstuk II, 2024-2025, 33836 nr. 104</w:t>
      </w:r>
    </w:p>
  </w:footnote>
  <w:footnote w:id="8">
    <w:p w14:paraId="5620EBB0" w14:textId="77777777" w:rsidR="003246CF" w:rsidRPr="002E5006" w:rsidRDefault="003246CF" w:rsidP="003246CF">
      <w:pPr>
        <w:pStyle w:val="Voetnoottekst"/>
        <w:rPr>
          <w:sz w:val="16"/>
          <w:szCs w:val="16"/>
        </w:rPr>
      </w:pPr>
      <w:r w:rsidRPr="002E5006">
        <w:rPr>
          <w:rStyle w:val="Voetnootmarkering"/>
          <w:sz w:val="16"/>
          <w:szCs w:val="16"/>
        </w:rPr>
        <w:footnoteRef/>
      </w:r>
      <w:r w:rsidRPr="002E5006">
        <w:rPr>
          <w:sz w:val="16"/>
          <w:szCs w:val="16"/>
        </w:rPr>
        <w:t xml:space="preserve"> </w:t>
      </w:r>
      <w:hyperlink r:id="rId2" w:history="1">
        <w:r w:rsidRPr="002E5006">
          <w:rPr>
            <w:rStyle w:val="Hyperlink"/>
            <w:sz w:val="16"/>
            <w:szCs w:val="16"/>
          </w:rPr>
          <w:t>https://www.ser.nl/nl/Publicaties/balans-maatschappelijk-verlof</w:t>
        </w:r>
      </w:hyperlink>
      <w:r w:rsidRPr="002E5006">
        <w:rPr>
          <w:sz w:val="16"/>
          <w:szCs w:val="16"/>
        </w:rPr>
        <w:t xml:space="preserve"> </w:t>
      </w:r>
    </w:p>
  </w:footnote>
  <w:footnote w:id="9">
    <w:p w14:paraId="47FEA1D8" w14:textId="77777777" w:rsidR="003246CF" w:rsidRDefault="003246CF" w:rsidP="003246CF">
      <w:pPr>
        <w:pStyle w:val="Voetnoottekst"/>
      </w:pPr>
      <w:r w:rsidRPr="002E5006">
        <w:rPr>
          <w:rStyle w:val="Voetnootmarkering"/>
          <w:sz w:val="16"/>
          <w:szCs w:val="16"/>
        </w:rPr>
        <w:footnoteRef/>
      </w:r>
      <w:r w:rsidRPr="002E5006">
        <w:rPr>
          <w:sz w:val="16"/>
          <w:szCs w:val="16"/>
        </w:rPr>
        <w:t xml:space="preserve"> Kamerstuk II, 2023-2024, 35825-19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FA43" w14:textId="77777777" w:rsidR="003246CF" w:rsidRPr="003246CF" w:rsidRDefault="003246CF" w:rsidP="003246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7A56" w14:textId="77777777" w:rsidR="003246CF" w:rsidRPr="003246CF" w:rsidRDefault="003246CF" w:rsidP="003246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C6B5" w14:textId="77777777" w:rsidR="003246CF" w:rsidRPr="003246CF" w:rsidRDefault="003246CF" w:rsidP="003246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9D2"/>
    <w:multiLevelType w:val="hybridMultilevel"/>
    <w:tmpl w:val="D644A8C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826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CF"/>
    <w:rsid w:val="002C3023"/>
    <w:rsid w:val="003246CF"/>
    <w:rsid w:val="008A7E4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8B39"/>
  <w15:chartTrackingRefBased/>
  <w15:docId w15:val="{7A94E671-0F30-4C6F-9079-3AAA32DE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4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4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46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46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46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46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46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46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46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46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46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46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46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46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46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46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46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46CF"/>
    <w:rPr>
      <w:rFonts w:eastAsiaTheme="majorEastAsia" w:cstheme="majorBidi"/>
      <w:color w:val="272727" w:themeColor="text1" w:themeTint="D8"/>
    </w:rPr>
  </w:style>
  <w:style w:type="paragraph" w:styleId="Titel">
    <w:name w:val="Title"/>
    <w:basedOn w:val="Standaard"/>
    <w:next w:val="Standaard"/>
    <w:link w:val="TitelChar"/>
    <w:uiPriority w:val="10"/>
    <w:qFormat/>
    <w:rsid w:val="00324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46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46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46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46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46CF"/>
    <w:rPr>
      <w:i/>
      <w:iCs/>
      <w:color w:val="404040" w:themeColor="text1" w:themeTint="BF"/>
    </w:rPr>
  </w:style>
  <w:style w:type="paragraph" w:styleId="Lijstalinea">
    <w:name w:val="List Paragraph"/>
    <w:basedOn w:val="Standaard"/>
    <w:uiPriority w:val="34"/>
    <w:qFormat/>
    <w:rsid w:val="003246CF"/>
    <w:pPr>
      <w:ind w:left="720"/>
      <w:contextualSpacing/>
    </w:pPr>
  </w:style>
  <w:style w:type="character" w:styleId="Intensievebenadrukking">
    <w:name w:val="Intense Emphasis"/>
    <w:basedOn w:val="Standaardalinea-lettertype"/>
    <w:uiPriority w:val="21"/>
    <w:qFormat/>
    <w:rsid w:val="003246CF"/>
    <w:rPr>
      <w:i/>
      <w:iCs/>
      <w:color w:val="0F4761" w:themeColor="accent1" w:themeShade="BF"/>
    </w:rPr>
  </w:style>
  <w:style w:type="paragraph" w:styleId="Duidelijkcitaat">
    <w:name w:val="Intense Quote"/>
    <w:basedOn w:val="Standaard"/>
    <w:next w:val="Standaard"/>
    <w:link w:val="DuidelijkcitaatChar"/>
    <w:uiPriority w:val="30"/>
    <w:qFormat/>
    <w:rsid w:val="00324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46CF"/>
    <w:rPr>
      <w:i/>
      <w:iCs/>
      <w:color w:val="0F4761" w:themeColor="accent1" w:themeShade="BF"/>
    </w:rPr>
  </w:style>
  <w:style w:type="character" w:styleId="Intensieveverwijzing">
    <w:name w:val="Intense Reference"/>
    <w:basedOn w:val="Standaardalinea-lettertype"/>
    <w:uiPriority w:val="32"/>
    <w:qFormat/>
    <w:rsid w:val="003246CF"/>
    <w:rPr>
      <w:b/>
      <w:bCs/>
      <w:smallCaps/>
      <w:color w:val="0F4761" w:themeColor="accent1" w:themeShade="BF"/>
      <w:spacing w:val="5"/>
    </w:rPr>
  </w:style>
  <w:style w:type="paragraph" w:styleId="Koptekst">
    <w:name w:val="header"/>
    <w:basedOn w:val="Standaard"/>
    <w:link w:val="KoptekstChar"/>
    <w:rsid w:val="003246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246C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246C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246C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246C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246CF"/>
    <w:rPr>
      <w:rFonts w:ascii="Verdana" w:hAnsi="Verdana"/>
      <w:noProof/>
      <w:sz w:val="13"/>
      <w:szCs w:val="24"/>
      <w:lang w:eastAsia="nl-NL"/>
    </w:rPr>
  </w:style>
  <w:style w:type="paragraph" w:customStyle="1" w:styleId="Huisstijl-Gegeven">
    <w:name w:val="Huisstijl-Gegeven"/>
    <w:basedOn w:val="Standaard"/>
    <w:link w:val="Huisstijl-GegevenCharChar"/>
    <w:rsid w:val="003246C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246C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3246CF"/>
    <w:rPr>
      <w:color w:val="0000FF"/>
      <w:u w:val="single"/>
    </w:rPr>
  </w:style>
  <w:style w:type="character" w:customStyle="1" w:styleId="Huisstijl-AdresChar">
    <w:name w:val="Huisstijl-Adres Char"/>
    <w:link w:val="Huisstijl-Adres"/>
    <w:locked/>
    <w:rsid w:val="003246C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3246C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3246C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3246C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246C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3246CF"/>
    <w:pPr>
      <w:pageBreakBefore/>
    </w:pPr>
  </w:style>
  <w:style w:type="character" w:styleId="Voetnootmarkering">
    <w:name w:val="footnote reference"/>
    <w:basedOn w:val="Standaardalinea-lettertype"/>
    <w:uiPriority w:val="99"/>
    <w:unhideWhenUsed/>
    <w:rsid w:val="003246CF"/>
    <w:rPr>
      <w:vertAlign w:val="superscript"/>
    </w:rPr>
  </w:style>
  <w:style w:type="paragraph" w:styleId="Geenafstand">
    <w:name w:val="No Spacing"/>
    <w:uiPriority w:val="1"/>
    <w:qFormat/>
    <w:rsid w:val="00324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er.nl/nl/Publicaties/balans-maatschappelijk-verlof" TargetMode="External"/><Relationship Id="rId1" Type="http://schemas.openxmlformats.org/officeDocument/2006/relationships/hyperlink" Target="https://www.cbs.nl/nl-nl/longread/rapportages/2024/ervaren-discriminatie-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2192</ap:Words>
  <ap:Characters>12062</ap:Characters>
  <ap:DocSecurity>0</ap:DocSecurity>
  <ap:Lines>100</ap:Lines>
  <ap:Paragraphs>28</ap:Paragraphs>
  <ap:ScaleCrop>false</ap:ScaleCrop>
  <ap:LinksUpToDate>false</ap:LinksUpToDate>
  <ap:CharactersWithSpaces>14226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2025-03-31T08:04:00.0000000Z</dcterms:created>
  <dcterms:modified xsi:type="dcterms:W3CDTF">2025-03-31T08:05:00.0000000Z</dcterms:modified>
  <version/>
  <category/>
</coreProperties>
</file>