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5214" w:rsidRDefault="00E45214" w14:paraId="51A23E01" w14:textId="77777777"/>
    <w:p w:rsidR="00584662" w:rsidRDefault="00D523AB" w14:paraId="58319111" w14:textId="77777777">
      <w:r>
        <w:t xml:space="preserve">Tijdens de </w:t>
      </w:r>
      <w:r w:rsidR="00584662">
        <w:t>Regeling van Werkzaamheden</w:t>
      </w:r>
      <w:r>
        <w:t xml:space="preserve"> op 11 maart jl. heeft het lid Patijn </w:t>
      </w:r>
      <w:r w:rsidR="00584662">
        <w:t>verzocht</w:t>
      </w:r>
      <w:r>
        <w:t xml:space="preserve"> om </w:t>
      </w:r>
      <w:r w:rsidR="00584662">
        <w:t xml:space="preserve">informatie over werknemers van Transavia met een vast contract die zes weken per jaar een WW-uitkering krijgen. Met deze brief </w:t>
      </w:r>
      <w:r w:rsidR="00153901">
        <w:t>geef</w:t>
      </w:r>
      <w:r w:rsidR="00584662">
        <w:t xml:space="preserve"> ik </w:t>
      </w:r>
      <w:r w:rsidR="00291863">
        <w:t>U</w:t>
      </w:r>
      <w:r w:rsidR="00584662">
        <w:t>w Kamer</w:t>
      </w:r>
      <w:r w:rsidR="00153901">
        <w:t xml:space="preserve"> nadere toelichting hierover</w:t>
      </w:r>
      <w:r w:rsidR="00584662">
        <w:t>.</w:t>
      </w:r>
    </w:p>
    <w:p w:rsidR="00115434" w:rsidRDefault="00115434" w14:paraId="009717D0" w14:textId="77777777"/>
    <w:p w:rsidR="00777B74" w:rsidRDefault="00777B74" w14:paraId="3F7949D9" w14:textId="77777777">
      <w:pPr>
        <w:rPr>
          <w:i/>
          <w:iCs/>
        </w:rPr>
      </w:pPr>
      <w:r>
        <w:rPr>
          <w:i/>
          <w:iCs/>
        </w:rPr>
        <w:t>Arbeidsrecht</w:t>
      </w:r>
    </w:p>
    <w:p w:rsidRPr="00773526" w:rsidR="00777B74" w:rsidRDefault="00DD3D4B" w14:paraId="2B12E805" w14:textId="77777777">
      <w:r w:rsidRPr="00DD3D4B">
        <w:t>In beginsel geldt dat werkgevers en werknemers binnen de kaders van wet- en regelgeving contractsvrijheid hebben als het gaat om welk type arbeidsovereenkomst zij met elkaar aangaan</w:t>
      </w:r>
      <w:r>
        <w:t xml:space="preserve">. </w:t>
      </w:r>
      <w:r w:rsidRPr="00DD3D4B">
        <w:t>Hierbij vindt het kabinet het belangrijk dat partijen kiezen voor een contract dat past bij de persoonlijke voorkeuren van werknemers en bij de aard en inrichting van het werk. Daarbij dient structureel werk zo veel mogelijk plaats te vinden op basis van een arbeidsovereenkomst voor onbepaalde tijd</w:t>
      </w:r>
      <w:r>
        <w:t>.</w:t>
      </w:r>
    </w:p>
    <w:p w:rsidRPr="00773526" w:rsidR="00261673" w:rsidP="00261673" w:rsidRDefault="00261673" w14:paraId="0F5BD31F" w14:textId="77777777"/>
    <w:p w:rsidRPr="00602C7B" w:rsidR="00777B74" w:rsidP="00777B74" w:rsidRDefault="00777B74" w14:paraId="50BF14CB" w14:textId="77777777">
      <w:pPr>
        <w:rPr>
          <w:i/>
          <w:iCs/>
        </w:rPr>
      </w:pPr>
      <w:r w:rsidRPr="007B59D7">
        <w:rPr>
          <w:i/>
          <w:iCs/>
        </w:rPr>
        <w:t>Recht op WW-uitkering</w:t>
      </w:r>
    </w:p>
    <w:p w:rsidRPr="00A929CA" w:rsidR="00777B74" w:rsidP="00777B74" w:rsidRDefault="00777B74" w14:paraId="4D8D82FE" w14:textId="77777777">
      <w:r>
        <w:t xml:space="preserve">Voor het ontstaan van een recht op WW moet sprake zijn van relevant arbeidsurenverlies van ten minste </w:t>
      </w:r>
      <w:r w:rsidR="00291863">
        <w:t>vijf</w:t>
      </w:r>
      <w:r>
        <w:t xml:space="preserve"> uur per kalenderweek. Een arbeidsuur is een uur waarover de werknemer loon heeft ontvangen of recht op loon bestaat. Voor het ontstaan van een recht op WW is een beëindiging van de arbeidsovereenkomst geen vereiste. </w:t>
      </w:r>
    </w:p>
    <w:p w:rsidR="00777B74" w:rsidRDefault="00777B74" w14:paraId="48E71C8B" w14:textId="77777777">
      <w:pPr>
        <w:rPr>
          <w:i/>
          <w:iCs/>
        </w:rPr>
      </w:pPr>
    </w:p>
    <w:p w:rsidR="00115434" w:rsidRDefault="00A929CA" w14:paraId="653EEB44" w14:textId="77777777">
      <w:pPr>
        <w:rPr>
          <w:i/>
          <w:iCs/>
        </w:rPr>
      </w:pPr>
      <w:r>
        <w:rPr>
          <w:i/>
          <w:iCs/>
        </w:rPr>
        <w:t>Arbeidsovereenkomsten bij Transavia</w:t>
      </w:r>
      <w:r w:rsidR="00C46FC4">
        <w:rPr>
          <w:i/>
          <w:iCs/>
        </w:rPr>
        <w:t xml:space="preserve"> Cabinepersoneel </w:t>
      </w:r>
    </w:p>
    <w:p w:rsidR="00A929CA" w:rsidRDefault="00A929CA" w14:paraId="39D489B0" w14:textId="77777777">
      <w:r>
        <w:t>Uit de cao Cabinepersoneel</w:t>
      </w:r>
      <w:r w:rsidR="00C46FC4">
        <w:rPr>
          <w:rStyle w:val="Voetnootmarkering"/>
        </w:rPr>
        <w:footnoteReference w:id="2"/>
      </w:r>
      <w:r>
        <w:t xml:space="preserve"> blijkt dat Transavia gebruik</w:t>
      </w:r>
      <w:r w:rsidR="00BA375F">
        <w:t xml:space="preserve"> </w:t>
      </w:r>
      <w:r>
        <w:t>maakt van zogenoemde piek-dal contracten voor onbepaalde tijd</w:t>
      </w:r>
      <w:r w:rsidR="00C46FC4">
        <w:t xml:space="preserve">. Dit zijn arbeidsovereenkomsten waarin </w:t>
      </w:r>
      <w:r w:rsidR="002A640A">
        <w:t xml:space="preserve">een wisselende </w:t>
      </w:r>
      <w:r w:rsidR="00C46FC4">
        <w:t xml:space="preserve">arbeidsomvang </w:t>
      </w:r>
      <w:r w:rsidR="002A640A">
        <w:t>is</w:t>
      </w:r>
      <w:r w:rsidR="00C46FC4">
        <w:t xml:space="preserve"> afgesproken. </w:t>
      </w:r>
      <w:r w:rsidR="00B76CB0">
        <w:t>In de dalperiode,</w:t>
      </w:r>
      <w:r w:rsidR="00C46FC4">
        <w:t xml:space="preserve"> </w:t>
      </w:r>
      <w:r w:rsidR="00B76CB0">
        <w:t xml:space="preserve">van 1 november tot en met 31 maart, werken de medewerkers gedurende maximaal zes weken nul uren. </w:t>
      </w:r>
      <w:r w:rsidR="006437F2">
        <w:t>Voor</w:t>
      </w:r>
      <w:r w:rsidR="00B76CB0">
        <w:t xml:space="preserve"> deze periode is geen arbeid overeengekomen en daarom</w:t>
      </w:r>
      <w:r w:rsidR="007B4AFD">
        <w:t xml:space="preserve"> hebben medewerkers</w:t>
      </w:r>
      <w:r w:rsidR="00B76CB0">
        <w:t xml:space="preserve"> ook geen recht op loon. </w:t>
      </w:r>
    </w:p>
    <w:p w:rsidR="003B4936" w:rsidRDefault="003B4936" w14:paraId="29B2F3B0" w14:textId="77777777"/>
    <w:p w:rsidR="003B4936" w:rsidRDefault="003B4936" w14:paraId="513B7D1B" w14:textId="77777777"/>
    <w:p w:rsidR="001A564B" w:rsidRDefault="001A564B" w14:paraId="723B4A4D" w14:textId="77777777"/>
    <w:p w:rsidRPr="00A929CA" w:rsidR="00777B74" w:rsidP="00777B74" w:rsidRDefault="00777B74" w14:paraId="679E4F7A" w14:textId="77777777">
      <w:r>
        <w:lastRenderedPageBreak/>
        <w:t>Voor de periode van zes weken heeft de werknemer volgens deze arbeidsovereenkomst van Transavia geen recht op loon en is er dus sprake van arbeidsurenverlies. Hierdoor kan voor de werknemer recht ontstaan op een WW-uitkering indien ook aan de overige voorwaarden wordt voldaan. Een van die voorwaarde</w:t>
      </w:r>
      <w:r w:rsidR="00455456">
        <w:t>n</w:t>
      </w:r>
      <w:r>
        <w:t xml:space="preserve"> is de zogenoemde wekeneis. Een werknemer moet in de laatste 36 weken voordat hij werkloos wordt, in minstens 26 weken loon hebben ontvangen (hebben gewerkt). Het maakt daarbij niet uit hoeveel uur er is gewerkt. In het geval van Transavia zal hieraan worden voldaan gezien er 46 weken wordt gewerkt voorafgaand aan de dalperiode van zes weken. Daarnaast moet de (werkloze) werknemer beschikbaar zijn voor werk en voldoen aan de inspanningsplicht (sollicitatieverplichtingen). In de modelovereenkomst van Transavia is opgenomen dat het de medewerker is toegestaan om werkzaamheden voor een andere werkgever te verrichten of handel te drijven, indien de werkgever daarvan geen nadeel ondervindt. De medewerker is in de periode van zes weken dan ook beschikbaar om ander werk aan te nemen waardoor ook aan deze voorwaarde zal kunnen worden voldaan.</w:t>
      </w:r>
    </w:p>
    <w:p w:rsidR="002C39B8" w:rsidP="002C39B8" w:rsidRDefault="002C39B8" w14:paraId="3F5BDD8D" w14:textId="77777777"/>
    <w:p w:rsidR="002C39B8" w:rsidP="002C39B8" w:rsidRDefault="00FA2E7B" w14:paraId="424F4915" w14:textId="77777777">
      <w:pPr>
        <w:rPr>
          <w:i/>
          <w:iCs/>
        </w:rPr>
      </w:pPr>
      <w:r>
        <w:rPr>
          <w:i/>
          <w:iCs/>
        </w:rPr>
        <w:t>Voorgenomen wijzigingen oproep met wetsvoorstel Meer zekerheid flexwerkers</w:t>
      </w:r>
    </w:p>
    <w:p w:rsidRPr="00773526" w:rsidR="00FA2E7B" w:rsidP="002C39B8" w:rsidRDefault="00FA2E7B" w14:paraId="76B382D1" w14:textId="77777777">
      <w:r w:rsidRPr="00773526">
        <w:t>Met het wetsvoorstel Meer zekerheid flexwerkers worden oproepovereenkomsten in beginsel verboden. Deze maatregel wordt genomen</w:t>
      </w:r>
      <w:r w:rsidR="000F0E94">
        <w:t>,</w:t>
      </w:r>
      <w:r w:rsidRPr="00773526">
        <w:t xml:space="preserve"> omdat oproepovereenkomsten een hoge mate van inkomens- en roosteronzekerheid met zich meebrengen. Het kabinet wil werknemers met een oproepcontract meer zekerheid bieden over werk en inkomen. Daarom worden oproepovereenkomsten </w:t>
      </w:r>
      <w:r w:rsidRPr="00773526" w:rsidR="00DD3D4B">
        <w:t xml:space="preserve">in beginsel </w:t>
      </w:r>
      <w:r w:rsidRPr="00773526">
        <w:t>afgeschaft</w:t>
      </w:r>
      <w:r w:rsidRPr="00773526" w:rsidR="00DD3D4B">
        <w:t xml:space="preserve">. </w:t>
      </w:r>
      <w:r w:rsidRPr="00773526">
        <w:t xml:space="preserve">Dit betekent dat het niet langer mogelijk is arbeidsovereenkomsten te sluiten zonder arbeidsomvang of </w:t>
      </w:r>
      <w:r w:rsidRPr="00773526" w:rsidR="002A640A">
        <w:t xml:space="preserve">met </w:t>
      </w:r>
      <w:r w:rsidRPr="00773526">
        <w:t>nul uren. Ook is het niet langer mogelijk</w:t>
      </w:r>
      <w:r w:rsidRPr="00773526" w:rsidR="002A640A">
        <w:t xml:space="preserve"> een</w:t>
      </w:r>
      <w:r w:rsidRPr="00773526">
        <w:t xml:space="preserve"> loonuitsluitingsbeding overeen te komen.</w:t>
      </w:r>
      <w:r w:rsidRPr="00773526" w:rsidR="00873854">
        <w:t xml:space="preserve"> Het wetsvoorstel wordt naar verwachting in het tweede kwartaal van 2025 ingediend bij uw Kamer. De verwachte inwerkingstredingsdatum van de oproepmaatregelen is 1 januari 2027.</w:t>
      </w:r>
    </w:p>
    <w:p w:rsidRPr="00773526" w:rsidR="00873854" w:rsidP="002C39B8" w:rsidRDefault="00873854" w14:paraId="5FAE841C" w14:textId="77777777"/>
    <w:p w:rsidR="00873854" w:rsidP="002C39B8" w:rsidRDefault="00873854" w14:paraId="450F0D7F" w14:textId="77777777">
      <w:r w:rsidRPr="00773526">
        <w:t>Na inwerkingtreding van wetsvoorstel Meer zekerheid flexwerkers zullen partijen in beginsel niet langer nul uren overeen kunnen komen. De arbeidsvoorwaarden zoals afgesproken in de cao Cabinepersoneel waarbij gedurende zes weken per jaar een arbeidsomvang van nul uren is overeengekomen, zal na inwerkingtreding van het wetsvoorstel niet langer zijn toegestaan.</w:t>
      </w:r>
    </w:p>
    <w:p w:rsidR="00BA375F" w:rsidRDefault="00BA375F" w14:paraId="6D85AD7B" w14:textId="77777777">
      <w:pPr>
        <w:spacing w:line="240" w:lineRule="auto"/>
      </w:pPr>
    </w:p>
    <w:p w:rsidR="00C37AE6" w:rsidRDefault="00D11C8C" w14:paraId="3C5D3A8D" w14:textId="77777777">
      <w:pPr>
        <w:pStyle w:val="WitregelW1bodytekst"/>
      </w:pPr>
      <w:r w:rsidRPr="00D11C8C">
        <w:t xml:space="preserve">Met het zogenoemde </w:t>
      </w:r>
      <w:r w:rsidR="00773526">
        <w:t>piek</w:t>
      </w:r>
      <w:r w:rsidRPr="00D11C8C">
        <w:t>-</w:t>
      </w:r>
      <w:r w:rsidR="00773526">
        <w:t>dal</w:t>
      </w:r>
      <w:r w:rsidRPr="00D11C8C">
        <w:t xml:space="preserve"> contract zoeken partijen de randen van het arbeids- en socialezekerheidsrecht op. Het hebben van pieken en dalen in de werkzaamheden is in beginsel een ondernemersrisico. Door de arbeidsovereenkomst op deze manier vorm te geven, wordt dit ondernemersrisico volledig afgewenteld op de samenleving. Dit vind ik onwenselijk, omdat werkgevers op deze manier hun verantwoordelijkheid ontlopen. Werk- en inkomenszekerheid moeten het uitgangspunt vormen. Daarom worden oproepcontracten in beginsel verboden met het wetsvoorstel Meer zekerheid flexwerkers. </w:t>
      </w:r>
    </w:p>
    <w:p w:rsidR="00C37AE6" w:rsidRDefault="00C37AE6" w14:paraId="5F9BF83B" w14:textId="77777777">
      <w:pPr>
        <w:spacing w:line="240" w:lineRule="auto"/>
      </w:pPr>
      <w:r>
        <w:br w:type="page"/>
      </w:r>
    </w:p>
    <w:p w:rsidR="00E45214" w:rsidRDefault="00D11C8C" w14:paraId="7D8ED46F" w14:textId="77777777">
      <w:pPr>
        <w:pStyle w:val="WitregelW1bodytekst"/>
      </w:pPr>
      <w:r w:rsidRPr="00D11C8C">
        <w:lastRenderedPageBreak/>
        <w:t xml:space="preserve">Dit wetsvoorstel is tot stand gekomen in nauwe samenwerking met sociale partners. Na inwerkingtreding van dit wetsvoorstel is het niet langer mogelijk (perioden van) nul-uren of een loonuitsluitingsbeding af te spreken. Partijen kunnen dan niet langer overeenkomen dat gedurende een bepaalde periode geen recht bestaat op arbeid en loon, zoals nu wel het geval is in het </w:t>
      </w:r>
      <w:r w:rsidR="00BA375F">
        <w:t>piek-dal</w:t>
      </w:r>
      <w:r w:rsidRPr="00D11C8C">
        <w:t xml:space="preserve"> contract</w:t>
      </w:r>
      <w:r w:rsidR="00C37AE6">
        <w:t xml:space="preserve"> van Transavia</w:t>
      </w:r>
      <w:r w:rsidRPr="00D11C8C">
        <w:t>.</w:t>
      </w:r>
    </w:p>
    <w:p w:rsidR="00773526" w:rsidP="00773526" w:rsidRDefault="00773526" w14:paraId="6B78A0D4" w14:textId="77777777"/>
    <w:p w:rsidRPr="00773526" w:rsidR="00773526" w:rsidP="00773526" w:rsidRDefault="00773526" w14:paraId="0DBEE49F" w14:textId="77777777"/>
    <w:p w:rsidR="00E45214" w:rsidRDefault="00153901" w14:paraId="6F55681F" w14:textId="77777777">
      <w:r>
        <w:t xml:space="preserve">De Minister van Sociale Zaken </w:t>
      </w:r>
      <w:r>
        <w:br/>
        <w:t>en Werkgelegenheid,</w:t>
      </w:r>
    </w:p>
    <w:p w:rsidR="00E45214" w:rsidRDefault="00E45214" w14:paraId="3A886E97" w14:textId="77777777"/>
    <w:p w:rsidR="00E45214" w:rsidRDefault="00E45214" w14:paraId="1F075E1D" w14:textId="77777777"/>
    <w:p w:rsidR="00E45214" w:rsidRDefault="00E45214" w14:paraId="78B24E68" w14:textId="77777777"/>
    <w:p w:rsidR="00E45214" w:rsidRDefault="00E45214" w14:paraId="6B76DDBF" w14:textId="77777777"/>
    <w:p w:rsidR="00E45214" w:rsidRDefault="00E45214" w14:paraId="4A25CCDE" w14:textId="77777777"/>
    <w:p w:rsidR="00E45214" w:rsidRDefault="00153901" w14:paraId="27312A74" w14:textId="77777777">
      <w:r>
        <w:t>Y.J. van Hijum</w:t>
      </w:r>
    </w:p>
    <w:sectPr w:rsidR="00E45214">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3B3C8" w14:textId="77777777" w:rsidR="00153901" w:rsidRDefault="00153901">
      <w:pPr>
        <w:spacing w:line="240" w:lineRule="auto"/>
      </w:pPr>
      <w:r>
        <w:separator/>
      </w:r>
    </w:p>
  </w:endnote>
  <w:endnote w:type="continuationSeparator" w:id="0">
    <w:p w14:paraId="040004CC" w14:textId="77777777" w:rsidR="00153901" w:rsidRDefault="00153901">
      <w:pPr>
        <w:spacing w:line="240" w:lineRule="auto"/>
      </w:pPr>
      <w:r>
        <w:continuationSeparator/>
      </w:r>
    </w:p>
  </w:endnote>
  <w:endnote w:type="continuationNotice" w:id="1">
    <w:p w14:paraId="0A80709D" w14:textId="77777777" w:rsidR="008420EA" w:rsidRDefault="008420E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B566A" w14:textId="77777777" w:rsidR="007943D5" w:rsidRDefault="007943D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466C1" w14:textId="77777777" w:rsidR="007943D5" w:rsidRDefault="007943D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4412F" w14:textId="77777777" w:rsidR="007943D5" w:rsidRDefault="007943D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C73D7" w14:textId="77777777" w:rsidR="00153901" w:rsidRDefault="00153901">
      <w:pPr>
        <w:spacing w:line="240" w:lineRule="auto"/>
      </w:pPr>
      <w:r>
        <w:separator/>
      </w:r>
    </w:p>
  </w:footnote>
  <w:footnote w:type="continuationSeparator" w:id="0">
    <w:p w14:paraId="455496E6" w14:textId="77777777" w:rsidR="00153901" w:rsidRDefault="00153901">
      <w:pPr>
        <w:spacing w:line="240" w:lineRule="auto"/>
      </w:pPr>
      <w:r>
        <w:continuationSeparator/>
      </w:r>
    </w:p>
  </w:footnote>
  <w:footnote w:type="continuationNotice" w:id="1">
    <w:p w14:paraId="4BE1F9BA" w14:textId="77777777" w:rsidR="008420EA" w:rsidRDefault="008420EA">
      <w:pPr>
        <w:spacing w:line="240" w:lineRule="auto"/>
      </w:pPr>
    </w:p>
  </w:footnote>
  <w:footnote w:id="2">
    <w:p w14:paraId="45BEA127" w14:textId="77777777" w:rsidR="00C46FC4" w:rsidRDefault="00C46FC4" w:rsidP="00C46FC4">
      <w:pPr>
        <w:pStyle w:val="Voetnoottekst"/>
      </w:pPr>
      <w:r>
        <w:rPr>
          <w:rStyle w:val="Voetnootmarkering"/>
        </w:rPr>
        <w:footnoteRef/>
      </w:r>
      <w:r>
        <w:t xml:space="preserve"> </w:t>
      </w:r>
      <w:r w:rsidRPr="006031E4">
        <w:rPr>
          <w:sz w:val="16"/>
          <w:szCs w:val="16"/>
        </w:rPr>
        <w:t>Collectieve arbeidsovereenkomst Transavia cabinepersoneel, 1 juli 2024 tot en met 28 februari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DEF02" w14:textId="77777777" w:rsidR="007943D5" w:rsidRDefault="007943D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B60F8" w14:textId="77777777" w:rsidR="00E45214" w:rsidRDefault="00153901">
    <w:r>
      <w:rPr>
        <w:noProof/>
      </w:rPr>
      <mc:AlternateContent>
        <mc:Choice Requires="wps">
          <w:drawing>
            <wp:anchor distT="0" distB="0" distL="0" distR="0" simplePos="0" relativeHeight="251658240" behindDoc="0" locked="1" layoutInCell="1" allowOverlap="1" wp14:anchorId="01CE29CD" wp14:editId="5D2660D5">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539CAA9E" w14:textId="77777777" w:rsidR="00E45214" w:rsidRDefault="00153901">
                          <w:pPr>
                            <w:pStyle w:val="Referentiegegevenskopjes"/>
                          </w:pPr>
                          <w:r>
                            <w:t>Datum</w:t>
                          </w:r>
                        </w:p>
                        <w:p w14:paraId="3C4A46C4" w14:textId="7DDAA7C4" w:rsidR="000A35D7" w:rsidRDefault="007943D5">
                          <w:pPr>
                            <w:pStyle w:val="Referentiegegevens"/>
                          </w:pPr>
                          <w:r>
                            <w:fldChar w:fldCharType="begin"/>
                          </w:r>
                          <w:r>
                            <w:instrText xml:space="preserve"> DOCPROPERTY  "iDatum"  \* MERGEFORMAT </w:instrText>
                          </w:r>
                          <w:r>
                            <w:fldChar w:fldCharType="separate"/>
                          </w:r>
                          <w:r>
                            <w:t>31 maart 2025</w:t>
                          </w:r>
                          <w:r>
                            <w:fldChar w:fldCharType="end"/>
                          </w:r>
                        </w:p>
                        <w:p w14:paraId="08899F1A" w14:textId="77777777" w:rsidR="00E45214" w:rsidRDefault="00E45214">
                          <w:pPr>
                            <w:pStyle w:val="WitregelW1"/>
                          </w:pPr>
                        </w:p>
                        <w:p w14:paraId="22A97061" w14:textId="77777777" w:rsidR="00E45214" w:rsidRDefault="00153901">
                          <w:pPr>
                            <w:pStyle w:val="Referentiegegevenskopjes"/>
                          </w:pPr>
                          <w:r>
                            <w:t>Onze referentie</w:t>
                          </w:r>
                        </w:p>
                        <w:p w14:paraId="5948FB19" w14:textId="1C3C7664" w:rsidR="000A35D7" w:rsidRDefault="007943D5">
                          <w:pPr>
                            <w:pStyle w:val="ReferentiegegevensHL"/>
                          </w:pPr>
                          <w:r>
                            <w:fldChar w:fldCharType="begin"/>
                          </w:r>
                          <w:r>
                            <w:instrText xml:space="preserve"> DOCPROPERTY  "iOnsKenmerk"  \* MERGEFORMAT </w:instrText>
                          </w:r>
                          <w:r>
                            <w:fldChar w:fldCharType="separate"/>
                          </w:r>
                          <w:r>
                            <w:t>2025-0000058596</w:t>
                          </w:r>
                          <w:r>
                            <w:fldChar w:fldCharType="end"/>
                          </w:r>
                        </w:p>
                      </w:txbxContent>
                    </wps:txbx>
                    <wps:bodyPr vert="horz" wrap="square" lIns="0" tIns="0" rIns="0" bIns="0" anchor="t" anchorCtr="0"/>
                  </wps:wsp>
                </a:graphicData>
              </a:graphic>
            </wp:anchor>
          </w:drawing>
        </mc:Choice>
        <mc:Fallback>
          <w:pict>
            <v:shapetype w14:anchorId="01CE29CD"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539CAA9E" w14:textId="77777777" w:rsidR="00E45214" w:rsidRDefault="00153901">
                    <w:pPr>
                      <w:pStyle w:val="Referentiegegevenskopjes"/>
                    </w:pPr>
                    <w:r>
                      <w:t>Datum</w:t>
                    </w:r>
                  </w:p>
                  <w:p w14:paraId="3C4A46C4" w14:textId="7DDAA7C4" w:rsidR="000A35D7" w:rsidRDefault="007943D5">
                    <w:pPr>
                      <w:pStyle w:val="Referentiegegevens"/>
                    </w:pPr>
                    <w:r>
                      <w:fldChar w:fldCharType="begin"/>
                    </w:r>
                    <w:r>
                      <w:instrText xml:space="preserve"> DOCPROPERTY  "iDatum"  \* MERGEFORMAT </w:instrText>
                    </w:r>
                    <w:r>
                      <w:fldChar w:fldCharType="separate"/>
                    </w:r>
                    <w:r>
                      <w:t>31 maart 2025</w:t>
                    </w:r>
                    <w:r>
                      <w:fldChar w:fldCharType="end"/>
                    </w:r>
                  </w:p>
                  <w:p w14:paraId="08899F1A" w14:textId="77777777" w:rsidR="00E45214" w:rsidRDefault="00E45214">
                    <w:pPr>
                      <w:pStyle w:val="WitregelW1"/>
                    </w:pPr>
                  </w:p>
                  <w:p w14:paraId="22A97061" w14:textId="77777777" w:rsidR="00E45214" w:rsidRDefault="00153901">
                    <w:pPr>
                      <w:pStyle w:val="Referentiegegevenskopjes"/>
                    </w:pPr>
                    <w:r>
                      <w:t>Onze referentie</w:t>
                    </w:r>
                  </w:p>
                  <w:p w14:paraId="5948FB19" w14:textId="1C3C7664" w:rsidR="000A35D7" w:rsidRDefault="007943D5">
                    <w:pPr>
                      <w:pStyle w:val="ReferentiegegevensHL"/>
                    </w:pPr>
                    <w:r>
                      <w:fldChar w:fldCharType="begin"/>
                    </w:r>
                    <w:r>
                      <w:instrText xml:space="preserve"> DOCPROPERTY  "iOnsKenmerk"  \* MERGEFORMAT </w:instrText>
                    </w:r>
                    <w:r>
                      <w:fldChar w:fldCharType="separate"/>
                    </w:r>
                    <w:r>
                      <w:t>2025-0000058596</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245DB089" wp14:editId="394A4A7E">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B31EE91" w14:textId="77777777" w:rsidR="000A35D7" w:rsidRDefault="007943D5">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45DB089" id="bd639883-03a6-11ee-8f29-0242ac130005" o:spid="_x0000_s1027" type="#_x0000_t202" style="position:absolute;margin-left:466.25pt;margin-top:805pt;width:99.2pt;height:14.1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2B31EE91" w14:textId="77777777" w:rsidR="000A35D7" w:rsidRDefault="007943D5">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FD0CB" w14:textId="77777777" w:rsidR="00E45214" w:rsidRDefault="00153901">
    <w:pPr>
      <w:spacing w:after="7029" w:line="14" w:lineRule="exact"/>
    </w:pPr>
    <w:r>
      <w:rPr>
        <w:noProof/>
      </w:rPr>
      <mc:AlternateContent>
        <mc:Choice Requires="wps">
          <w:drawing>
            <wp:anchor distT="0" distB="0" distL="0" distR="0" simplePos="0" relativeHeight="251658242" behindDoc="0" locked="1" layoutInCell="1" allowOverlap="1" wp14:anchorId="72188BA0" wp14:editId="32B180BF">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F1CB7F2" w14:textId="77777777" w:rsidR="00E45214" w:rsidRDefault="00153901">
                          <w:pPr>
                            <w:spacing w:line="240" w:lineRule="auto"/>
                          </w:pPr>
                          <w:r>
                            <w:rPr>
                              <w:noProof/>
                            </w:rPr>
                            <w:drawing>
                              <wp:inline distT="0" distB="0" distL="0" distR="0" wp14:anchorId="6891A03A" wp14:editId="35BCC775">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2188BA0"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6F1CB7F2" w14:textId="77777777" w:rsidR="00E45214" w:rsidRDefault="00153901">
                    <w:pPr>
                      <w:spacing w:line="240" w:lineRule="auto"/>
                    </w:pPr>
                    <w:r>
                      <w:rPr>
                        <w:noProof/>
                      </w:rPr>
                      <w:drawing>
                        <wp:inline distT="0" distB="0" distL="0" distR="0" wp14:anchorId="6891A03A" wp14:editId="35BCC775">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5EA4F088" wp14:editId="78AC86BE">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42E9F3EC" w14:textId="77777777" w:rsidR="00E45214" w:rsidRPr="00CC13EF" w:rsidRDefault="00153901">
                          <w:pPr>
                            <w:pStyle w:val="Afzendgegevens"/>
                            <w:rPr>
                              <w:lang w:val="de-DE"/>
                            </w:rPr>
                          </w:pPr>
                          <w:r w:rsidRPr="00CC13EF">
                            <w:rPr>
                              <w:lang w:val="de-DE"/>
                            </w:rPr>
                            <w:t>Postbus 90801</w:t>
                          </w:r>
                        </w:p>
                        <w:p w14:paraId="243F8266" w14:textId="77777777" w:rsidR="00E45214" w:rsidRPr="00CC13EF" w:rsidRDefault="00153901">
                          <w:pPr>
                            <w:pStyle w:val="Afzendgegevens"/>
                            <w:rPr>
                              <w:lang w:val="de-DE"/>
                            </w:rPr>
                          </w:pPr>
                          <w:r w:rsidRPr="00CC13EF">
                            <w:rPr>
                              <w:lang w:val="de-DE"/>
                            </w:rPr>
                            <w:t>2509 LV  Den Haag</w:t>
                          </w:r>
                        </w:p>
                        <w:p w14:paraId="337A387B" w14:textId="77777777" w:rsidR="00E45214" w:rsidRPr="00CC13EF" w:rsidRDefault="00153901">
                          <w:pPr>
                            <w:pStyle w:val="Afzendgegevens"/>
                            <w:rPr>
                              <w:lang w:val="de-DE"/>
                            </w:rPr>
                          </w:pPr>
                          <w:r w:rsidRPr="00CC13EF">
                            <w:rPr>
                              <w:lang w:val="de-DE"/>
                            </w:rPr>
                            <w:t>T   070 333 44 44</w:t>
                          </w:r>
                        </w:p>
                        <w:p w14:paraId="72D58DB6" w14:textId="77777777" w:rsidR="00E45214" w:rsidRPr="00CC13EF" w:rsidRDefault="00E45214">
                          <w:pPr>
                            <w:pStyle w:val="WitregelW2"/>
                            <w:rPr>
                              <w:lang w:val="de-DE"/>
                            </w:rPr>
                          </w:pPr>
                        </w:p>
                        <w:p w14:paraId="05AA86D1" w14:textId="77777777" w:rsidR="00E45214" w:rsidRDefault="00153901">
                          <w:pPr>
                            <w:pStyle w:val="Referentiegegevenskopjes"/>
                          </w:pPr>
                          <w:r>
                            <w:t>Onze referentie</w:t>
                          </w:r>
                        </w:p>
                        <w:p w14:paraId="7A02B19A" w14:textId="6A5A7787" w:rsidR="000A35D7" w:rsidRDefault="007943D5">
                          <w:pPr>
                            <w:pStyle w:val="Referentiegegevenskopjes"/>
                          </w:pPr>
                          <w:r w:rsidRPr="003A246D">
                            <w:rPr>
                              <w:b w:val="0"/>
                              <w:bCs/>
                            </w:rPr>
                            <w:fldChar w:fldCharType="begin"/>
                          </w:r>
                          <w:r w:rsidRPr="003A246D">
                            <w:rPr>
                              <w:b w:val="0"/>
                              <w:bCs/>
                            </w:rPr>
                            <w:instrText xml:space="preserve"> DOCPROPERTY  "iOnsKenmerk"  \* MERGEFORMAT </w:instrText>
                          </w:r>
                          <w:r w:rsidRPr="003A246D">
                            <w:rPr>
                              <w:b w:val="0"/>
                              <w:bCs/>
                            </w:rPr>
                            <w:fldChar w:fldCharType="separate"/>
                          </w:r>
                          <w:r>
                            <w:rPr>
                              <w:b w:val="0"/>
                              <w:bCs/>
                            </w:rPr>
                            <w:t>2025-0000058596</w:t>
                          </w:r>
                          <w:r w:rsidRPr="003A246D">
                            <w:rPr>
                              <w:b w:val="0"/>
                              <w:bCs/>
                            </w:rPr>
                            <w:fldChar w:fldCharType="end"/>
                          </w:r>
                          <w:r>
                            <w:br/>
                          </w:r>
                          <w:r>
                            <w:br/>
                            <w:t>Uw referentie</w:t>
                          </w:r>
                        </w:p>
                        <w:p w14:paraId="54644B31" w14:textId="77777777" w:rsidR="003B4936" w:rsidRPr="003B4936" w:rsidRDefault="00035DAF" w:rsidP="00035DAF">
                          <w:pPr>
                            <w:pStyle w:val="ReferentiegegevensHL"/>
                          </w:pPr>
                          <w:r w:rsidRPr="00035DAF">
                            <w:t>2025Z04412</w:t>
                          </w:r>
                        </w:p>
                        <w:p w14:paraId="26A58685" w14:textId="77777777" w:rsidR="00E45214" w:rsidRDefault="00E45214">
                          <w:pPr>
                            <w:pStyle w:val="WitregelW1"/>
                          </w:pPr>
                        </w:p>
                        <w:p w14:paraId="37266F7D" w14:textId="79207CCE" w:rsidR="000A35D7" w:rsidRDefault="007943D5">
                          <w:pPr>
                            <w:pStyle w:val="Referentiegegevens"/>
                          </w:pPr>
                          <w:r>
                            <w:fldChar w:fldCharType="begin"/>
                          </w:r>
                          <w:r>
                            <w:instrText xml:space="preserve"> DOCPROPERTY  "iCC"  \* MERGEFORMAT </w:instrText>
                          </w:r>
                          <w:r>
                            <w:fldChar w:fldCharType="end"/>
                          </w:r>
                        </w:p>
                        <w:p w14:paraId="588FD9B6" w14:textId="77777777" w:rsidR="00E45214" w:rsidRDefault="00E45214">
                          <w:pPr>
                            <w:pStyle w:val="WitregelW1"/>
                          </w:pPr>
                        </w:p>
                        <w:p w14:paraId="21A00A03" w14:textId="77777777" w:rsidR="008420EA" w:rsidRDefault="008420EA">
                          <w:pPr>
                            <w:pStyle w:val="Referentiegegevens"/>
                          </w:pPr>
                        </w:p>
                        <w:p w14:paraId="13ACE857" w14:textId="166AD8DD" w:rsidR="000A35D7" w:rsidRDefault="007943D5">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5EA4F088" id="bd4a91e7-03a6-11ee-8f29-0242ac130005" o:spid="_x0000_s1029" type="#_x0000_t202" style="position:absolute;margin-left:466.25pt;margin-top:155.9pt;width:108.85pt;height:630.7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42E9F3EC" w14:textId="77777777" w:rsidR="00E45214" w:rsidRPr="00CC13EF" w:rsidRDefault="00153901">
                    <w:pPr>
                      <w:pStyle w:val="Afzendgegevens"/>
                      <w:rPr>
                        <w:lang w:val="de-DE"/>
                      </w:rPr>
                    </w:pPr>
                    <w:r w:rsidRPr="00CC13EF">
                      <w:rPr>
                        <w:lang w:val="de-DE"/>
                      </w:rPr>
                      <w:t>Postbus 90801</w:t>
                    </w:r>
                  </w:p>
                  <w:p w14:paraId="243F8266" w14:textId="77777777" w:rsidR="00E45214" w:rsidRPr="00CC13EF" w:rsidRDefault="00153901">
                    <w:pPr>
                      <w:pStyle w:val="Afzendgegevens"/>
                      <w:rPr>
                        <w:lang w:val="de-DE"/>
                      </w:rPr>
                    </w:pPr>
                    <w:r w:rsidRPr="00CC13EF">
                      <w:rPr>
                        <w:lang w:val="de-DE"/>
                      </w:rPr>
                      <w:t>2509 LV  Den Haag</w:t>
                    </w:r>
                  </w:p>
                  <w:p w14:paraId="337A387B" w14:textId="77777777" w:rsidR="00E45214" w:rsidRPr="00CC13EF" w:rsidRDefault="00153901">
                    <w:pPr>
                      <w:pStyle w:val="Afzendgegevens"/>
                      <w:rPr>
                        <w:lang w:val="de-DE"/>
                      </w:rPr>
                    </w:pPr>
                    <w:r w:rsidRPr="00CC13EF">
                      <w:rPr>
                        <w:lang w:val="de-DE"/>
                      </w:rPr>
                      <w:t>T   070 333 44 44</w:t>
                    </w:r>
                  </w:p>
                  <w:p w14:paraId="72D58DB6" w14:textId="77777777" w:rsidR="00E45214" w:rsidRPr="00CC13EF" w:rsidRDefault="00E45214">
                    <w:pPr>
                      <w:pStyle w:val="WitregelW2"/>
                      <w:rPr>
                        <w:lang w:val="de-DE"/>
                      </w:rPr>
                    </w:pPr>
                  </w:p>
                  <w:p w14:paraId="05AA86D1" w14:textId="77777777" w:rsidR="00E45214" w:rsidRDefault="00153901">
                    <w:pPr>
                      <w:pStyle w:val="Referentiegegevenskopjes"/>
                    </w:pPr>
                    <w:r>
                      <w:t>Onze referentie</w:t>
                    </w:r>
                  </w:p>
                  <w:p w14:paraId="7A02B19A" w14:textId="6A5A7787" w:rsidR="000A35D7" w:rsidRDefault="007943D5">
                    <w:pPr>
                      <w:pStyle w:val="Referentiegegevenskopjes"/>
                    </w:pPr>
                    <w:r w:rsidRPr="003A246D">
                      <w:rPr>
                        <w:b w:val="0"/>
                        <w:bCs/>
                      </w:rPr>
                      <w:fldChar w:fldCharType="begin"/>
                    </w:r>
                    <w:r w:rsidRPr="003A246D">
                      <w:rPr>
                        <w:b w:val="0"/>
                        <w:bCs/>
                      </w:rPr>
                      <w:instrText xml:space="preserve"> DOCPROPERTY  "iOnsKenmerk"  \* MERGEFORMAT </w:instrText>
                    </w:r>
                    <w:r w:rsidRPr="003A246D">
                      <w:rPr>
                        <w:b w:val="0"/>
                        <w:bCs/>
                      </w:rPr>
                      <w:fldChar w:fldCharType="separate"/>
                    </w:r>
                    <w:r>
                      <w:rPr>
                        <w:b w:val="0"/>
                        <w:bCs/>
                      </w:rPr>
                      <w:t>2025-0000058596</w:t>
                    </w:r>
                    <w:r w:rsidRPr="003A246D">
                      <w:rPr>
                        <w:b w:val="0"/>
                        <w:bCs/>
                      </w:rPr>
                      <w:fldChar w:fldCharType="end"/>
                    </w:r>
                    <w:r>
                      <w:br/>
                    </w:r>
                    <w:r>
                      <w:br/>
                      <w:t>Uw referentie</w:t>
                    </w:r>
                  </w:p>
                  <w:p w14:paraId="54644B31" w14:textId="77777777" w:rsidR="003B4936" w:rsidRPr="003B4936" w:rsidRDefault="00035DAF" w:rsidP="00035DAF">
                    <w:pPr>
                      <w:pStyle w:val="ReferentiegegevensHL"/>
                    </w:pPr>
                    <w:r w:rsidRPr="00035DAF">
                      <w:t>2025Z04412</w:t>
                    </w:r>
                  </w:p>
                  <w:p w14:paraId="26A58685" w14:textId="77777777" w:rsidR="00E45214" w:rsidRDefault="00E45214">
                    <w:pPr>
                      <w:pStyle w:val="WitregelW1"/>
                    </w:pPr>
                  </w:p>
                  <w:p w14:paraId="37266F7D" w14:textId="79207CCE" w:rsidR="000A35D7" w:rsidRDefault="007943D5">
                    <w:pPr>
                      <w:pStyle w:val="Referentiegegevens"/>
                    </w:pPr>
                    <w:r>
                      <w:fldChar w:fldCharType="begin"/>
                    </w:r>
                    <w:r>
                      <w:instrText xml:space="preserve"> DOCPROPERTY  "iCC"  \* MERGEFORMAT </w:instrText>
                    </w:r>
                    <w:r>
                      <w:fldChar w:fldCharType="end"/>
                    </w:r>
                  </w:p>
                  <w:p w14:paraId="588FD9B6" w14:textId="77777777" w:rsidR="00E45214" w:rsidRDefault="00E45214">
                    <w:pPr>
                      <w:pStyle w:val="WitregelW1"/>
                    </w:pPr>
                  </w:p>
                  <w:p w14:paraId="21A00A03" w14:textId="77777777" w:rsidR="008420EA" w:rsidRDefault="008420EA">
                    <w:pPr>
                      <w:pStyle w:val="Referentiegegevens"/>
                    </w:pPr>
                  </w:p>
                  <w:p w14:paraId="13ACE857" w14:textId="166AD8DD" w:rsidR="000A35D7" w:rsidRDefault="007943D5">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0DBA1219" wp14:editId="3655124A">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765F755C" w14:textId="77777777" w:rsidR="00E45214" w:rsidRDefault="00153901">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0DBA1219" id="bd59c9e4-03a6-11ee-8f29-0242ac130005" o:spid="_x0000_s1030" type="#_x0000_t202" style="position:absolute;margin-left:79.35pt;margin-top:133.2pt;width:280.45pt;height:11.3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765F755C" w14:textId="77777777" w:rsidR="00E45214" w:rsidRDefault="00153901">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78AB661D" wp14:editId="62796071">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221DF87B" w14:textId="77777777" w:rsidR="00E45214" w:rsidRDefault="00153901">
                          <w:r>
                            <w:t>De voorzitter van de Tweede Kamer der Staten-Generaal</w:t>
                          </w:r>
                        </w:p>
                        <w:p w14:paraId="72D23955" w14:textId="77777777" w:rsidR="00E45214" w:rsidRDefault="00153901">
                          <w:r>
                            <w:t>Prinses Irenestraat 6</w:t>
                          </w:r>
                        </w:p>
                        <w:p w14:paraId="05EE69FE" w14:textId="77777777" w:rsidR="00E45214" w:rsidRDefault="00153901">
                          <w:r>
                            <w:t>2595 BD  Den Haag</w:t>
                          </w:r>
                        </w:p>
                      </w:txbxContent>
                    </wps:txbx>
                    <wps:bodyPr vert="horz" wrap="square" lIns="0" tIns="0" rIns="0" bIns="0" anchor="t" anchorCtr="0"/>
                  </wps:wsp>
                </a:graphicData>
              </a:graphic>
            </wp:anchor>
          </w:drawing>
        </mc:Choice>
        <mc:Fallback>
          <w:pict>
            <v:shape w14:anchorId="78AB661D" id="bd4a90ba-03a6-11ee-8f29-0242ac130005" o:spid="_x0000_s1031" type="#_x0000_t202" style="position:absolute;margin-left:79.35pt;margin-top:149.35pt;width:170.7pt;height:99.2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221DF87B" w14:textId="77777777" w:rsidR="00E45214" w:rsidRDefault="00153901">
                    <w:r>
                      <w:t>De voorzitter van de Tweede Kamer der Staten-Generaal</w:t>
                    </w:r>
                  </w:p>
                  <w:p w14:paraId="72D23955" w14:textId="77777777" w:rsidR="00E45214" w:rsidRDefault="00153901">
                    <w:r>
                      <w:t>Prinses Irenestraat 6</w:t>
                    </w:r>
                  </w:p>
                  <w:p w14:paraId="05EE69FE" w14:textId="77777777" w:rsidR="00E45214" w:rsidRDefault="00153901">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6575BD45" wp14:editId="70EAE152">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gridCol w:w="5244"/>
                          </w:tblGrid>
                          <w:tr w:rsidR="00E45214" w14:paraId="64775931" w14:textId="77777777">
                            <w:trPr>
                              <w:trHeight w:val="200"/>
                            </w:trPr>
                            <w:tc>
                              <w:tcPr>
                                <w:tcW w:w="1134" w:type="dxa"/>
                                <w:gridSpan w:val="2"/>
                              </w:tcPr>
                              <w:p w14:paraId="093ED40B" w14:textId="77777777" w:rsidR="00E45214" w:rsidRDefault="00E45214"/>
                            </w:tc>
                            <w:tc>
                              <w:tcPr>
                                <w:tcW w:w="5244" w:type="dxa"/>
                              </w:tcPr>
                              <w:p w14:paraId="4A597200" w14:textId="77777777" w:rsidR="00E45214" w:rsidRDefault="00E45214"/>
                            </w:tc>
                          </w:tr>
                          <w:tr w:rsidR="00E45214" w14:paraId="116DF664" w14:textId="77777777">
                            <w:trPr>
                              <w:trHeight w:val="240"/>
                            </w:trPr>
                            <w:tc>
                              <w:tcPr>
                                <w:tcW w:w="1134" w:type="dxa"/>
                              </w:tcPr>
                              <w:p w14:paraId="51A59BEB" w14:textId="77777777" w:rsidR="00E45214" w:rsidRDefault="00153901">
                                <w:r>
                                  <w:t>Datum</w:t>
                                </w:r>
                              </w:p>
                            </w:tc>
                            <w:tc>
                              <w:tcPr>
                                <w:tcW w:w="5244" w:type="dxa"/>
                              </w:tcPr>
                              <w:p w14:paraId="595B6E85" w14:textId="6D1EF944" w:rsidR="000A35D7" w:rsidRDefault="007943D5">
                                <w:r>
                                  <w:fldChar w:fldCharType="begin"/>
                                </w:r>
                                <w:r>
                                  <w:instrText xml:space="preserve"> DOCPROPERTY  "iDatum"  \* MERGEFORMAT </w:instrText>
                                </w:r>
                                <w:r>
                                  <w:fldChar w:fldCharType="separate"/>
                                </w:r>
                                <w:r>
                                  <w:t>31 maart 2025</w:t>
                                </w:r>
                                <w:r>
                                  <w:fldChar w:fldCharType="end"/>
                                </w:r>
                              </w:p>
                            </w:tc>
                            <w:tc>
                              <w:tcPr>
                                <w:tcW w:w="5244" w:type="dxa"/>
                              </w:tcPr>
                              <w:p w14:paraId="23ABD097" w14:textId="3313E75C" w:rsidR="000A35D7" w:rsidRDefault="007943D5">
                                <w:r>
                                  <w:fldChar w:fldCharType="begin"/>
                                </w:r>
                                <w:r>
                                  <w:instrText xml:space="preserve"> DOCPROPERTY  "iDatum"  \* MERGEFORMAT </w:instrText>
                                </w:r>
                                <w:r>
                                  <w:fldChar w:fldCharType="separate"/>
                                </w:r>
                                <w:r>
                                  <w:t>31 maart 2025</w:t>
                                </w:r>
                                <w:r>
                                  <w:fldChar w:fldCharType="end"/>
                                </w:r>
                              </w:p>
                            </w:tc>
                          </w:tr>
                          <w:tr w:rsidR="00E45214" w14:paraId="7C74AB18" w14:textId="77777777">
                            <w:trPr>
                              <w:trHeight w:val="240"/>
                            </w:trPr>
                            <w:tc>
                              <w:tcPr>
                                <w:tcW w:w="1134" w:type="dxa"/>
                              </w:tcPr>
                              <w:p w14:paraId="42922362" w14:textId="77777777" w:rsidR="00E45214" w:rsidRDefault="00153901">
                                <w:r>
                                  <w:t>Betreft</w:t>
                                </w:r>
                              </w:p>
                            </w:tc>
                            <w:tc>
                              <w:tcPr>
                                <w:tcW w:w="5244" w:type="dxa"/>
                              </w:tcPr>
                              <w:p w14:paraId="7B644442" w14:textId="0D46D055" w:rsidR="000A35D7" w:rsidRDefault="007943D5">
                                <w:r>
                                  <w:fldChar w:fldCharType="begin"/>
                                </w:r>
                                <w:r>
                                  <w:instrText xml:space="preserve"> DOCPROPERTY  "iOnderwerp"  \* MERGEFORMAT </w:instrText>
                                </w:r>
                                <w:r>
                                  <w:fldChar w:fldCharType="separate"/>
                                </w:r>
                                <w:r>
                                  <w:t>Verzoek van het lid Patijn om een brief naar aanleiding van een bericht over het personeel van Transavia</w:t>
                                </w:r>
                                <w:r>
                                  <w:fldChar w:fldCharType="end"/>
                                </w:r>
                              </w:p>
                            </w:tc>
                            <w:tc>
                              <w:tcPr>
                                <w:tcW w:w="5244" w:type="dxa"/>
                              </w:tcPr>
                              <w:p w14:paraId="509B9A20" w14:textId="21886D8C" w:rsidR="000A35D7" w:rsidRDefault="007943D5">
                                <w:r>
                                  <w:fldChar w:fldCharType="begin"/>
                                </w:r>
                                <w:r>
                                  <w:instrText xml:space="preserve"> DOCPROPERTY  "iOnderwerp"  \* MERGEFORMAT </w:instrText>
                                </w:r>
                                <w:r>
                                  <w:fldChar w:fldCharType="separate"/>
                                </w:r>
                                <w:r>
                                  <w:t>Verzoek van het lid Patijn om een brief naar aanleiding van een bericht over het personeel van Transavia</w:t>
                                </w:r>
                                <w:r>
                                  <w:fldChar w:fldCharType="end"/>
                                </w:r>
                                <w:r>
                                  <w:t>11 maart 2025 met kenmerk: 2025Z04412</w:t>
                                </w:r>
                              </w:p>
                            </w:tc>
                          </w:tr>
                          <w:tr w:rsidR="00E45214" w14:paraId="25F83E0D" w14:textId="77777777">
                            <w:trPr>
                              <w:trHeight w:val="200"/>
                            </w:trPr>
                            <w:tc>
                              <w:tcPr>
                                <w:tcW w:w="1134" w:type="dxa"/>
                                <w:gridSpan w:val="2"/>
                              </w:tcPr>
                              <w:p w14:paraId="22D4A005" w14:textId="77777777" w:rsidR="00E45214" w:rsidRDefault="00E45214"/>
                            </w:tc>
                            <w:tc>
                              <w:tcPr>
                                <w:tcW w:w="5244" w:type="dxa"/>
                              </w:tcPr>
                              <w:p w14:paraId="520BB3A9" w14:textId="77777777" w:rsidR="00E45214" w:rsidRDefault="00E45214"/>
                            </w:tc>
                          </w:tr>
                        </w:tbl>
                        <w:p w14:paraId="3F714287" w14:textId="77777777" w:rsidR="00153901" w:rsidRDefault="00153901"/>
                      </w:txbxContent>
                    </wps:txbx>
                    <wps:bodyPr vert="horz" wrap="square" lIns="0" tIns="0" rIns="0" bIns="0" anchor="t" anchorCtr="0"/>
                  </wps:wsp>
                </a:graphicData>
              </a:graphic>
            </wp:anchor>
          </w:drawing>
        </mc:Choice>
        <mc:Fallback>
          <w:pict>
            <v:shape w14:anchorId="6575BD45" id="bd55b0e2-03a6-11ee-8f29-0242ac130005" o:spid="_x0000_s1032" type="#_x0000_t202" style="position:absolute;margin-left:79.35pt;margin-top:286.25pt;width:323.1pt;height:59.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gridCol w:w="5244"/>
                    </w:tblGrid>
                    <w:tr w:rsidR="00E45214" w14:paraId="64775931" w14:textId="77777777">
                      <w:trPr>
                        <w:trHeight w:val="200"/>
                      </w:trPr>
                      <w:tc>
                        <w:tcPr>
                          <w:tcW w:w="1134" w:type="dxa"/>
                          <w:gridSpan w:val="2"/>
                        </w:tcPr>
                        <w:p w14:paraId="093ED40B" w14:textId="77777777" w:rsidR="00E45214" w:rsidRDefault="00E45214"/>
                      </w:tc>
                      <w:tc>
                        <w:tcPr>
                          <w:tcW w:w="5244" w:type="dxa"/>
                        </w:tcPr>
                        <w:p w14:paraId="4A597200" w14:textId="77777777" w:rsidR="00E45214" w:rsidRDefault="00E45214"/>
                      </w:tc>
                    </w:tr>
                    <w:tr w:rsidR="00E45214" w14:paraId="116DF664" w14:textId="77777777">
                      <w:trPr>
                        <w:trHeight w:val="240"/>
                      </w:trPr>
                      <w:tc>
                        <w:tcPr>
                          <w:tcW w:w="1134" w:type="dxa"/>
                        </w:tcPr>
                        <w:p w14:paraId="51A59BEB" w14:textId="77777777" w:rsidR="00E45214" w:rsidRDefault="00153901">
                          <w:r>
                            <w:t>Datum</w:t>
                          </w:r>
                        </w:p>
                      </w:tc>
                      <w:tc>
                        <w:tcPr>
                          <w:tcW w:w="5244" w:type="dxa"/>
                        </w:tcPr>
                        <w:p w14:paraId="595B6E85" w14:textId="6D1EF944" w:rsidR="000A35D7" w:rsidRDefault="007943D5">
                          <w:r>
                            <w:fldChar w:fldCharType="begin"/>
                          </w:r>
                          <w:r>
                            <w:instrText xml:space="preserve"> DOCPROPERTY  "iDatum"  \* MERGEFORMAT </w:instrText>
                          </w:r>
                          <w:r>
                            <w:fldChar w:fldCharType="separate"/>
                          </w:r>
                          <w:r>
                            <w:t>31 maart 2025</w:t>
                          </w:r>
                          <w:r>
                            <w:fldChar w:fldCharType="end"/>
                          </w:r>
                        </w:p>
                      </w:tc>
                      <w:tc>
                        <w:tcPr>
                          <w:tcW w:w="5244" w:type="dxa"/>
                        </w:tcPr>
                        <w:p w14:paraId="23ABD097" w14:textId="3313E75C" w:rsidR="000A35D7" w:rsidRDefault="007943D5">
                          <w:r>
                            <w:fldChar w:fldCharType="begin"/>
                          </w:r>
                          <w:r>
                            <w:instrText xml:space="preserve"> DOCPROPERTY  "iDatum"  \* MERGEFORMAT </w:instrText>
                          </w:r>
                          <w:r>
                            <w:fldChar w:fldCharType="separate"/>
                          </w:r>
                          <w:r>
                            <w:t>31 maart 2025</w:t>
                          </w:r>
                          <w:r>
                            <w:fldChar w:fldCharType="end"/>
                          </w:r>
                        </w:p>
                      </w:tc>
                    </w:tr>
                    <w:tr w:rsidR="00E45214" w14:paraId="7C74AB18" w14:textId="77777777">
                      <w:trPr>
                        <w:trHeight w:val="240"/>
                      </w:trPr>
                      <w:tc>
                        <w:tcPr>
                          <w:tcW w:w="1134" w:type="dxa"/>
                        </w:tcPr>
                        <w:p w14:paraId="42922362" w14:textId="77777777" w:rsidR="00E45214" w:rsidRDefault="00153901">
                          <w:r>
                            <w:t>Betreft</w:t>
                          </w:r>
                        </w:p>
                      </w:tc>
                      <w:tc>
                        <w:tcPr>
                          <w:tcW w:w="5244" w:type="dxa"/>
                        </w:tcPr>
                        <w:p w14:paraId="7B644442" w14:textId="0D46D055" w:rsidR="000A35D7" w:rsidRDefault="007943D5">
                          <w:r>
                            <w:fldChar w:fldCharType="begin"/>
                          </w:r>
                          <w:r>
                            <w:instrText xml:space="preserve"> DOCPROPERTY  "iOnderwerp"  \* MERGEFORMAT </w:instrText>
                          </w:r>
                          <w:r>
                            <w:fldChar w:fldCharType="separate"/>
                          </w:r>
                          <w:r>
                            <w:t>Verzoek van het lid Patijn om een brief naar aanleiding van een bericht over het personeel van Transavia</w:t>
                          </w:r>
                          <w:r>
                            <w:fldChar w:fldCharType="end"/>
                          </w:r>
                        </w:p>
                      </w:tc>
                      <w:tc>
                        <w:tcPr>
                          <w:tcW w:w="5244" w:type="dxa"/>
                        </w:tcPr>
                        <w:p w14:paraId="509B9A20" w14:textId="21886D8C" w:rsidR="000A35D7" w:rsidRDefault="007943D5">
                          <w:r>
                            <w:fldChar w:fldCharType="begin"/>
                          </w:r>
                          <w:r>
                            <w:instrText xml:space="preserve"> DOCPROPERTY  "iOnderwerp"  \* MERGEFORMAT </w:instrText>
                          </w:r>
                          <w:r>
                            <w:fldChar w:fldCharType="separate"/>
                          </w:r>
                          <w:r>
                            <w:t>Verzoek van het lid Patijn om een brief naar aanleiding van een bericht over het personeel van Transavia</w:t>
                          </w:r>
                          <w:r>
                            <w:fldChar w:fldCharType="end"/>
                          </w:r>
                          <w:r>
                            <w:t>11 maart 2025 met kenmerk: 2025Z04412</w:t>
                          </w:r>
                        </w:p>
                      </w:tc>
                    </w:tr>
                    <w:tr w:rsidR="00E45214" w14:paraId="25F83E0D" w14:textId="77777777">
                      <w:trPr>
                        <w:trHeight w:val="200"/>
                      </w:trPr>
                      <w:tc>
                        <w:tcPr>
                          <w:tcW w:w="1134" w:type="dxa"/>
                          <w:gridSpan w:val="2"/>
                        </w:tcPr>
                        <w:p w14:paraId="22D4A005" w14:textId="77777777" w:rsidR="00E45214" w:rsidRDefault="00E45214"/>
                      </w:tc>
                      <w:tc>
                        <w:tcPr>
                          <w:tcW w:w="5244" w:type="dxa"/>
                        </w:tcPr>
                        <w:p w14:paraId="520BB3A9" w14:textId="77777777" w:rsidR="00E45214" w:rsidRDefault="00E45214"/>
                      </w:tc>
                    </w:tr>
                  </w:tbl>
                  <w:p w14:paraId="3F714287" w14:textId="77777777" w:rsidR="00153901" w:rsidRDefault="00153901"/>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7DD2FE25" wp14:editId="226CDF48">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A562B57" w14:textId="77777777" w:rsidR="000A35D7" w:rsidRDefault="007943D5">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DD2FE25" id="bd4a9275-03a6-11ee-8f29-0242ac130005" o:spid="_x0000_s1033" type="#_x0000_t202" style="position:absolute;margin-left:466.25pt;margin-top:805pt;width:99pt;height:14.2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0A562B57" w14:textId="77777777" w:rsidR="000A35D7" w:rsidRDefault="007943D5">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6F86552"/>
    <w:multiLevelType w:val="multilevel"/>
    <w:tmpl w:val="A677AD04"/>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26EAC16"/>
    <w:multiLevelType w:val="multilevel"/>
    <w:tmpl w:val="A7A19BA8"/>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4F912D8"/>
    <w:multiLevelType w:val="multilevel"/>
    <w:tmpl w:val="A1D2B288"/>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34EA32A"/>
    <w:multiLevelType w:val="multilevel"/>
    <w:tmpl w:val="9CD9512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F560A9CA"/>
    <w:multiLevelType w:val="multilevel"/>
    <w:tmpl w:val="356BB53A"/>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2B700C6"/>
    <w:multiLevelType w:val="multilevel"/>
    <w:tmpl w:val="57B0D7D1"/>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61B12D8"/>
    <w:multiLevelType w:val="hybridMultilevel"/>
    <w:tmpl w:val="6EA08D94"/>
    <w:lvl w:ilvl="0" w:tplc="5D5C270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4AEC1C0"/>
    <w:multiLevelType w:val="multilevel"/>
    <w:tmpl w:val="09A2ECDE"/>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02A7298"/>
    <w:multiLevelType w:val="multilevel"/>
    <w:tmpl w:val="B17373D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930234871">
    <w:abstractNumId w:val="5"/>
  </w:num>
  <w:num w:numId="2" w16cid:durableId="1366709182">
    <w:abstractNumId w:val="7"/>
  </w:num>
  <w:num w:numId="3" w16cid:durableId="1195146664">
    <w:abstractNumId w:val="3"/>
  </w:num>
  <w:num w:numId="4" w16cid:durableId="899940392">
    <w:abstractNumId w:val="8"/>
  </w:num>
  <w:num w:numId="5" w16cid:durableId="899175932">
    <w:abstractNumId w:val="0"/>
  </w:num>
  <w:num w:numId="6" w16cid:durableId="1229145808">
    <w:abstractNumId w:val="4"/>
  </w:num>
  <w:num w:numId="7" w16cid:durableId="1060403027">
    <w:abstractNumId w:val="2"/>
  </w:num>
  <w:num w:numId="8" w16cid:durableId="1791515407">
    <w:abstractNumId w:val="1"/>
  </w:num>
  <w:num w:numId="9" w16cid:durableId="8304123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defaultTabStop w:val="708"/>
  <w:hyphenationZone w:val="425"/>
  <w:characterSpacingControl w:val="doNotCompress"/>
  <w:hdrShapeDefaults>
    <o:shapedefaults v:ext="edit" spidmax="481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214"/>
    <w:rsid w:val="00030D03"/>
    <w:rsid w:val="00033D43"/>
    <w:rsid w:val="00035DAF"/>
    <w:rsid w:val="00052978"/>
    <w:rsid w:val="00093612"/>
    <w:rsid w:val="000A35D7"/>
    <w:rsid w:val="000B4062"/>
    <w:rsid w:val="000E3634"/>
    <w:rsid w:val="000F0E94"/>
    <w:rsid w:val="00102254"/>
    <w:rsid w:val="00115434"/>
    <w:rsid w:val="001343FB"/>
    <w:rsid w:val="0013618B"/>
    <w:rsid w:val="00153901"/>
    <w:rsid w:val="001555B7"/>
    <w:rsid w:val="00186083"/>
    <w:rsid w:val="001A564B"/>
    <w:rsid w:val="001C442E"/>
    <w:rsid w:val="001E0178"/>
    <w:rsid w:val="001F7A9A"/>
    <w:rsid w:val="00261673"/>
    <w:rsid w:val="00291863"/>
    <w:rsid w:val="002A640A"/>
    <w:rsid w:val="002C39B8"/>
    <w:rsid w:val="002F52B7"/>
    <w:rsid w:val="00345309"/>
    <w:rsid w:val="003504A6"/>
    <w:rsid w:val="00387492"/>
    <w:rsid w:val="00395D92"/>
    <w:rsid w:val="003A246D"/>
    <w:rsid w:val="003B4936"/>
    <w:rsid w:val="003D21C2"/>
    <w:rsid w:val="00455456"/>
    <w:rsid w:val="004646A4"/>
    <w:rsid w:val="0048353B"/>
    <w:rsid w:val="004B3D4D"/>
    <w:rsid w:val="004D7AFF"/>
    <w:rsid w:val="0052730B"/>
    <w:rsid w:val="00552E13"/>
    <w:rsid w:val="00584662"/>
    <w:rsid w:val="005934D3"/>
    <w:rsid w:val="00602C7B"/>
    <w:rsid w:val="006100E3"/>
    <w:rsid w:val="006437F2"/>
    <w:rsid w:val="00692DF9"/>
    <w:rsid w:val="00694D93"/>
    <w:rsid w:val="006A18EC"/>
    <w:rsid w:val="006B18CA"/>
    <w:rsid w:val="007171D8"/>
    <w:rsid w:val="00773526"/>
    <w:rsid w:val="00774327"/>
    <w:rsid w:val="00777B74"/>
    <w:rsid w:val="007943D5"/>
    <w:rsid w:val="007A5789"/>
    <w:rsid w:val="007B4AFD"/>
    <w:rsid w:val="007B59D7"/>
    <w:rsid w:val="007C59E3"/>
    <w:rsid w:val="007F51AF"/>
    <w:rsid w:val="00803DE9"/>
    <w:rsid w:val="00805CCB"/>
    <w:rsid w:val="008064B8"/>
    <w:rsid w:val="008420EA"/>
    <w:rsid w:val="008437A8"/>
    <w:rsid w:val="00855994"/>
    <w:rsid w:val="00870285"/>
    <w:rsid w:val="00873854"/>
    <w:rsid w:val="008B4B0C"/>
    <w:rsid w:val="008B56F7"/>
    <w:rsid w:val="008D5D3B"/>
    <w:rsid w:val="008E31C0"/>
    <w:rsid w:val="008E620B"/>
    <w:rsid w:val="00911A41"/>
    <w:rsid w:val="009B2213"/>
    <w:rsid w:val="009C78AD"/>
    <w:rsid w:val="00A929CA"/>
    <w:rsid w:val="00B76CB0"/>
    <w:rsid w:val="00BA375F"/>
    <w:rsid w:val="00C35A93"/>
    <w:rsid w:val="00C37AE6"/>
    <w:rsid w:val="00C42224"/>
    <w:rsid w:val="00C46FC4"/>
    <w:rsid w:val="00CC13EF"/>
    <w:rsid w:val="00CD1BCD"/>
    <w:rsid w:val="00D11C8C"/>
    <w:rsid w:val="00D42D36"/>
    <w:rsid w:val="00D450CE"/>
    <w:rsid w:val="00D523AB"/>
    <w:rsid w:val="00D549A6"/>
    <w:rsid w:val="00DD3D4B"/>
    <w:rsid w:val="00DE6801"/>
    <w:rsid w:val="00E22AA5"/>
    <w:rsid w:val="00E45214"/>
    <w:rsid w:val="00E73994"/>
    <w:rsid w:val="00E8648E"/>
    <w:rsid w:val="00EA7332"/>
    <w:rsid w:val="00F369CF"/>
    <w:rsid w:val="00F4584B"/>
    <w:rsid w:val="00F66AE9"/>
    <w:rsid w:val="00F82613"/>
    <w:rsid w:val="00FA2E7B"/>
    <w:rsid w:val="00FB0D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4:docId w14:val="7B00F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semiHidden/>
    <w:rsid w:val="00584662"/>
    <w:pPr>
      <w:ind w:left="720"/>
      <w:contextualSpacing/>
    </w:pPr>
  </w:style>
  <w:style w:type="paragraph" w:styleId="Revisie">
    <w:name w:val="Revision"/>
    <w:hidden/>
    <w:uiPriority w:val="99"/>
    <w:semiHidden/>
    <w:rsid w:val="00115434"/>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A929CA"/>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A929CA"/>
    <w:rPr>
      <w:rFonts w:ascii="Verdana" w:hAnsi="Verdana"/>
      <w:color w:val="000000"/>
    </w:rPr>
  </w:style>
  <w:style w:type="character" w:styleId="Voetnootmarkering">
    <w:name w:val="footnote reference"/>
    <w:basedOn w:val="Standaardalinea-lettertype"/>
    <w:uiPriority w:val="99"/>
    <w:semiHidden/>
    <w:unhideWhenUsed/>
    <w:rsid w:val="00A929CA"/>
    <w:rPr>
      <w:vertAlign w:val="superscript"/>
    </w:rPr>
  </w:style>
  <w:style w:type="character" w:styleId="Verwijzingopmerking">
    <w:name w:val="annotation reference"/>
    <w:basedOn w:val="Standaardalinea-lettertype"/>
    <w:uiPriority w:val="99"/>
    <w:semiHidden/>
    <w:unhideWhenUsed/>
    <w:rsid w:val="00777B74"/>
    <w:rPr>
      <w:sz w:val="16"/>
      <w:szCs w:val="16"/>
    </w:rPr>
  </w:style>
  <w:style w:type="paragraph" w:styleId="Tekstopmerking">
    <w:name w:val="annotation text"/>
    <w:basedOn w:val="Standaard"/>
    <w:link w:val="TekstopmerkingChar"/>
    <w:uiPriority w:val="99"/>
    <w:unhideWhenUsed/>
    <w:rsid w:val="00777B74"/>
    <w:pPr>
      <w:spacing w:line="240" w:lineRule="auto"/>
    </w:pPr>
    <w:rPr>
      <w:sz w:val="20"/>
      <w:szCs w:val="20"/>
    </w:rPr>
  </w:style>
  <w:style w:type="character" w:customStyle="1" w:styleId="TekstopmerkingChar">
    <w:name w:val="Tekst opmerking Char"/>
    <w:basedOn w:val="Standaardalinea-lettertype"/>
    <w:link w:val="Tekstopmerking"/>
    <w:uiPriority w:val="99"/>
    <w:rsid w:val="00777B74"/>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777B74"/>
    <w:rPr>
      <w:b/>
      <w:bCs/>
    </w:rPr>
  </w:style>
  <w:style w:type="character" w:customStyle="1" w:styleId="OnderwerpvanopmerkingChar">
    <w:name w:val="Onderwerp van opmerking Char"/>
    <w:basedOn w:val="TekstopmerkingChar"/>
    <w:link w:val="Onderwerpvanopmerking"/>
    <w:uiPriority w:val="99"/>
    <w:semiHidden/>
    <w:rsid w:val="00777B74"/>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765</ap:Words>
  <ap:Characters>4212</ap:Characters>
  <ap:DocSecurity>0</ap:DocSecurity>
  <ap:Lines>35</ap:Lines>
  <ap:Paragraphs>9</ap:Paragraphs>
  <ap:ScaleCrop>false</ap:ScaleCrop>
  <ap:HeadingPairs>
    <vt:vector baseType="variant" size="2">
      <vt:variant>
        <vt:lpstr>Titel</vt:lpstr>
      </vt:variant>
      <vt:variant>
        <vt:i4>1</vt:i4>
      </vt:variant>
    </vt:vector>
  </ap:HeadingPairs>
  <ap:TitlesOfParts>
    <vt:vector baseType="lpstr" size="1">
      <vt:lpstr>Brief Kamer - Verzoek van het lid Patijn om een brief n.a.v een bericht over het personeel van Transavia</vt:lpstr>
    </vt:vector>
  </ap:TitlesOfParts>
  <ap:LinksUpToDate>false</ap:LinksUpToDate>
  <ap:CharactersWithSpaces>4968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2025-03-18T09:41:00.0000000Z</dcterms:created>
  <dcterms:modified xsi:type="dcterms:W3CDTF">2025-03-28T10:15:00.0000000Z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Verzoek van het lid Patijn om een brief n.a.v een bericht over het personeel van Transavia</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N.A.C.M.W. Snels</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31 maart 2025</vt:lpwstr>
  </property>
  <property fmtid="{D5CDD505-2E9C-101B-9397-08002B2CF9AE}" pid="33" name="iKixcode">
    <vt:lpwstr/>
  </property>
  <property fmtid="{D5CDD505-2E9C-101B-9397-08002B2CF9AE}" pid="34" name="iNr">
    <vt:lpwstr/>
  </property>
  <property fmtid="{D5CDD505-2E9C-101B-9397-08002B2CF9AE}" pid="35" name="iOnderwerp">
    <vt:lpwstr>Verzoek van het lid Patijn om een brief naar aanleiding van een bericht over het personeel van Transavia</vt:lpwstr>
  </property>
  <property fmtid="{D5CDD505-2E9C-101B-9397-08002B2CF9AE}" pid="36" name="iOnsKenmerk">
    <vt:lpwstr>2025-0000058596</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