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203" w:rsidP="00881203" w:rsidRDefault="00881203" w14:paraId="29748BA7" w14:textId="3B9E880E">
      <w:pPr>
        <w:pStyle w:val="Plattetekst"/>
        <w:spacing w:line="240" w:lineRule="exact"/>
        <w:ind w:left="0"/>
        <w:contextualSpacing/>
      </w:pPr>
      <w:r>
        <w:t>AH 1776</w:t>
      </w:r>
    </w:p>
    <w:p w:rsidR="00881203" w:rsidP="00881203" w:rsidRDefault="00881203" w14:paraId="7AAF13A8" w14:textId="77777777">
      <w:pPr>
        <w:pStyle w:val="Plattetekst"/>
        <w:spacing w:line="240" w:lineRule="exact"/>
        <w:ind w:left="0"/>
        <w:contextualSpacing/>
      </w:pPr>
    </w:p>
    <w:p w:rsidR="00881203" w:rsidP="00881203" w:rsidRDefault="00881203" w14:paraId="75D33127" w14:textId="578769E3">
      <w:pPr>
        <w:pStyle w:val="Plattetekst"/>
        <w:spacing w:line="240" w:lineRule="exact"/>
        <w:ind w:left="0"/>
        <w:contextualSpacing/>
      </w:pPr>
      <w:r>
        <w:t>2025Z04357</w:t>
      </w:r>
    </w:p>
    <w:p w:rsidR="00881203" w:rsidP="00881203" w:rsidRDefault="00881203" w14:paraId="62110B22" w14:textId="77777777">
      <w:pPr>
        <w:pStyle w:val="Plattetekst"/>
        <w:spacing w:line="240" w:lineRule="exact"/>
        <w:ind w:left="0"/>
        <w:contextualSpacing/>
      </w:pPr>
    </w:p>
    <w:p w:rsidR="00881203" w:rsidP="00881203" w:rsidRDefault="00881203" w14:paraId="782621CD" w14:textId="07271102">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31 maart 2025)</w:t>
      </w:r>
    </w:p>
    <w:p w:rsidRPr="00881203" w:rsidR="00881203" w:rsidP="00881203" w:rsidRDefault="00881203" w14:paraId="019C6ED7" w14:textId="77777777">
      <w:pPr>
        <w:rPr>
          <w:sz w:val="24"/>
          <w:szCs w:val="24"/>
        </w:rPr>
      </w:pPr>
    </w:p>
    <w:p w:rsidRPr="00D06297" w:rsidR="00881203" w:rsidP="00881203" w:rsidRDefault="00881203" w14:paraId="771E3E50" w14:textId="77777777">
      <w:pPr>
        <w:pStyle w:val="Plattetekst"/>
        <w:numPr>
          <w:ilvl w:val="0"/>
          <w:numId w:val="1"/>
        </w:numPr>
        <w:spacing w:line="240" w:lineRule="exact"/>
        <w:contextualSpacing/>
      </w:pPr>
      <w:r w:rsidRPr="00D06297">
        <w:t>Bent</w:t>
      </w:r>
      <w:r w:rsidRPr="00D06297">
        <w:rPr>
          <w:spacing w:val="-5"/>
        </w:rPr>
        <w:t xml:space="preserve"> </w:t>
      </w:r>
      <w:r w:rsidRPr="00D06297">
        <w:t>u</w:t>
      </w:r>
      <w:r w:rsidRPr="00D06297">
        <w:rPr>
          <w:spacing w:val="-3"/>
        </w:rPr>
        <w:t xml:space="preserve"> </w:t>
      </w:r>
      <w:r w:rsidRPr="00D06297">
        <w:t>bekend</w:t>
      </w:r>
      <w:r w:rsidRPr="00D06297">
        <w:rPr>
          <w:spacing w:val="-6"/>
        </w:rPr>
        <w:t xml:space="preserve"> </w:t>
      </w:r>
      <w:r w:rsidRPr="00D06297">
        <w:t>met</w:t>
      </w:r>
      <w:r w:rsidRPr="00D06297">
        <w:rPr>
          <w:spacing w:val="-5"/>
        </w:rPr>
        <w:t xml:space="preserve"> </w:t>
      </w:r>
      <w:r w:rsidRPr="00D06297">
        <w:t>de</w:t>
      </w:r>
      <w:r w:rsidRPr="00D06297">
        <w:rPr>
          <w:spacing w:val="-6"/>
        </w:rPr>
        <w:t xml:space="preserve"> </w:t>
      </w:r>
      <w:r w:rsidRPr="00D06297">
        <w:t>berichtgeving</w:t>
      </w:r>
      <w:r w:rsidRPr="00D06297">
        <w:rPr>
          <w:spacing w:val="-6"/>
        </w:rPr>
        <w:t xml:space="preserve"> </w:t>
      </w:r>
      <w:r w:rsidRPr="00D06297">
        <w:t>over</w:t>
      </w:r>
      <w:r w:rsidRPr="00D06297">
        <w:rPr>
          <w:spacing w:val="-6"/>
        </w:rPr>
        <w:t xml:space="preserve"> </w:t>
      </w:r>
      <w:r w:rsidRPr="00D06297">
        <w:t>het</w:t>
      </w:r>
      <w:r w:rsidRPr="00D06297">
        <w:rPr>
          <w:spacing w:val="-5"/>
        </w:rPr>
        <w:t xml:space="preserve"> </w:t>
      </w:r>
      <w:r w:rsidRPr="00D06297">
        <w:t>vertrek</w:t>
      </w:r>
      <w:r w:rsidRPr="00D06297">
        <w:rPr>
          <w:spacing w:val="-1"/>
        </w:rPr>
        <w:t xml:space="preserve"> </w:t>
      </w:r>
      <w:r w:rsidRPr="00D06297">
        <w:t>van rijksdiensten</w:t>
      </w:r>
      <w:r w:rsidRPr="00D06297">
        <w:rPr>
          <w:spacing w:val="-3"/>
        </w:rPr>
        <w:t xml:space="preserve"> </w:t>
      </w:r>
      <w:r w:rsidRPr="00D06297">
        <w:t>uit</w:t>
      </w:r>
      <w:r w:rsidRPr="00D06297">
        <w:rPr>
          <w:spacing w:val="-5"/>
        </w:rPr>
        <w:t xml:space="preserve"> </w:t>
      </w:r>
      <w:r w:rsidRPr="00D06297">
        <w:t>Roermond</w:t>
      </w:r>
      <w:r w:rsidRPr="00D06297">
        <w:rPr>
          <w:spacing w:val="-6"/>
        </w:rPr>
        <w:t xml:space="preserve"> </w:t>
      </w:r>
      <w:r w:rsidRPr="00D06297">
        <w:t>en</w:t>
      </w:r>
      <w:r w:rsidRPr="00D06297">
        <w:rPr>
          <w:spacing w:val="-3"/>
        </w:rPr>
        <w:t xml:space="preserve"> </w:t>
      </w:r>
      <w:r w:rsidRPr="00D06297">
        <w:t>de</w:t>
      </w:r>
      <w:r w:rsidRPr="00D06297">
        <w:rPr>
          <w:spacing w:val="-6"/>
        </w:rPr>
        <w:t xml:space="preserve"> </w:t>
      </w:r>
      <w:r w:rsidRPr="00D06297">
        <w:t xml:space="preserve">brief van de gemeente Roermond gericht aan u van 18 februari jongstleden over de ongelijke spreiding van </w:t>
      </w:r>
      <w:proofErr w:type="spellStart"/>
      <w:r w:rsidRPr="00D06297">
        <w:t>rijksbanen</w:t>
      </w:r>
      <w:proofErr w:type="spellEnd"/>
      <w:r w:rsidRPr="00D06297">
        <w:t>?</w:t>
      </w:r>
      <w:r w:rsidRPr="00D06297">
        <w:rPr>
          <w:rStyle w:val="Voetnootmarkering"/>
        </w:rPr>
        <w:footnoteReference w:id="1"/>
      </w:r>
      <w:r w:rsidRPr="00D06297">
        <w:t xml:space="preserve"> </w:t>
      </w:r>
    </w:p>
    <w:p w:rsidRPr="00D06297" w:rsidR="00881203" w:rsidP="00881203" w:rsidRDefault="00881203" w14:paraId="5E496930" w14:textId="77777777">
      <w:pPr>
        <w:pStyle w:val="Plattetekst"/>
        <w:spacing w:line="240" w:lineRule="exact"/>
        <w:ind w:left="0"/>
        <w:contextualSpacing/>
      </w:pPr>
      <w:r w:rsidRPr="00D06297">
        <w:t xml:space="preserve"> </w:t>
      </w:r>
    </w:p>
    <w:p w:rsidRPr="00D06297" w:rsidR="00881203" w:rsidP="00881203" w:rsidRDefault="00881203" w14:paraId="41554675" w14:textId="77777777">
      <w:pPr>
        <w:pStyle w:val="Plattetekst"/>
        <w:spacing w:line="240" w:lineRule="exact"/>
        <w:ind w:left="0"/>
        <w:contextualSpacing/>
      </w:pPr>
      <w:r w:rsidRPr="00D06297">
        <w:rPr>
          <w:u w:val="single"/>
        </w:rPr>
        <w:t>Antwoord</w:t>
      </w:r>
      <w:r w:rsidRPr="00D06297">
        <w:t xml:space="preserve">: </w:t>
      </w:r>
    </w:p>
    <w:p w:rsidR="00881203" w:rsidP="00881203" w:rsidRDefault="00881203" w14:paraId="7F7CBF2E" w14:textId="77777777">
      <w:pPr>
        <w:pStyle w:val="Plattetekst"/>
        <w:spacing w:line="240" w:lineRule="exact"/>
        <w:ind w:left="0"/>
        <w:contextualSpacing/>
      </w:pPr>
      <w:r w:rsidRPr="00D06297">
        <w:t>Ja</w:t>
      </w:r>
      <w:r>
        <w:t>, d</w:t>
      </w:r>
      <w:r w:rsidRPr="00D06297">
        <w:t>e s</w:t>
      </w:r>
      <w:r>
        <w:t xml:space="preserve">tand van </w:t>
      </w:r>
      <w:r w:rsidRPr="00D06297">
        <w:t xml:space="preserve">de </w:t>
      </w:r>
      <w:proofErr w:type="spellStart"/>
      <w:r w:rsidRPr="00D06297">
        <w:t>rijkswerkgelegenheid</w:t>
      </w:r>
      <w:proofErr w:type="spellEnd"/>
      <w:r w:rsidRPr="00D06297">
        <w:t xml:space="preserve"> in de provincie Limburg is vaker onder mijn aandacht gebracht. De brief van de gemeente Roermond waar het lid </w:t>
      </w:r>
      <w:proofErr w:type="spellStart"/>
      <w:r w:rsidRPr="00D06297">
        <w:t>Wijen-Nass</w:t>
      </w:r>
      <w:proofErr w:type="spellEnd"/>
      <w:r w:rsidRPr="00D06297">
        <w:t xml:space="preserve"> naar verwijst, refereert onder meer aan mijn Kamerbrief van 25 oktober 2024.</w:t>
      </w:r>
      <w:r w:rsidRPr="00D06297">
        <w:rPr>
          <w:rStyle w:val="Voetnootmarkering"/>
        </w:rPr>
        <w:footnoteReference w:id="2"/>
      </w:r>
      <w:r w:rsidRPr="00D06297">
        <w:t xml:space="preserve"> In de brief heb ik uiteengezet dat de wisselende ontwikkeling in </w:t>
      </w:r>
      <w:proofErr w:type="spellStart"/>
      <w:r w:rsidRPr="00D06297">
        <w:t>rijkswerkgelegenheid</w:t>
      </w:r>
      <w:proofErr w:type="spellEnd"/>
      <w:r w:rsidRPr="00D06297">
        <w:t xml:space="preserve"> over het land, met in 2023 zelfs een afname van </w:t>
      </w:r>
      <w:proofErr w:type="spellStart"/>
      <w:r w:rsidRPr="00D06297">
        <w:t>rijkswerkgelegenheid</w:t>
      </w:r>
      <w:proofErr w:type="spellEnd"/>
      <w:r w:rsidRPr="00D06297">
        <w:t xml:space="preserve"> </w:t>
      </w:r>
      <w:bookmarkStart w:name="_Hlk193448610" w:id="0"/>
      <w:r w:rsidRPr="00D06297">
        <w:t>in de provincie Limburg</w:t>
      </w:r>
      <w:bookmarkEnd w:id="0"/>
      <w:r w:rsidRPr="00D06297">
        <w:t xml:space="preserve">, de noodzaak onderstreept kabinetsbreed een extra inspanning te leveren. Ik merk hierbij wel op dat een bijzondere, eenmalige omstandigheid ten grondslag lag aan de afname in de provincie Limburg in 2023. Dit licht ik in het antwoord op vraag 7 toe. </w:t>
      </w:r>
    </w:p>
    <w:p w:rsidRPr="00D06297" w:rsidR="00881203" w:rsidP="00881203" w:rsidRDefault="00881203" w14:paraId="6FBF4F41" w14:textId="77777777">
      <w:pPr>
        <w:pStyle w:val="Plattetekst"/>
        <w:spacing w:line="240" w:lineRule="exact"/>
        <w:ind w:left="0"/>
        <w:contextualSpacing/>
      </w:pPr>
      <w:r>
        <w:t xml:space="preserve"> </w:t>
      </w:r>
    </w:p>
    <w:p w:rsidRPr="00D06297" w:rsidR="00881203" w:rsidP="00881203" w:rsidRDefault="00881203" w14:paraId="19506115" w14:textId="77777777">
      <w:pPr>
        <w:pStyle w:val="Plattetekst"/>
        <w:spacing w:line="240" w:lineRule="exact"/>
        <w:ind w:left="0"/>
        <w:contextualSpacing/>
      </w:pPr>
      <w:r w:rsidRPr="00D06297">
        <w:t xml:space="preserve">In de brief van de gemeente Roermond wordt het aanbod gedaan om samen te kijken naar de kansen die de gemeente biedt om bij te dragen aan een betere spreiding van </w:t>
      </w:r>
      <w:proofErr w:type="spellStart"/>
      <w:r w:rsidRPr="00D06297">
        <w:t>rijkswerkgelegenheid</w:t>
      </w:r>
      <w:proofErr w:type="spellEnd"/>
      <w:r w:rsidRPr="00D06297">
        <w:t xml:space="preserve"> over Nederland. Ik ga graag, middels een ambtelijke verkenning, het gesprek met de gemeente aan.</w:t>
      </w:r>
      <w:r>
        <w:t xml:space="preserve"> </w:t>
      </w:r>
      <w:r w:rsidRPr="00D06297">
        <w:t xml:space="preserve">Ik hecht aan </w:t>
      </w:r>
      <w:r>
        <w:t xml:space="preserve">dergelijke </w:t>
      </w:r>
      <w:r w:rsidRPr="00D06297">
        <w:t xml:space="preserve">signalen uit het land. Deze worden gebruikt bij </w:t>
      </w:r>
      <w:r>
        <w:t xml:space="preserve">het </w:t>
      </w:r>
      <w:r w:rsidRPr="00D06297">
        <w:t>concretiser</w:t>
      </w:r>
      <w:r>
        <w:t xml:space="preserve">en </w:t>
      </w:r>
      <w:r w:rsidRPr="00D06297">
        <w:t>van de kabinetsaanpak. Momenteel vindt een ronde langs alle provincies plaats. Naast gesprekken met Commissarissen van de Koning, wordt gesproken met burgemeesters</w:t>
      </w:r>
      <w:r>
        <w:t xml:space="preserve"> en</w:t>
      </w:r>
      <w:r w:rsidRPr="00D06297">
        <w:t xml:space="preserve"> vindt ambtelijk overleg plaats. Hierbij wordt stilgestaan bij verschuivingen in de huisvesting van en de werkgelegenheid bij</w:t>
      </w:r>
      <w:r>
        <w:t xml:space="preserve"> nieuwe en uitbreidende</w:t>
      </w:r>
      <w:r w:rsidRPr="00D06297">
        <w:t xml:space="preserve"> rijksdiensten. De reacties van provincies en gemeenten zijn soms kritisch, maar er is ook begrip voor de bredere opgave van het Rijk. </w:t>
      </w:r>
    </w:p>
    <w:p w:rsidRPr="00D06297" w:rsidR="00881203" w:rsidP="00881203" w:rsidRDefault="00881203" w14:paraId="3BA92ED5" w14:textId="77777777">
      <w:pPr>
        <w:pStyle w:val="Plattetekst"/>
        <w:spacing w:line="240" w:lineRule="exact"/>
        <w:ind w:left="0"/>
        <w:contextualSpacing/>
      </w:pPr>
      <w:r w:rsidRPr="00D06297">
        <w:t xml:space="preserve"> </w:t>
      </w:r>
    </w:p>
    <w:p w:rsidR="00881203" w:rsidP="00881203" w:rsidRDefault="00881203" w14:paraId="647670CD" w14:textId="77777777">
      <w:pPr>
        <w:pStyle w:val="Lijstalinea"/>
        <w:widowControl w:val="0"/>
        <w:numPr>
          <w:ilvl w:val="0"/>
          <w:numId w:val="1"/>
        </w:numPr>
        <w:tabs>
          <w:tab w:val="left" w:pos="359"/>
        </w:tabs>
        <w:autoSpaceDE w:val="0"/>
        <w:autoSpaceDN w:val="0"/>
        <w:spacing w:after="0" w:line="240" w:lineRule="exact"/>
        <w:rPr>
          <w:sz w:val="18"/>
          <w:szCs w:val="18"/>
        </w:rPr>
      </w:pPr>
      <w:r w:rsidRPr="00D06297">
        <w:rPr>
          <w:sz w:val="18"/>
          <w:szCs w:val="18"/>
        </w:rPr>
        <w:t>Zijn</w:t>
      </w:r>
      <w:r w:rsidRPr="00D06297">
        <w:rPr>
          <w:spacing w:val="-3"/>
          <w:sz w:val="18"/>
          <w:szCs w:val="18"/>
        </w:rPr>
        <w:t xml:space="preserve"> </w:t>
      </w:r>
      <w:r w:rsidRPr="00D06297">
        <w:rPr>
          <w:sz w:val="18"/>
          <w:szCs w:val="18"/>
        </w:rPr>
        <w:t>er</w:t>
      </w:r>
      <w:r w:rsidRPr="00D06297">
        <w:rPr>
          <w:spacing w:val="-6"/>
          <w:sz w:val="18"/>
          <w:szCs w:val="18"/>
        </w:rPr>
        <w:t xml:space="preserve"> </w:t>
      </w:r>
      <w:r w:rsidRPr="00D06297">
        <w:rPr>
          <w:sz w:val="18"/>
          <w:szCs w:val="18"/>
        </w:rPr>
        <w:t>bij</w:t>
      </w:r>
      <w:r w:rsidRPr="00D06297">
        <w:rPr>
          <w:spacing w:val="-6"/>
          <w:sz w:val="18"/>
          <w:szCs w:val="18"/>
        </w:rPr>
        <w:t xml:space="preserve"> </w:t>
      </w:r>
      <w:r w:rsidRPr="00D06297">
        <w:rPr>
          <w:sz w:val="18"/>
          <w:szCs w:val="18"/>
        </w:rPr>
        <w:t>u</w:t>
      </w:r>
      <w:r w:rsidRPr="00D06297">
        <w:rPr>
          <w:spacing w:val="-3"/>
          <w:sz w:val="18"/>
          <w:szCs w:val="18"/>
        </w:rPr>
        <w:t xml:space="preserve"> </w:t>
      </w:r>
      <w:r w:rsidRPr="00D06297">
        <w:rPr>
          <w:sz w:val="18"/>
          <w:szCs w:val="18"/>
        </w:rPr>
        <w:t>andere</w:t>
      </w:r>
      <w:r w:rsidRPr="00D06297">
        <w:rPr>
          <w:spacing w:val="-6"/>
          <w:sz w:val="18"/>
          <w:szCs w:val="18"/>
        </w:rPr>
        <w:t xml:space="preserve"> </w:t>
      </w:r>
      <w:r w:rsidRPr="00D06297">
        <w:rPr>
          <w:sz w:val="18"/>
          <w:szCs w:val="18"/>
        </w:rPr>
        <w:t>gemeenten</w:t>
      </w:r>
      <w:r w:rsidRPr="00D06297">
        <w:rPr>
          <w:spacing w:val="-3"/>
          <w:sz w:val="18"/>
          <w:szCs w:val="18"/>
        </w:rPr>
        <w:t xml:space="preserve"> </w:t>
      </w:r>
      <w:r w:rsidRPr="00D06297">
        <w:rPr>
          <w:sz w:val="18"/>
          <w:szCs w:val="18"/>
        </w:rPr>
        <w:t>bekend</w:t>
      </w:r>
      <w:r w:rsidRPr="00D06297">
        <w:rPr>
          <w:spacing w:val="-6"/>
          <w:sz w:val="18"/>
          <w:szCs w:val="18"/>
        </w:rPr>
        <w:t xml:space="preserve"> </w:t>
      </w:r>
      <w:r w:rsidRPr="00D06297">
        <w:rPr>
          <w:sz w:val="18"/>
          <w:szCs w:val="18"/>
        </w:rPr>
        <w:t>die,</w:t>
      </w:r>
      <w:r w:rsidRPr="00D06297">
        <w:rPr>
          <w:spacing w:val="-4"/>
          <w:sz w:val="18"/>
          <w:szCs w:val="18"/>
        </w:rPr>
        <w:t xml:space="preserve"> </w:t>
      </w:r>
      <w:r w:rsidRPr="00D06297">
        <w:rPr>
          <w:sz w:val="18"/>
          <w:szCs w:val="18"/>
        </w:rPr>
        <w:t>net</w:t>
      </w:r>
      <w:r w:rsidRPr="00D06297">
        <w:rPr>
          <w:spacing w:val="-5"/>
          <w:sz w:val="18"/>
          <w:szCs w:val="18"/>
        </w:rPr>
        <w:t xml:space="preserve"> </w:t>
      </w:r>
      <w:r w:rsidRPr="00D06297">
        <w:rPr>
          <w:sz w:val="18"/>
          <w:szCs w:val="18"/>
        </w:rPr>
        <w:t>zoals</w:t>
      </w:r>
      <w:r w:rsidRPr="00D06297">
        <w:rPr>
          <w:spacing w:val="-3"/>
          <w:sz w:val="18"/>
          <w:szCs w:val="18"/>
        </w:rPr>
        <w:t xml:space="preserve"> </w:t>
      </w:r>
      <w:r w:rsidRPr="00D06297">
        <w:rPr>
          <w:sz w:val="18"/>
          <w:szCs w:val="18"/>
        </w:rPr>
        <w:t>Roermond,</w:t>
      </w:r>
      <w:r w:rsidRPr="00D06297">
        <w:rPr>
          <w:spacing w:val="-4"/>
          <w:sz w:val="18"/>
          <w:szCs w:val="18"/>
        </w:rPr>
        <w:t xml:space="preserve"> </w:t>
      </w:r>
      <w:r w:rsidRPr="00D06297">
        <w:rPr>
          <w:sz w:val="18"/>
          <w:szCs w:val="18"/>
        </w:rPr>
        <w:t>een</w:t>
      </w:r>
      <w:r w:rsidRPr="00D06297">
        <w:rPr>
          <w:spacing w:val="-3"/>
          <w:sz w:val="18"/>
          <w:szCs w:val="18"/>
        </w:rPr>
        <w:t xml:space="preserve"> </w:t>
      </w:r>
      <w:r w:rsidRPr="00D06297">
        <w:rPr>
          <w:sz w:val="18"/>
          <w:szCs w:val="18"/>
        </w:rPr>
        <w:t>veelheid</w:t>
      </w:r>
      <w:r w:rsidRPr="00D06297">
        <w:rPr>
          <w:spacing w:val="-6"/>
          <w:sz w:val="18"/>
          <w:szCs w:val="18"/>
        </w:rPr>
        <w:t xml:space="preserve"> </w:t>
      </w:r>
      <w:r w:rsidRPr="00D06297">
        <w:rPr>
          <w:sz w:val="18"/>
          <w:szCs w:val="18"/>
        </w:rPr>
        <w:t>aan</w:t>
      </w:r>
      <w:r w:rsidRPr="00D06297">
        <w:rPr>
          <w:spacing w:val="-3"/>
          <w:sz w:val="18"/>
          <w:szCs w:val="18"/>
        </w:rPr>
        <w:t xml:space="preserve"> </w:t>
      </w:r>
      <w:r w:rsidRPr="00D06297">
        <w:rPr>
          <w:sz w:val="18"/>
          <w:szCs w:val="18"/>
        </w:rPr>
        <w:t>rijksdiensten en zelfstandige bestuursorganen (</w:t>
      </w:r>
      <w:proofErr w:type="spellStart"/>
      <w:r w:rsidRPr="00D06297">
        <w:rPr>
          <w:sz w:val="18"/>
          <w:szCs w:val="18"/>
        </w:rPr>
        <w:t>zbo’s</w:t>
      </w:r>
      <w:proofErr w:type="spellEnd"/>
      <w:r w:rsidRPr="00D06297">
        <w:rPr>
          <w:sz w:val="18"/>
          <w:szCs w:val="18"/>
        </w:rPr>
        <w:t xml:space="preserve">) en enorme aantallen banen zijn kwijtgeraakt? En zo ja, welke gemeenten zijn dat dan? </w:t>
      </w:r>
    </w:p>
    <w:p w:rsidRPr="00D06297" w:rsidR="00881203" w:rsidP="00881203" w:rsidRDefault="00881203" w14:paraId="2ED256FE" w14:textId="77777777">
      <w:pPr>
        <w:pStyle w:val="Lijstalinea"/>
        <w:widowControl w:val="0"/>
        <w:numPr>
          <w:ilvl w:val="0"/>
          <w:numId w:val="1"/>
        </w:numPr>
        <w:tabs>
          <w:tab w:val="left" w:pos="359"/>
        </w:tabs>
        <w:autoSpaceDE w:val="0"/>
        <w:autoSpaceDN w:val="0"/>
        <w:spacing w:after="0" w:line="240" w:lineRule="exact"/>
        <w:rPr>
          <w:sz w:val="18"/>
          <w:szCs w:val="18"/>
        </w:rPr>
      </w:pPr>
      <w:r w:rsidRPr="00D06297">
        <w:rPr>
          <w:sz w:val="18"/>
          <w:szCs w:val="18"/>
        </w:rPr>
        <w:t xml:space="preserve">Hoe beoordeelt u de gevolgen voor de regionale economie en werkgelegenheid in situaties zoals zich in Roermond hebben voorgedaan? </w:t>
      </w:r>
    </w:p>
    <w:p w:rsidRPr="00D06297" w:rsidR="00881203" w:rsidP="00881203" w:rsidRDefault="00881203" w14:paraId="5660250A" w14:textId="77777777">
      <w:pPr>
        <w:spacing w:line="240" w:lineRule="exact"/>
        <w:contextualSpacing/>
      </w:pPr>
      <w:r w:rsidRPr="00D06297">
        <w:t xml:space="preserve"> </w:t>
      </w:r>
    </w:p>
    <w:p w:rsidRPr="00D06297" w:rsidR="00881203" w:rsidP="00881203" w:rsidRDefault="00881203" w14:paraId="4179D782" w14:textId="77777777">
      <w:pPr>
        <w:spacing w:line="240" w:lineRule="exact"/>
        <w:contextualSpacing/>
      </w:pPr>
      <w:r w:rsidRPr="00D06297">
        <w:rPr>
          <w:u w:val="single"/>
        </w:rPr>
        <w:t>Antwoord</w:t>
      </w:r>
      <w:r w:rsidRPr="00D06297">
        <w:t xml:space="preserve">: </w:t>
      </w:r>
    </w:p>
    <w:p w:rsidRPr="00D06297" w:rsidR="00881203" w:rsidP="00881203" w:rsidRDefault="00881203" w14:paraId="7A4D7F1F" w14:textId="77777777">
      <w:pPr>
        <w:spacing w:line="240" w:lineRule="exact"/>
        <w:contextualSpacing/>
      </w:pPr>
      <w:r w:rsidRPr="00D06297">
        <w:t xml:space="preserve">De lijst van rijksdiensten die sinds 2005 zijn gegroeid, gekrompen, opgericht, opgeheven of verplaatst, en het aantal banen dat hiermee is gemoeid, is aanzienlijk. Dit onderstreept dat de Rijksoverheid sterk in beweging is. Ik heb oog voor de consequenties hiervan, zoals in het geval van Roermond. Het algehele beeld is dat in meerdere gemeenten sprake was van verlies van </w:t>
      </w:r>
      <w:proofErr w:type="spellStart"/>
      <w:r w:rsidRPr="00D06297">
        <w:t>rijkswerkgelegenheid</w:t>
      </w:r>
      <w:proofErr w:type="spellEnd"/>
      <w:r w:rsidRPr="00D06297">
        <w:t xml:space="preserve">, terwijl elders juist groei plaatsvond. Daar lagen verschillende oorzaken aan ten grondslag. Zo was in opeenvolgende kabinetten Balkenende en Rutte verhoging van de efficiency van de Rijksoverheid een van de hoofdprioriteiten. Voor de </w:t>
      </w:r>
      <w:proofErr w:type="spellStart"/>
      <w:r w:rsidRPr="00D06297">
        <w:t>rijkshuisvesting</w:t>
      </w:r>
      <w:proofErr w:type="spellEnd"/>
      <w:r w:rsidRPr="00D06297">
        <w:t xml:space="preserve"> leidde dit tot concentratie op minder locaties in het land. Dit vraagstuk kent een lange historie en is met enige regelmaat met uw Kamer besproken, als het over het functioneren van het Rijk als organisatie ging of – uitgewerkt in concrete plannen – de masterplannen voor de rijkskantoorhuisvesting betrof. </w:t>
      </w:r>
    </w:p>
    <w:p w:rsidR="00881203" w:rsidP="00881203" w:rsidRDefault="00881203" w14:paraId="0A12D3DB" w14:textId="77777777">
      <w:pPr>
        <w:spacing w:line="240" w:lineRule="exact"/>
        <w:contextualSpacing/>
      </w:pPr>
      <w:r w:rsidRPr="00D06297">
        <w:t xml:space="preserve"> </w:t>
      </w:r>
    </w:p>
    <w:p w:rsidRPr="00D06297" w:rsidR="00881203" w:rsidP="00881203" w:rsidRDefault="00881203" w14:paraId="0F563B53" w14:textId="77777777">
      <w:pPr>
        <w:spacing w:line="240" w:lineRule="exact"/>
        <w:contextualSpacing/>
      </w:pPr>
      <w:r w:rsidRPr="00D06297">
        <w:t>Ik zet</w:t>
      </w:r>
      <w:r>
        <w:t xml:space="preserve"> samen met regionale partners </w:t>
      </w:r>
      <w:r w:rsidRPr="00D06297">
        <w:t>in op het verbeteren van de kwaliteit van het wonen, werken en leven in de regio, zoals recentelijk toegelicht in mijn brief van 20 december 2024.</w:t>
      </w:r>
      <w:r w:rsidRPr="00D06297">
        <w:rPr>
          <w:rStyle w:val="Voetnootmarkering"/>
        </w:rPr>
        <w:footnoteReference w:id="3"/>
      </w:r>
      <w:r w:rsidRPr="00D06297">
        <w:t xml:space="preserve"> </w:t>
      </w:r>
      <w:r>
        <w:t xml:space="preserve">Onderdeel hiervan </w:t>
      </w:r>
      <w:r>
        <w:lastRenderedPageBreak/>
        <w:t xml:space="preserve">is het toewerken naar een betere spreiding van rijksdiensten over het land, in het </w:t>
      </w:r>
      <w:r w:rsidRPr="00A92C5D">
        <w:t>belang van een rijksdienst</w:t>
      </w:r>
      <w:r>
        <w:t xml:space="preserve"> en tegelijkertijd in het belang van </w:t>
      </w:r>
      <w:r w:rsidRPr="00A92C5D">
        <w:t>heel N</w:t>
      </w:r>
      <w:r>
        <w:t xml:space="preserve">ederland. </w:t>
      </w:r>
      <w:r w:rsidRPr="00D06297">
        <w:t xml:space="preserve">In het kabinet zijn </w:t>
      </w:r>
      <w:r>
        <w:t xml:space="preserve">daarom </w:t>
      </w:r>
      <w:r w:rsidRPr="00D06297">
        <w:t>afspraken gemaakt waarmee ik als minister van Binnenlandse Zaken een sterkere coördinerende en adviserende rol heb gekregen.</w:t>
      </w:r>
      <w:r w:rsidRPr="00D06297">
        <w:rPr>
          <w:rStyle w:val="Voetnootmarkering"/>
        </w:rPr>
        <w:footnoteReference w:id="4"/>
      </w:r>
      <w:r w:rsidRPr="00D06297">
        <w:t xml:space="preserve"> Centraal staat dat alle ministers werken aan een betere spreiding van hun organisatie. De afspraken in het kabinet zijn een breuk met hoe tot nu toe locatiekeuzes door ministeries worden gemaakt. Het kabinet wil hiermee borgen dat in de komende periode stappen worden gezet. In mijn adviezen aan collega-bewindspersonen betrek ik de effecten op de regionale economie en werkgelegenheid als gevolg van krimp, opheffing of verplaatsing van een rijksdienst.</w:t>
      </w:r>
      <w:r>
        <w:t xml:space="preserve"> </w:t>
      </w:r>
    </w:p>
    <w:p w:rsidRPr="00D06297" w:rsidR="00881203" w:rsidP="00881203" w:rsidRDefault="00881203" w14:paraId="7A2E8C8E" w14:textId="77777777">
      <w:pPr>
        <w:spacing w:line="240" w:lineRule="exact"/>
        <w:contextualSpacing/>
      </w:pPr>
      <w:r w:rsidRPr="00D06297">
        <w:t xml:space="preserve"> </w:t>
      </w:r>
    </w:p>
    <w:p w:rsidRPr="00D06297" w:rsidR="00881203" w:rsidP="00881203" w:rsidRDefault="00881203" w14:paraId="66D326A2" w14:textId="77777777">
      <w:pPr>
        <w:pStyle w:val="Lijstalinea"/>
        <w:widowControl w:val="0"/>
        <w:numPr>
          <w:ilvl w:val="0"/>
          <w:numId w:val="1"/>
        </w:numPr>
        <w:autoSpaceDE w:val="0"/>
        <w:autoSpaceDN w:val="0"/>
        <w:spacing w:after="0" w:line="240" w:lineRule="exact"/>
        <w:rPr>
          <w:color w:val="000000" w:themeColor="text1"/>
          <w:sz w:val="18"/>
          <w:szCs w:val="18"/>
        </w:rPr>
      </w:pPr>
      <w:r w:rsidRPr="00D06297">
        <w:rPr>
          <w:color w:val="000000" w:themeColor="text1"/>
          <w:sz w:val="18"/>
          <w:szCs w:val="18"/>
        </w:rPr>
        <w:t xml:space="preserve">Bent u van mening dat, in situaties zoals die in Roermond, een vorm van compensatie ter demping van het vertrek van dergelijke aantallen rijksdiensten en de gevolgen hiervan voor de regionale economie en werkgelegenheid gerechtvaardigd is? En zo ja, hoe zou die compensatie er dan uit kunnen zien? </w:t>
      </w:r>
    </w:p>
    <w:p w:rsidRPr="00D06297" w:rsidR="00881203" w:rsidP="00881203" w:rsidRDefault="00881203" w14:paraId="4D7E0937" w14:textId="77777777">
      <w:pPr>
        <w:pStyle w:val="Plattetekst"/>
        <w:spacing w:line="240" w:lineRule="exact"/>
        <w:ind w:left="0"/>
        <w:contextualSpacing/>
        <w:rPr>
          <w:color w:val="000000" w:themeColor="text1"/>
        </w:rPr>
      </w:pPr>
      <w:r w:rsidRPr="00D06297">
        <w:rPr>
          <w:color w:val="000000" w:themeColor="text1"/>
        </w:rPr>
        <w:t xml:space="preserve"> </w:t>
      </w:r>
    </w:p>
    <w:p w:rsidRPr="00D06297" w:rsidR="00881203" w:rsidP="00881203" w:rsidRDefault="00881203" w14:paraId="77346030" w14:textId="77777777">
      <w:pPr>
        <w:pStyle w:val="Plattetekst"/>
        <w:spacing w:line="240" w:lineRule="exact"/>
        <w:ind w:left="0"/>
        <w:contextualSpacing/>
        <w:rPr>
          <w:color w:val="000000" w:themeColor="text1"/>
        </w:rPr>
      </w:pPr>
      <w:r w:rsidRPr="00D06297">
        <w:rPr>
          <w:color w:val="000000" w:themeColor="text1"/>
          <w:u w:val="single"/>
        </w:rPr>
        <w:t>Antwoord</w:t>
      </w:r>
      <w:r w:rsidRPr="00D06297">
        <w:rPr>
          <w:color w:val="000000" w:themeColor="text1"/>
        </w:rPr>
        <w:t xml:space="preserve">: </w:t>
      </w:r>
    </w:p>
    <w:p w:rsidRPr="00D06297" w:rsidR="00881203" w:rsidP="00881203" w:rsidRDefault="00881203" w14:paraId="2F5B1025" w14:textId="77777777">
      <w:pPr>
        <w:pStyle w:val="Plattetekst"/>
        <w:spacing w:line="240" w:lineRule="exact"/>
        <w:ind w:left="0"/>
        <w:contextualSpacing/>
        <w:rPr>
          <w:color w:val="000000" w:themeColor="text1"/>
        </w:rPr>
      </w:pPr>
      <w:r w:rsidRPr="00D06297">
        <w:rPr>
          <w:color w:val="000000" w:themeColor="text1"/>
        </w:rPr>
        <w:t>In de brief van de gemeente Roermond wordt de periode 2005 – 2025 als referentie genomen</w:t>
      </w:r>
      <w:r>
        <w:rPr>
          <w:color w:val="000000" w:themeColor="text1"/>
        </w:rPr>
        <w:t xml:space="preserve">, een periode waarin bij </w:t>
      </w:r>
      <w:r w:rsidRPr="00D06297">
        <w:rPr>
          <w:color w:val="000000" w:themeColor="text1"/>
        </w:rPr>
        <w:t>de Rijksoverheid efficiency leidend</w:t>
      </w:r>
      <w:r>
        <w:rPr>
          <w:color w:val="000000" w:themeColor="text1"/>
        </w:rPr>
        <w:t xml:space="preserve"> was</w:t>
      </w:r>
      <w:r w:rsidRPr="00D06297">
        <w:rPr>
          <w:color w:val="000000" w:themeColor="text1"/>
        </w:rPr>
        <w:t xml:space="preserve">. </w:t>
      </w:r>
      <w:r>
        <w:rPr>
          <w:color w:val="000000" w:themeColor="text1"/>
        </w:rPr>
        <w:t>V</w:t>
      </w:r>
      <w:r w:rsidRPr="00D06297">
        <w:rPr>
          <w:color w:val="000000" w:themeColor="text1"/>
        </w:rPr>
        <w:t xml:space="preserve">oor de </w:t>
      </w:r>
      <w:proofErr w:type="spellStart"/>
      <w:r w:rsidRPr="00D06297">
        <w:rPr>
          <w:color w:val="000000" w:themeColor="text1"/>
        </w:rPr>
        <w:t>rijkshuisvesting</w:t>
      </w:r>
      <w:proofErr w:type="spellEnd"/>
      <w:r w:rsidRPr="00D06297">
        <w:rPr>
          <w:color w:val="000000" w:themeColor="text1"/>
        </w:rPr>
        <w:t xml:space="preserve"> lag </w:t>
      </w:r>
      <w:r>
        <w:rPr>
          <w:color w:val="000000" w:themeColor="text1"/>
        </w:rPr>
        <w:t xml:space="preserve">de focus </w:t>
      </w:r>
      <w:r w:rsidRPr="00D06297">
        <w:rPr>
          <w:color w:val="000000" w:themeColor="text1"/>
        </w:rPr>
        <w:t>op doelmatigheid, het terugdringen van leegstand en het beheersen van kosten. Inzoomend op de rijkskantoorhuisvesting,</w:t>
      </w:r>
      <w:r>
        <w:rPr>
          <w:color w:val="000000" w:themeColor="text1"/>
        </w:rPr>
        <w:t xml:space="preserve"> vond</w:t>
      </w:r>
      <w:r w:rsidRPr="00D06297">
        <w:rPr>
          <w:color w:val="000000" w:themeColor="text1"/>
        </w:rPr>
        <w:t xml:space="preserve"> in die jaren</w:t>
      </w:r>
      <w:r>
        <w:rPr>
          <w:color w:val="000000" w:themeColor="text1"/>
        </w:rPr>
        <w:t>, in overleg met de Tweede Kamer,</w:t>
      </w:r>
      <w:r w:rsidRPr="00D06297">
        <w:rPr>
          <w:color w:val="000000" w:themeColor="text1"/>
        </w:rPr>
        <w:t xml:space="preserve"> een ingrijpende herschikking van de vastgoedportefeuille plaats. Overigens kon daarmee ook een kwaliteitsverhoging in rijks</w:t>
      </w:r>
      <w:r>
        <w:rPr>
          <w:color w:val="000000" w:themeColor="text1"/>
        </w:rPr>
        <w:t>kantoren</w:t>
      </w:r>
      <w:r w:rsidRPr="00D06297">
        <w:rPr>
          <w:color w:val="000000" w:themeColor="text1"/>
        </w:rPr>
        <w:t xml:space="preserve"> worden doorgevoerd. Zoals ik in het antwoord op vrag</w:t>
      </w:r>
      <w:r>
        <w:rPr>
          <w:color w:val="000000" w:themeColor="text1"/>
        </w:rPr>
        <w:t>en</w:t>
      </w:r>
      <w:r w:rsidRPr="00D06297">
        <w:rPr>
          <w:color w:val="000000" w:themeColor="text1"/>
        </w:rPr>
        <w:t xml:space="preserve"> 2 </w:t>
      </w:r>
      <w:r>
        <w:rPr>
          <w:color w:val="000000" w:themeColor="text1"/>
        </w:rPr>
        <w:t xml:space="preserve">en 3 </w:t>
      </w:r>
      <w:r w:rsidRPr="00D06297">
        <w:rPr>
          <w:color w:val="000000" w:themeColor="text1"/>
        </w:rPr>
        <w:t xml:space="preserve">aangeef, heeft deze herschikking in meerdere gemeenten tot vertrek van rijksdiensten en verlies van </w:t>
      </w:r>
      <w:proofErr w:type="spellStart"/>
      <w:r w:rsidRPr="00D06297">
        <w:rPr>
          <w:color w:val="000000" w:themeColor="text1"/>
        </w:rPr>
        <w:t>rijkswerkgelegenheid</w:t>
      </w:r>
      <w:proofErr w:type="spellEnd"/>
      <w:r w:rsidRPr="00D06297">
        <w:rPr>
          <w:color w:val="000000" w:themeColor="text1"/>
        </w:rPr>
        <w:t xml:space="preserve"> geleid. Ik acht een structurele compensatie niet wenselijk en niet werkbaar. De samenleving verandert voortdurend, en de Rijksoverheid, provincies en gemeenten moeten zich aanpassen aan ontwikkelingen. Wel acht ik het van belang met een bredere blik te kijken naar regio’s waar de kwaliteit van het wonen, werken en leven achterblijft, om daar gezamenlijk en met gerichte maatregelen in te zetten op verbetering. </w:t>
      </w:r>
    </w:p>
    <w:p w:rsidRPr="00D06297" w:rsidR="00881203" w:rsidP="00881203" w:rsidRDefault="00881203" w14:paraId="538714E9" w14:textId="77777777">
      <w:pPr>
        <w:pStyle w:val="Plattetekst"/>
        <w:spacing w:line="240" w:lineRule="exact"/>
        <w:ind w:left="0"/>
        <w:contextualSpacing/>
        <w:rPr>
          <w:color w:val="000000" w:themeColor="text1"/>
        </w:rPr>
      </w:pPr>
      <w:r w:rsidRPr="00D06297">
        <w:rPr>
          <w:color w:val="000000" w:themeColor="text1"/>
        </w:rPr>
        <w:t xml:space="preserve"> </w:t>
      </w:r>
    </w:p>
    <w:p w:rsidRPr="00D06297" w:rsidR="00881203" w:rsidP="00881203" w:rsidRDefault="00881203" w14:paraId="003A14B3" w14:textId="77777777">
      <w:pPr>
        <w:pStyle w:val="Plattetekst"/>
        <w:spacing w:line="240" w:lineRule="exact"/>
        <w:ind w:left="0"/>
        <w:contextualSpacing/>
        <w:rPr>
          <w:color w:val="000000" w:themeColor="text1"/>
        </w:rPr>
      </w:pPr>
      <w:r w:rsidRPr="00D06297">
        <w:rPr>
          <w:color w:val="000000" w:themeColor="text1"/>
        </w:rPr>
        <w:t xml:space="preserve">In de periode 2005 – 2025 was er in Roermond, naast krimp en vertrek, wel degelijk ook sprake van groei en nieuwe vestigingen. </w:t>
      </w:r>
      <w:bookmarkStart w:name="_Hlk193444804" w:id="1"/>
      <w:r w:rsidRPr="00D06297">
        <w:rPr>
          <w:color w:val="000000" w:themeColor="text1"/>
        </w:rPr>
        <w:t xml:space="preserve">Ik noem als voorbeeld de Rijksdienst voor Ondernemend Nederland (RVO), een samenvoeging destijds van diverse onderdelen van de voormalige ministeries van EZ en LNV. Een deel van deze onderdelen is juist naar Roermond gekomen, zoals Agentschap NL in 2014. Inmiddels werken 307 fte (stand eind februari 2025) bij RVO in Roermond. </w:t>
      </w:r>
    </w:p>
    <w:p w:rsidRPr="00D06297" w:rsidR="00881203" w:rsidP="00881203" w:rsidRDefault="00881203" w14:paraId="4F38D9A3" w14:textId="77777777">
      <w:pPr>
        <w:pStyle w:val="Plattetekst"/>
        <w:spacing w:line="240" w:lineRule="exact"/>
        <w:ind w:left="0"/>
        <w:contextualSpacing/>
      </w:pPr>
      <w:r w:rsidRPr="00D06297">
        <w:t xml:space="preserve"> </w:t>
      </w:r>
    </w:p>
    <w:p w:rsidRPr="00D06297" w:rsidR="00881203" w:rsidP="00881203" w:rsidRDefault="00881203" w14:paraId="53022E69" w14:textId="77777777">
      <w:pPr>
        <w:pStyle w:val="Lijstalinea"/>
        <w:widowControl w:val="0"/>
        <w:numPr>
          <w:ilvl w:val="0"/>
          <w:numId w:val="1"/>
        </w:numPr>
        <w:tabs>
          <w:tab w:val="left" w:pos="359"/>
        </w:tabs>
        <w:autoSpaceDE w:val="0"/>
        <w:autoSpaceDN w:val="0"/>
        <w:spacing w:after="0" w:line="240" w:lineRule="exact"/>
        <w:rPr>
          <w:sz w:val="18"/>
          <w:szCs w:val="18"/>
        </w:rPr>
      </w:pPr>
      <w:bookmarkStart w:name="_Hlk193195100" w:id="2"/>
      <w:bookmarkEnd w:id="1"/>
      <w:r w:rsidRPr="00D06297">
        <w:rPr>
          <w:sz w:val="18"/>
          <w:szCs w:val="18"/>
        </w:rPr>
        <w:t>Wat</w:t>
      </w:r>
      <w:r w:rsidRPr="00D06297">
        <w:rPr>
          <w:spacing w:val="-2"/>
          <w:sz w:val="18"/>
          <w:szCs w:val="18"/>
        </w:rPr>
        <w:t xml:space="preserve"> </w:t>
      </w:r>
      <w:r w:rsidRPr="00D06297">
        <w:rPr>
          <w:sz w:val="18"/>
          <w:szCs w:val="18"/>
        </w:rPr>
        <w:t>is uw</w:t>
      </w:r>
      <w:r w:rsidRPr="00D06297">
        <w:rPr>
          <w:spacing w:val="-3"/>
          <w:sz w:val="18"/>
          <w:szCs w:val="18"/>
        </w:rPr>
        <w:t xml:space="preserve"> </w:t>
      </w:r>
      <w:r w:rsidRPr="00D06297">
        <w:rPr>
          <w:sz w:val="18"/>
          <w:szCs w:val="18"/>
        </w:rPr>
        <w:t>reactie</w:t>
      </w:r>
      <w:r w:rsidRPr="00D06297">
        <w:rPr>
          <w:spacing w:val="-3"/>
          <w:sz w:val="18"/>
          <w:szCs w:val="18"/>
        </w:rPr>
        <w:t xml:space="preserve"> </w:t>
      </w:r>
      <w:r w:rsidRPr="00D06297">
        <w:rPr>
          <w:sz w:val="18"/>
          <w:szCs w:val="18"/>
        </w:rPr>
        <w:t>op</w:t>
      </w:r>
      <w:r w:rsidRPr="00D06297">
        <w:rPr>
          <w:spacing w:val="-3"/>
          <w:sz w:val="18"/>
          <w:szCs w:val="18"/>
        </w:rPr>
        <w:t xml:space="preserve"> </w:t>
      </w:r>
      <w:r w:rsidRPr="00D06297">
        <w:rPr>
          <w:sz w:val="18"/>
          <w:szCs w:val="18"/>
        </w:rPr>
        <w:t>het</w:t>
      </w:r>
      <w:r w:rsidRPr="00D06297">
        <w:rPr>
          <w:spacing w:val="-2"/>
          <w:sz w:val="18"/>
          <w:szCs w:val="18"/>
        </w:rPr>
        <w:t xml:space="preserve"> </w:t>
      </w:r>
      <w:r w:rsidRPr="00D06297">
        <w:rPr>
          <w:sz w:val="18"/>
          <w:szCs w:val="18"/>
        </w:rPr>
        <w:t>voorstel</w:t>
      </w:r>
      <w:r w:rsidRPr="00D06297">
        <w:rPr>
          <w:spacing w:val="-5"/>
          <w:sz w:val="18"/>
          <w:szCs w:val="18"/>
        </w:rPr>
        <w:t xml:space="preserve"> </w:t>
      </w:r>
      <w:r w:rsidRPr="00D06297">
        <w:rPr>
          <w:sz w:val="18"/>
          <w:szCs w:val="18"/>
        </w:rPr>
        <w:t>van de</w:t>
      </w:r>
      <w:r w:rsidRPr="00D06297">
        <w:rPr>
          <w:spacing w:val="-3"/>
          <w:sz w:val="18"/>
          <w:szCs w:val="18"/>
        </w:rPr>
        <w:t xml:space="preserve"> </w:t>
      </w:r>
      <w:r w:rsidRPr="00D06297">
        <w:rPr>
          <w:sz w:val="18"/>
          <w:szCs w:val="18"/>
        </w:rPr>
        <w:t>gemeente</w:t>
      </w:r>
      <w:r w:rsidRPr="00D06297">
        <w:rPr>
          <w:spacing w:val="-3"/>
          <w:sz w:val="18"/>
          <w:szCs w:val="18"/>
        </w:rPr>
        <w:t xml:space="preserve"> </w:t>
      </w:r>
      <w:r w:rsidRPr="00D06297">
        <w:rPr>
          <w:sz w:val="18"/>
          <w:szCs w:val="18"/>
        </w:rPr>
        <w:t>Roermond</w:t>
      </w:r>
      <w:r w:rsidRPr="00D06297">
        <w:rPr>
          <w:spacing w:val="-3"/>
          <w:sz w:val="18"/>
          <w:szCs w:val="18"/>
        </w:rPr>
        <w:t xml:space="preserve"> </w:t>
      </w:r>
      <w:r w:rsidRPr="00D06297">
        <w:rPr>
          <w:sz w:val="18"/>
          <w:szCs w:val="18"/>
        </w:rPr>
        <w:t>om</w:t>
      </w:r>
      <w:r w:rsidRPr="00D06297">
        <w:rPr>
          <w:spacing w:val="-1"/>
          <w:sz w:val="18"/>
          <w:szCs w:val="18"/>
        </w:rPr>
        <w:t xml:space="preserve"> </w:t>
      </w:r>
      <w:r w:rsidRPr="00D06297">
        <w:rPr>
          <w:sz w:val="18"/>
          <w:szCs w:val="18"/>
        </w:rPr>
        <w:t>het</w:t>
      </w:r>
      <w:r w:rsidRPr="00D06297">
        <w:rPr>
          <w:spacing w:val="-2"/>
          <w:sz w:val="18"/>
          <w:szCs w:val="18"/>
        </w:rPr>
        <w:t xml:space="preserve"> </w:t>
      </w:r>
      <w:r w:rsidRPr="00D06297">
        <w:rPr>
          <w:sz w:val="18"/>
          <w:szCs w:val="18"/>
        </w:rPr>
        <w:t>leegstaande</w:t>
      </w:r>
      <w:r w:rsidRPr="00D06297">
        <w:rPr>
          <w:spacing w:val="-3"/>
          <w:sz w:val="18"/>
          <w:szCs w:val="18"/>
        </w:rPr>
        <w:t xml:space="preserve"> </w:t>
      </w:r>
      <w:r w:rsidRPr="00D06297">
        <w:rPr>
          <w:sz w:val="18"/>
          <w:szCs w:val="18"/>
        </w:rPr>
        <w:t>voormalig belastingkantoor</w:t>
      </w:r>
      <w:r w:rsidRPr="00D06297">
        <w:rPr>
          <w:spacing w:val="-7"/>
          <w:sz w:val="18"/>
          <w:szCs w:val="18"/>
        </w:rPr>
        <w:t xml:space="preserve"> </w:t>
      </w:r>
      <w:r w:rsidRPr="00D06297">
        <w:rPr>
          <w:sz w:val="18"/>
          <w:szCs w:val="18"/>
        </w:rPr>
        <w:t>in</w:t>
      </w:r>
      <w:r w:rsidRPr="00D06297">
        <w:rPr>
          <w:spacing w:val="-4"/>
          <w:sz w:val="18"/>
          <w:szCs w:val="18"/>
        </w:rPr>
        <w:t xml:space="preserve"> </w:t>
      </w:r>
      <w:r w:rsidRPr="00D06297">
        <w:rPr>
          <w:sz w:val="18"/>
          <w:szCs w:val="18"/>
        </w:rPr>
        <w:t>Roermond</w:t>
      </w:r>
      <w:r w:rsidRPr="00D06297">
        <w:rPr>
          <w:spacing w:val="-7"/>
          <w:sz w:val="18"/>
          <w:szCs w:val="18"/>
        </w:rPr>
        <w:t xml:space="preserve"> </w:t>
      </w:r>
      <w:r w:rsidRPr="00D06297">
        <w:rPr>
          <w:sz w:val="18"/>
          <w:szCs w:val="18"/>
        </w:rPr>
        <w:t>te</w:t>
      </w:r>
      <w:r w:rsidRPr="00D06297">
        <w:rPr>
          <w:spacing w:val="-7"/>
          <w:sz w:val="18"/>
          <w:szCs w:val="18"/>
        </w:rPr>
        <w:t xml:space="preserve"> </w:t>
      </w:r>
      <w:r w:rsidRPr="00D06297">
        <w:rPr>
          <w:sz w:val="18"/>
          <w:szCs w:val="18"/>
        </w:rPr>
        <w:t>benutten</w:t>
      </w:r>
      <w:r w:rsidRPr="00D06297">
        <w:rPr>
          <w:spacing w:val="-4"/>
          <w:sz w:val="18"/>
          <w:szCs w:val="18"/>
        </w:rPr>
        <w:t xml:space="preserve"> </w:t>
      </w:r>
      <w:r w:rsidRPr="00D06297">
        <w:rPr>
          <w:sz w:val="18"/>
          <w:szCs w:val="18"/>
        </w:rPr>
        <w:t>voor</w:t>
      </w:r>
      <w:r w:rsidRPr="00D06297">
        <w:rPr>
          <w:spacing w:val="-7"/>
          <w:sz w:val="18"/>
          <w:szCs w:val="18"/>
        </w:rPr>
        <w:t xml:space="preserve"> </w:t>
      </w:r>
      <w:r w:rsidRPr="00D06297">
        <w:rPr>
          <w:sz w:val="18"/>
          <w:szCs w:val="18"/>
        </w:rPr>
        <w:t>nieuwe</w:t>
      </w:r>
      <w:r w:rsidRPr="00D06297">
        <w:rPr>
          <w:spacing w:val="-2"/>
          <w:sz w:val="18"/>
          <w:szCs w:val="18"/>
        </w:rPr>
        <w:t xml:space="preserve"> </w:t>
      </w:r>
      <w:r w:rsidRPr="00D06297">
        <w:rPr>
          <w:sz w:val="18"/>
          <w:szCs w:val="18"/>
        </w:rPr>
        <w:t>rijksdiensten?</w:t>
      </w:r>
      <w:r w:rsidRPr="00D06297">
        <w:rPr>
          <w:spacing w:val="-3"/>
          <w:sz w:val="18"/>
          <w:szCs w:val="18"/>
        </w:rPr>
        <w:t xml:space="preserve"> </w:t>
      </w:r>
      <w:r w:rsidRPr="00D06297">
        <w:rPr>
          <w:sz w:val="18"/>
          <w:szCs w:val="18"/>
        </w:rPr>
        <w:t>Bent</w:t>
      </w:r>
      <w:r w:rsidRPr="00D06297">
        <w:rPr>
          <w:spacing w:val="-6"/>
          <w:sz w:val="18"/>
          <w:szCs w:val="18"/>
        </w:rPr>
        <w:t xml:space="preserve"> </w:t>
      </w:r>
      <w:r w:rsidRPr="00D06297">
        <w:rPr>
          <w:sz w:val="18"/>
          <w:szCs w:val="18"/>
        </w:rPr>
        <w:t>u</w:t>
      </w:r>
      <w:r w:rsidRPr="00D06297">
        <w:rPr>
          <w:spacing w:val="-4"/>
          <w:sz w:val="18"/>
          <w:szCs w:val="18"/>
        </w:rPr>
        <w:t xml:space="preserve"> </w:t>
      </w:r>
      <w:r w:rsidRPr="00D06297">
        <w:rPr>
          <w:sz w:val="18"/>
          <w:szCs w:val="18"/>
        </w:rPr>
        <w:t>bereid</w:t>
      </w:r>
      <w:r w:rsidRPr="00D06297">
        <w:rPr>
          <w:spacing w:val="-7"/>
          <w:sz w:val="18"/>
          <w:szCs w:val="18"/>
        </w:rPr>
        <w:t xml:space="preserve"> </w:t>
      </w:r>
      <w:r w:rsidRPr="00D06297">
        <w:rPr>
          <w:sz w:val="18"/>
          <w:szCs w:val="18"/>
        </w:rPr>
        <w:t>hierover</w:t>
      </w:r>
      <w:r w:rsidRPr="00D06297">
        <w:rPr>
          <w:spacing w:val="-7"/>
          <w:sz w:val="18"/>
          <w:szCs w:val="18"/>
        </w:rPr>
        <w:t xml:space="preserve"> </w:t>
      </w:r>
      <w:r w:rsidRPr="00D06297">
        <w:rPr>
          <w:sz w:val="18"/>
          <w:szCs w:val="18"/>
        </w:rPr>
        <w:t xml:space="preserve">op korte termijn in gesprek te gaan met het gemeentebestuur? </w:t>
      </w:r>
    </w:p>
    <w:p w:rsidRPr="00D06297" w:rsidR="00881203" w:rsidP="00881203" w:rsidRDefault="00881203" w14:paraId="15BB6576" w14:textId="77777777">
      <w:pPr>
        <w:pStyle w:val="Plattetekst"/>
        <w:spacing w:line="240" w:lineRule="exact"/>
        <w:ind w:left="0"/>
        <w:contextualSpacing/>
      </w:pPr>
      <w:r w:rsidRPr="00D06297">
        <w:t xml:space="preserve"> </w:t>
      </w:r>
    </w:p>
    <w:p w:rsidRPr="00D06297" w:rsidR="00881203" w:rsidP="00881203" w:rsidRDefault="00881203" w14:paraId="5130283F" w14:textId="77777777">
      <w:pPr>
        <w:pStyle w:val="Plattetekst"/>
        <w:spacing w:line="240" w:lineRule="exact"/>
        <w:ind w:left="0"/>
        <w:contextualSpacing/>
      </w:pPr>
      <w:r w:rsidRPr="00D06297">
        <w:rPr>
          <w:u w:val="single"/>
        </w:rPr>
        <w:t>Antwoord</w:t>
      </w:r>
      <w:r w:rsidRPr="00D06297">
        <w:t xml:space="preserve">: </w:t>
      </w:r>
    </w:p>
    <w:p w:rsidRPr="00D06297" w:rsidR="00881203" w:rsidP="00881203" w:rsidRDefault="00881203" w14:paraId="3F84E48F" w14:textId="77777777">
      <w:pPr>
        <w:pStyle w:val="Plattetekst"/>
        <w:spacing w:line="240" w:lineRule="exact"/>
        <w:ind w:left="0"/>
        <w:contextualSpacing/>
      </w:pPr>
      <w:r w:rsidRPr="00D06297">
        <w:t xml:space="preserve">Binnen het </w:t>
      </w:r>
      <w:r w:rsidRPr="00D06297">
        <w:rPr>
          <w:i/>
          <w:iCs/>
        </w:rPr>
        <w:t xml:space="preserve">Rijkshuisvestingsstelsel voor kantoren en </w:t>
      </w:r>
      <w:proofErr w:type="spellStart"/>
      <w:r w:rsidRPr="00D06297">
        <w:rPr>
          <w:i/>
          <w:iCs/>
        </w:rPr>
        <w:t>specialties</w:t>
      </w:r>
      <w:proofErr w:type="spellEnd"/>
      <w:r w:rsidRPr="00D06297">
        <w:t xml:space="preserve"> verstrek ik opdracht aan het Rijksvastgoedbedrijf (RVB) om te zorgen voor locaties om te voldoen aan de behoefte van ministeries aan kantoorruimte. Hiertoe worden om de vijf jaar nieuwe masterplannen voor de rijkskantoorhuisvesting opgesteld. De huidige masterplannen, met een looptijd tot en met 2028, zijn in uw Kamer besproken in het commissiedebat </w:t>
      </w:r>
      <w:r w:rsidRPr="00D06297">
        <w:rPr>
          <w:i/>
          <w:iCs/>
        </w:rPr>
        <w:t>Rijksvastgoed en renovatie Binnenhof</w:t>
      </w:r>
      <w:r w:rsidRPr="00D06297">
        <w:t xml:space="preserve"> van 29 mei 2024. Vervolgens zijn de masterplannen door de toenmalige minister van Binnenlandse Zaken vastgesteld. Daarmee liggen in beginsel de mutaties in de rijkskantorenportefeuille voor de komende jaren vast. Voor Roermond is besloten het huidige rijkskantoor, dat huisvesting biedt aan RVO en Rijkswaterstaat, intensiever te benutten met andere diensten. Tezamen met het hybride werken, digitale ontwikkelingen en het landelijk netwerk van </w:t>
      </w:r>
      <w:proofErr w:type="spellStart"/>
      <w:r w:rsidRPr="00D06297">
        <w:t>rijksontmoetingspleinen</w:t>
      </w:r>
      <w:proofErr w:type="spellEnd"/>
      <w:r w:rsidRPr="00D06297">
        <w:t xml:space="preserve">, krijgen medewerkers zo meer mogelijkheden om op afstand te werken. Rijksmedewerkers kunnen hierdoor in Roermond (blijven) wonen. </w:t>
      </w:r>
    </w:p>
    <w:p w:rsidRPr="00D06297" w:rsidR="00881203" w:rsidP="00881203" w:rsidRDefault="00881203" w14:paraId="68411C76" w14:textId="77777777">
      <w:pPr>
        <w:pStyle w:val="Plattetekst"/>
        <w:spacing w:line="240" w:lineRule="exact"/>
        <w:ind w:left="0"/>
        <w:contextualSpacing/>
      </w:pPr>
      <w:r w:rsidRPr="00D06297">
        <w:t xml:space="preserve"> </w:t>
      </w:r>
    </w:p>
    <w:p w:rsidRPr="00D06297" w:rsidR="00881203" w:rsidP="00881203" w:rsidRDefault="00881203" w14:paraId="24EDC4E5" w14:textId="77777777">
      <w:pPr>
        <w:pStyle w:val="Plattetekst"/>
        <w:spacing w:line="240" w:lineRule="exact"/>
        <w:ind w:left="0"/>
        <w:contextualSpacing/>
      </w:pPr>
      <w:r w:rsidRPr="00D06297">
        <w:t xml:space="preserve">In de loop van het jaar stuur ik uw Kamer het jaarlijkse overzicht van de spreiding van </w:t>
      </w:r>
      <w:proofErr w:type="spellStart"/>
      <w:r w:rsidRPr="00D06297">
        <w:t>rijkswerkgelegenheid</w:t>
      </w:r>
      <w:proofErr w:type="spellEnd"/>
      <w:r w:rsidRPr="00D06297">
        <w:t xml:space="preserve">. In de brief zal ik rapporteren over de casussen die ik oppak om tot een betere spreiding over het land te komen. Daar zijn voorbeelden bij voor de rijkskantoorhuisvesting, waarvoor ik een </w:t>
      </w:r>
      <w:proofErr w:type="spellStart"/>
      <w:r w:rsidRPr="00D06297">
        <w:t>opdrachtgevende</w:t>
      </w:r>
      <w:proofErr w:type="spellEnd"/>
      <w:r w:rsidRPr="00D06297">
        <w:t xml:space="preserve"> rol heb, en voorbeelden voor andere onderdelen van de </w:t>
      </w:r>
      <w:proofErr w:type="spellStart"/>
      <w:r w:rsidRPr="00D06297">
        <w:lastRenderedPageBreak/>
        <w:t>rijkshuisvesting</w:t>
      </w:r>
      <w:proofErr w:type="spellEnd"/>
      <w:r w:rsidRPr="00D06297">
        <w:t xml:space="preserve"> </w:t>
      </w:r>
      <w:bookmarkStart w:name="_Hlk193708422" w:id="3"/>
      <w:r w:rsidRPr="00D06297">
        <w:t xml:space="preserve">waar collega-bewindspersonen </w:t>
      </w:r>
      <w:bookmarkStart w:name="_Hlk193708451" w:id="4"/>
      <w:bookmarkEnd w:id="3"/>
      <w:r w:rsidRPr="00D06297">
        <w:t xml:space="preserve">de </w:t>
      </w:r>
      <w:proofErr w:type="spellStart"/>
      <w:r w:rsidRPr="00D06297">
        <w:t>opdrachtgevende</w:t>
      </w:r>
      <w:proofErr w:type="spellEnd"/>
      <w:r w:rsidRPr="00D06297">
        <w:t xml:space="preserve"> rol hebben </w:t>
      </w:r>
      <w:bookmarkEnd w:id="4"/>
      <w:r w:rsidRPr="00D06297">
        <w:t xml:space="preserve">en mijn rol adviserend is. Ik kan hier niet op vooruitlopen, noch voor Roermond, noch voor andere gemeenten. Het nu aankondigen van een eventueel gesprek met het gemeentebestuur van Roermond acht ik dan ook niet opportuun. </w:t>
      </w:r>
      <w:r>
        <w:t xml:space="preserve">Zoals aangegeven in het antwoord op vraag 1, zal het ministerie van BZK met de gemeente Roermond wel een ambtelijke verkenning uitvoeren naar mogelijkheden en kansen. </w:t>
      </w:r>
    </w:p>
    <w:p w:rsidRPr="00D06297" w:rsidR="00881203" w:rsidP="00881203" w:rsidRDefault="00881203" w14:paraId="50A7397E" w14:textId="77777777">
      <w:pPr>
        <w:spacing w:line="240" w:lineRule="exact"/>
        <w:contextualSpacing/>
      </w:pPr>
      <w:r w:rsidRPr="00D06297">
        <w:t xml:space="preserve"> </w:t>
      </w:r>
    </w:p>
    <w:bookmarkEnd w:id="2"/>
    <w:p w:rsidRPr="00D06297" w:rsidR="00881203" w:rsidP="00881203" w:rsidRDefault="00881203" w14:paraId="3A55685F" w14:textId="77777777">
      <w:pPr>
        <w:pStyle w:val="Lijstalinea"/>
        <w:widowControl w:val="0"/>
        <w:numPr>
          <w:ilvl w:val="0"/>
          <w:numId w:val="1"/>
        </w:numPr>
        <w:tabs>
          <w:tab w:val="left" w:pos="359"/>
        </w:tabs>
        <w:autoSpaceDE w:val="0"/>
        <w:autoSpaceDN w:val="0"/>
        <w:spacing w:after="0" w:line="240" w:lineRule="exact"/>
        <w:rPr>
          <w:sz w:val="18"/>
          <w:szCs w:val="18"/>
        </w:rPr>
      </w:pPr>
      <w:r w:rsidRPr="00D06297">
        <w:rPr>
          <w:sz w:val="18"/>
          <w:szCs w:val="18"/>
        </w:rPr>
        <w:t xml:space="preserve">Roermond ligt in Midden-Limburg, een van de regio’s die is geselecteerd in het kader van de nadere uitwerking van </w:t>
      </w:r>
      <w:r w:rsidRPr="00D06297">
        <w:rPr>
          <w:i/>
          <w:iCs/>
          <w:sz w:val="18"/>
          <w:szCs w:val="18"/>
        </w:rPr>
        <w:t>'Elke regio telt!'</w:t>
      </w:r>
      <w:r w:rsidRPr="00D06297">
        <w:rPr>
          <w:sz w:val="18"/>
          <w:szCs w:val="18"/>
        </w:rPr>
        <w:t xml:space="preserve">. Bent u van mening dat, in lijn met de uitgangspunten van </w:t>
      </w:r>
      <w:r w:rsidRPr="00D06297">
        <w:rPr>
          <w:i/>
          <w:iCs/>
          <w:sz w:val="18"/>
          <w:szCs w:val="18"/>
        </w:rPr>
        <w:t>'Elke</w:t>
      </w:r>
      <w:r w:rsidRPr="00D06297">
        <w:rPr>
          <w:i/>
          <w:iCs/>
          <w:spacing w:val="-8"/>
          <w:sz w:val="18"/>
          <w:szCs w:val="18"/>
        </w:rPr>
        <w:t xml:space="preserve"> r</w:t>
      </w:r>
      <w:r w:rsidRPr="00D06297">
        <w:rPr>
          <w:i/>
          <w:iCs/>
          <w:sz w:val="18"/>
          <w:szCs w:val="18"/>
        </w:rPr>
        <w:t>egio</w:t>
      </w:r>
      <w:r w:rsidRPr="00D06297">
        <w:rPr>
          <w:i/>
          <w:iCs/>
          <w:spacing w:val="-4"/>
          <w:sz w:val="18"/>
          <w:szCs w:val="18"/>
        </w:rPr>
        <w:t xml:space="preserve"> t</w:t>
      </w:r>
      <w:r w:rsidRPr="00D06297">
        <w:rPr>
          <w:i/>
          <w:iCs/>
          <w:sz w:val="18"/>
          <w:szCs w:val="18"/>
        </w:rPr>
        <w:t>elt!'</w:t>
      </w:r>
      <w:r w:rsidRPr="00D06297">
        <w:rPr>
          <w:sz w:val="18"/>
          <w:szCs w:val="18"/>
        </w:rPr>
        <w:t>,</w:t>
      </w:r>
      <w:r w:rsidRPr="00D06297">
        <w:rPr>
          <w:spacing w:val="-6"/>
          <w:sz w:val="18"/>
          <w:szCs w:val="18"/>
        </w:rPr>
        <w:t xml:space="preserve"> </w:t>
      </w:r>
      <w:r w:rsidRPr="00D06297">
        <w:rPr>
          <w:sz w:val="18"/>
          <w:szCs w:val="18"/>
        </w:rPr>
        <w:t>binnen</w:t>
      </w:r>
      <w:r w:rsidRPr="00D06297">
        <w:rPr>
          <w:spacing w:val="-5"/>
          <w:sz w:val="18"/>
          <w:szCs w:val="18"/>
        </w:rPr>
        <w:t xml:space="preserve"> </w:t>
      </w:r>
      <w:r w:rsidRPr="00D06297">
        <w:rPr>
          <w:sz w:val="18"/>
          <w:szCs w:val="18"/>
        </w:rPr>
        <w:t>afzienbare</w:t>
      </w:r>
      <w:r w:rsidRPr="00D06297">
        <w:rPr>
          <w:spacing w:val="-8"/>
          <w:sz w:val="18"/>
          <w:szCs w:val="18"/>
        </w:rPr>
        <w:t xml:space="preserve"> </w:t>
      </w:r>
      <w:r w:rsidRPr="00D06297">
        <w:rPr>
          <w:sz w:val="18"/>
          <w:szCs w:val="18"/>
        </w:rPr>
        <w:t>tijd</w:t>
      </w:r>
      <w:r w:rsidRPr="00D06297">
        <w:rPr>
          <w:spacing w:val="-8"/>
          <w:sz w:val="18"/>
          <w:szCs w:val="18"/>
        </w:rPr>
        <w:t xml:space="preserve"> </w:t>
      </w:r>
      <w:r w:rsidRPr="00D06297">
        <w:rPr>
          <w:sz w:val="18"/>
          <w:szCs w:val="18"/>
        </w:rPr>
        <w:t>een</w:t>
      </w:r>
      <w:r w:rsidRPr="00D06297">
        <w:rPr>
          <w:spacing w:val="-5"/>
          <w:sz w:val="18"/>
          <w:szCs w:val="18"/>
        </w:rPr>
        <w:t xml:space="preserve"> </w:t>
      </w:r>
      <w:r w:rsidRPr="00D06297">
        <w:rPr>
          <w:sz w:val="18"/>
          <w:szCs w:val="18"/>
        </w:rPr>
        <w:t>rijksdienst</w:t>
      </w:r>
      <w:r w:rsidRPr="00D06297">
        <w:rPr>
          <w:spacing w:val="-7"/>
          <w:sz w:val="18"/>
          <w:szCs w:val="18"/>
        </w:rPr>
        <w:t xml:space="preserve"> </w:t>
      </w:r>
      <w:r w:rsidRPr="00D06297">
        <w:rPr>
          <w:sz w:val="18"/>
          <w:szCs w:val="18"/>
        </w:rPr>
        <w:t>of</w:t>
      </w:r>
      <w:r w:rsidRPr="00D06297">
        <w:rPr>
          <w:spacing w:val="-4"/>
          <w:sz w:val="18"/>
          <w:szCs w:val="18"/>
        </w:rPr>
        <w:t xml:space="preserve"> </w:t>
      </w:r>
      <w:proofErr w:type="spellStart"/>
      <w:r w:rsidRPr="00D06297">
        <w:rPr>
          <w:sz w:val="18"/>
          <w:szCs w:val="18"/>
        </w:rPr>
        <w:t>zbo</w:t>
      </w:r>
      <w:proofErr w:type="spellEnd"/>
      <w:r w:rsidRPr="00D06297">
        <w:rPr>
          <w:spacing w:val="-5"/>
          <w:sz w:val="18"/>
          <w:szCs w:val="18"/>
        </w:rPr>
        <w:t xml:space="preserve"> </w:t>
      </w:r>
      <w:r w:rsidRPr="00D06297">
        <w:rPr>
          <w:sz w:val="18"/>
          <w:szCs w:val="18"/>
        </w:rPr>
        <w:t>moet</w:t>
      </w:r>
      <w:r w:rsidRPr="00D06297">
        <w:rPr>
          <w:spacing w:val="-7"/>
          <w:sz w:val="18"/>
          <w:szCs w:val="18"/>
        </w:rPr>
        <w:t xml:space="preserve"> </w:t>
      </w:r>
      <w:r w:rsidRPr="00D06297">
        <w:rPr>
          <w:sz w:val="18"/>
          <w:szCs w:val="18"/>
        </w:rPr>
        <w:t>worden</w:t>
      </w:r>
      <w:r w:rsidRPr="00D06297">
        <w:rPr>
          <w:spacing w:val="-5"/>
          <w:sz w:val="18"/>
          <w:szCs w:val="18"/>
        </w:rPr>
        <w:t xml:space="preserve"> </w:t>
      </w:r>
      <w:r w:rsidRPr="00D06297">
        <w:rPr>
          <w:sz w:val="18"/>
          <w:szCs w:val="18"/>
        </w:rPr>
        <w:t>gevestigd</w:t>
      </w:r>
      <w:r w:rsidRPr="00D06297">
        <w:rPr>
          <w:spacing w:val="-3"/>
          <w:sz w:val="18"/>
          <w:szCs w:val="18"/>
        </w:rPr>
        <w:t xml:space="preserve"> </w:t>
      </w:r>
      <w:r w:rsidRPr="00D06297">
        <w:rPr>
          <w:sz w:val="18"/>
          <w:szCs w:val="18"/>
        </w:rPr>
        <w:t>in</w:t>
      </w:r>
      <w:r w:rsidRPr="00D06297">
        <w:rPr>
          <w:spacing w:val="-5"/>
          <w:sz w:val="18"/>
          <w:szCs w:val="18"/>
        </w:rPr>
        <w:t xml:space="preserve"> </w:t>
      </w:r>
      <w:r w:rsidRPr="00D06297">
        <w:rPr>
          <w:sz w:val="18"/>
          <w:szCs w:val="18"/>
        </w:rPr>
        <w:t xml:space="preserve">Roermond om de negatieve gevolgen voor Roermond en regio te compenseren? Zo nee, waarom niet? </w:t>
      </w:r>
    </w:p>
    <w:p w:rsidRPr="00D06297" w:rsidR="00881203" w:rsidP="00881203" w:rsidRDefault="00881203" w14:paraId="7991D6EE" w14:textId="77777777">
      <w:pPr>
        <w:tabs>
          <w:tab w:val="left" w:pos="359"/>
        </w:tabs>
        <w:spacing w:line="240" w:lineRule="exact"/>
        <w:contextualSpacing/>
      </w:pPr>
      <w:r w:rsidRPr="00D06297">
        <w:t xml:space="preserve"> </w:t>
      </w:r>
    </w:p>
    <w:p w:rsidRPr="00D06297" w:rsidR="00881203" w:rsidP="00881203" w:rsidRDefault="00881203" w14:paraId="6AEF612B" w14:textId="77777777">
      <w:pPr>
        <w:tabs>
          <w:tab w:val="left" w:pos="359"/>
        </w:tabs>
        <w:spacing w:line="240" w:lineRule="exact"/>
        <w:contextualSpacing/>
      </w:pPr>
      <w:r w:rsidRPr="00D06297">
        <w:rPr>
          <w:u w:val="single"/>
        </w:rPr>
        <w:t>Antwoord</w:t>
      </w:r>
      <w:r w:rsidRPr="00D06297">
        <w:t xml:space="preserve">: </w:t>
      </w:r>
    </w:p>
    <w:p w:rsidRPr="00D06297" w:rsidR="00881203" w:rsidP="00881203" w:rsidRDefault="00881203" w14:paraId="7C6FA06F" w14:textId="77777777">
      <w:pPr>
        <w:pStyle w:val="Plattetekst"/>
        <w:spacing w:line="240" w:lineRule="exact"/>
        <w:ind w:left="0"/>
        <w:contextualSpacing/>
      </w:pPr>
      <w:r w:rsidRPr="00D06297">
        <w:t xml:space="preserve">Het </w:t>
      </w:r>
      <w:r>
        <w:t>toe</w:t>
      </w:r>
      <w:r w:rsidRPr="00D06297">
        <w:t xml:space="preserve">werken </w:t>
      </w:r>
      <w:r>
        <w:t>naar</w:t>
      </w:r>
      <w:r w:rsidRPr="00D06297">
        <w:t xml:space="preserve"> een betere spreiding is een proces van de lange adem. Daar werk ik aan, samen met mijn collega’s in het kabinet. Het van tevoren noemen van concrete resultaten, i.c. regio’s of rijksdiensten, is niet wenselijk. Waar het mij om gaat is dat de Rijksoverheid en regio’s elkaar versterken. Dit vraagt om een secuur proces. Om de kansen hiervoor inzichtelijk te krijgen, worden onder meer gesprekken gevoerd met Commissarissen van de Koning en burgemeesters. Daar ben ik met een </w:t>
      </w:r>
      <w:proofErr w:type="spellStart"/>
      <w:r w:rsidRPr="00D06297">
        <w:t>langetermijnblik</w:t>
      </w:r>
      <w:proofErr w:type="spellEnd"/>
      <w:r w:rsidRPr="00D06297">
        <w:t xml:space="preserve"> mee bezig. Mede aan de hand van de opgehaalde informatie, kunnen matches worden gemaakt tussen </w:t>
      </w:r>
      <w:r w:rsidRPr="005E4C5A">
        <w:t xml:space="preserve">een rijksdienst en </w:t>
      </w:r>
      <w:r>
        <w:t xml:space="preserve">een </w:t>
      </w:r>
      <w:r w:rsidRPr="005E4C5A">
        <w:t>regio</w:t>
      </w:r>
      <w:r w:rsidRPr="00D06297">
        <w:t>.</w:t>
      </w:r>
      <w:r>
        <w:t xml:space="preserve"> O</w:t>
      </w:r>
      <w:r w:rsidRPr="00952EB4">
        <w:t>p dit moment werken de regio</w:t>
      </w:r>
      <w:r>
        <w:t>’</w:t>
      </w:r>
      <w:r w:rsidRPr="00952EB4">
        <w:t xml:space="preserve">s </w:t>
      </w:r>
      <w:r>
        <w:t xml:space="preserve">uit het </w:t>
      </w:r>
      <w:r w:rsidRPr="00952EB4">
        <w:rPr>
          <w:i/>
          <w:iCs/>
        </w:rPr>
        <w:t>Nationaal Programma Vitale Regio’s</w:t>
      </w:r>
      <w:r>
        <w:t xml:space="preserve"> (NPVR) </w:t>
      </w:r>
      <w:r w:rsidRPr="00952EB4">
        <w:t>aan hu</w:t>
      </w:r>
      <w:r>
        <w:t>n</w:t>
      </w:r>
      <w:r w:rsidRPr="00952EB4">
        <w:t xml:space="preserve"> plan</w:t>
      </w:r>
      <w:r>
        <w:t>nen</w:t>
      </w:r>
      <w:r w:rsidRPr="00952EB4">
        <w:t xml:space="preserve"> voor de regio</w:t>
      </w:r>
      <w:r>
        <w:t xml:space="preserve">. Hierin schetsen </w:t>
      </w:r>
      <w:r w:rsidRPr="00952EB4">
        <w:t>zij een toekomstbeeld v</w:t>
      </w:r>
      <w:r>
        <w:t xml:space="preserve">oor </w:t>
      </w:r>
      <w:r w:rsidRPr="00952EB4">
        <w:t>hun regio</w:t>
      </w:r>
      <w:r>
        <w:t>,</w:t>
      </w:r>
      <w:r w:rsidRPr="00952EB4">
        <w:t xml:space="preserve"> waaraan gewerkt zal worden binnen het NPVR. </w:t>
      </w:r>
      <w:r>
        <w:t>In voorkomende gevallen,</w:t>
      </w:r>
      <w:r w:rsidRPr="00952EB4">
        <w:t xml:space="preserve"> zullen de plannen voor de regio worden meegenomen in de </w:t>
      </w:r>
      <w:r>
        <w:t>vastgoedopgave van het Rijk voor de komende jaren</w:t>
      </w:r>
      <w:r w:rsidRPr="00D06297">
        <w:t xml:space="preserve">. </w:t>
      </w:r>
    </w:p>
    <w:p w:rsidRPr="00D06297" w:rsidR="00881203" w:rsidP="00881203" w:rsidRDefault="00881203" w14:paraId="616ABF3A" w14:textId="77777777">
      <w:pPr>
        <w:pStyle w:val="Plattetekst"/>
        <w:spacing w:line="240" w:lineRule="exact"/>
        <w:ind w:left="0"/>
        <w:contextualSpacing/>
      </w:pPr>
      <w:r w:rsidRPr="00D06297">
        <w:t xml:space="preserve"> </w:t>
      </w:r>
    </w:p>
    <w:p w:rsidRPr="00D06297" w:rsidR="00881203" w:rsidP="00881203" w:rsidRDefault="00881203" w14:paraId="57370C7B" w14:textId="77777777">
      <w:pPr>
        <w:pStyle w:val="Lijstalinea"/>
        <w:widowControl w:val="0"/>
        <w:numPr>
          <w:ilvl w:val="0"/>
          <w:numId w:val="1"/>
        </w:numPr>
        <w:tabs>
          <w:tab w:val="left" w:pos="359"/>
        </w:tabs>
        <w:autoSpaceDE w:val="0"/>
        <w:autoSpaceDN w:val="0"/>
        <w:spacing w:after="0" w:line="240" w:lineRule="exact"/>
        <w:rPr>
          <w:sz w:val="18"/>
          <w:szCs w:val="18"/>
        </w:rPr>
      </w:pPr>
      <w:r w:rsidRPr="00D06297">
        <w:rPr>
          <w:sz w:val="18"/>
          <w:szCs w:val="18"/>
        </w:rPr>
        <w:t>In uw brief aan de Tweede Kamer van 25 oktober 2024 rapporteert u dat alleen de provincie Limburg een daling</w:t>
      </w:r>
      <w:r w:rsidRPr="00D06297">
        <w:rPr>
          <w:spacing w:val="-1"/>
          <w:sz w:val="18"/>
          <w:szCs w:val="18"/>
        </w:rPr>
        <w:t xml:space="preserve"> </w:t>
      </w:r>
      <w:r w:rsidRPr="00D06297">
        <w:rPr>
          <w:sz w:val="18"/>
          <w:szCs w:val="18"/>
        </w:rPr>
        <w:t xml:space="preserve">in </w:t>
      </w:r>
      <w:proofErr w:type="spellStart"/>
      <w:r w:rsidRPr="00D06297">
        <w:rPr>
          <w:sz w:val="18"/>
          <w:szCs w:val="18"/>
        </w:rPr>
        <w:t>rijkswerkgelegenheid</w:t>
      </w:r>
      <w:proofErr w:type="spellEnd"/>
      <w:r w:rsidRPr="00D06297">
        <w:rPr>
          <w:spacing w:val="-1"/>
          <w:sz w:val="18"/>
          <w:szCs w:val="18"/>
        </w:rPr>
        <w:t xml:space="preserve"> </w:t>
      </w:r>
      <w:r w:rsidRPr="00D06297">
        <w:rPr>
          <w:sz w:val="18"/>
          <w:szCs w:val="18"/>
        </w:rPr>
        <w:t>heeft gekend.</w:t>
      </w:r>
      <w:r w:rsidRPr="00D06297">
        <w:rPr>
          <w:rStyle w:val="Voetnootmarkering"/>
          <w:sz w:val="18"/>
          <w:szCs w:val="18"/>
        </w:rPr>
        <w:footnoteReference w:id="5"/>
      </w:r>
      <w:r w:rsidRPr="00D06297">
        <w:rPr>
          <w:sz w:val="18"/>
          <w:szCs w:val="18"/>
        </w:rPr>
        <w:t xml:space="preserve"> In het rapport </w:t>
      </w:r>
      <w:r w:rsidRPr="00D06297">
        <w:rPr>
          <w:i/>
          <w:iCs/>
          <w:sz w:val="18"/>
          <w:szCs w:val="18"/>
        </w:rPr>
        <w:t>'Elke</w:t>
      </w:r>
      <w:r w:rsidRPr="00D06297">
        <w:rPr>
          <w:i/>
          <w:iCs/>
          <w:spacing w:val="-1"/>
          <w:sz w:val="18"/>
          <w:szCs w:val="18"/>
        </w:rPr>
        <w:t xml:space="preserve"> r</w:t>
      </w:r>
      <w:r w:rsidRPr="00D06297">
        <w:rPr>
          <w:i/>
          <w:iCs/>
          <w:sz w:val="18"/>
          <w:szCs w:val="18"/>
        </w:rPr>
        <w:t>egio telt!'</w:t>
      </w:r>
      <w:r w:rsidRPr="00D06297">
        <w:rPr>
          <w:sz w:val="18"/>
          <w:szCs w:val="18"/>
        </w:rPr>
        <w:t xml:space="preserve"> wordt benadrukt dat de</w:t>
      </w:r>
      <w:r w:rsidRPr="00D06297">
        <w:rPr>
          <w:spacing w:val="-1"/>
          <w:sz w:val="18"/>
          <w:szCs w:val="18"/>
        </w:rPr>
        <w:t xml:space="preserve"> </w:t>
      </w:r>
      <w:r w:rsidRPr="00D06297">
        <w:rPr>
          <w:sz w:val="18"/>
          <w:szCs w:val="18"/>
        </w:rPr>
        <w:t>spreiding</w:t>
      </w:r>
      <w:r w:rsidRPr="00D06297">
        <w:rPr>
          <w:spacing w:val="-1"/>
          <w:sz w:val="18"/>
          <w:szCs w:val="18"/>
        </w:rPr>
        <w:t xml:space="preserve"> </w:t>
      </w:r>
      <w:r w:rsidRPr="00D06297">
        <w:rPr>
          <w:sz w:val="18"/>
          <w:szCs w:val="18"/>
        </w:rPr>
        <w:t>van werkgelegenheid</w:t>
      </w:r>
      <w:r w:rsidRPr="00D06297">
        <w:rPr>
          <w:spacing w:val="-1"/>
          <w:sz w:val="18"/>
          <w:szCs w:val="18"/>
        </w:rPr>
        <w:t xml:space="preserve"> </w:t>
      </w:r>
      <w:r w:rsidRPr="00D06297">
        <w:rPr>
          <w:sz w:val="18"/>
          <w:szCs w:val="18"/>
        </w:rPr>
        <w:t>bijdraagt aan regionale</w:t>
      </w:r>
      <w:r w:rsidRPr="00D06297">
        <w:rPr>
          <w:spacing w:val="-1"/>
          <w:sz w:val="18"/>
          <w:szCs w:val="18"/>
        </w:rPr>
        <w:t xml:space="preserve"> </w:t>
      </w:r>
      <w:r w:rsidRPr="00D06297">
        <w:rPr>
          <w:sz w:val="18"/>
          <w:szCs w:val="18"/>
        </w:rPr>
        <w:t>economische</w:t>
      </w:r>
      <w:r w:rsidRPr="00D06297">
        <w:rPr>
          <w:spacing w:val="-1"/>
          <w:sz w:val="18"/>
          <w:szCs w:val="18"/>
        </w:rPr>
        <w:t xml:space="preserve"> </w:t>
      </w:r>
      <w:r w:rsidRPr="00D06297">
        <w:rPr>
          <w:sz w:val="18"/>
          <w:szCs w:val="18"/>
        </w:rPr>
        <w:t>ontwikkeling en brede welvaart. Hoe verklaart u dat Limburg, ondanks deze aanbevelingen, de afgelopen jaren juist</w:t>
      </w:r>
      <w:r w:rsidRPr="00D06297">
        <w:rPr>
          <w:spacing w:val="-4"/>
          <w:sz w:val="18"/>
          <w:szCs w:val="18"/>
        </w:rPr>
        <w:t xml:space="preserve"> </w:t>
      </w:r>
      <w:proofErr w:type="spellStart"/>
      <w:r w:rsidRPr="00D06297">
        <w:rPr>
          <w:sz w:val="18"/>
          <w:szCs w:val="18"/>
        </w:rPr>
        <w:t>rijksbanen</w:t>
      </w:r>
      <w:proofErr w:type="spellEnd"/>
      <w:r w:rsidRPr="00D06297">
        <w:rPr>
          <w:spacing w:val="-3"/>
          <w:sz w:val="18"/>
          <w:szCs w:val="18"/>
        </w:rPr>
        <w:t xml:space="preserve"> </w:t>
      </w:r>
      <w:r w:rsidRPr="00D06297">
        <w:rPr>
          <w:sz w:val="18"/>
          <w:szCs w:val="18"/>
        </w:rPr>
        <w:t>is</w:t>
      </w:r>
      <w:r w:rsidRPr="00D06297">
        <w:rPr>
          <w:spacing w:val="-3"/>
          <w:sz w:val="18"/>
          <w:szCs w:val="18"/>
        </w:rPr>
        <w:t xml:space="preserve"> </w:t>
      </w:r>
      <w:r w:rsidRPr="00D06297">
        <w:rPr>
          <w:sz w:val="18"/>
          <w:szCs w:val="18"/>
        </w:rPr>
        <w:t>verloren?</w:t>
      </w:r>
      <w:r w:rsidRPr="00D06297">
        <w:rPr>
          <w:spacing w:val="-3"/>
          <w:sz w:val="18"/>
          <w:szCs w:val="18"/>
        </w:rPr>
        <w:t xml:space="preserve"> </w:t>
      </w:r>
      <w:r w:rsidRPr="00D06297">
        <w:rPr>
          <w:sz w:val="18"/>
          <w:szCs w:val="18"/>
        </w:rPr>
        <w:t>Welke</w:t>
      </w:r>
      <w:r w:rsidRPr="00D06297">
        <w:rPr>
          <w:spacing w:val="-6"/>
          <w:sz w:val="18"/>
          <w:szCs w:val="18"/>
        </w:rPr>
        <w:t xml:space="preserve"> </w:t>
      </w:r>
      <w:r w:rsidRPr="00D06297">
        <w:rPr>
          <w:sz w:val="18"/>
          <w:szCs w:val="18"/>
        </w:rPr>
        <w:t>concrete</w:t>
      </w:r>
      <w:r w:rsidRPr="00D06297">
        <w:rPr>
          <w:spacing w:val="-6"/>
          <w:sz w:val="18"/>
          <w:szCs w:val="18"/>
        </w:rPr>
        <w:t xml:space="preserve"> </w:t>
      </w:r>
      <w:r w:rsidRPr="00D06297">
        <w:rPr>
          <w:sz w:val="18"/>
          <w:szCs w:val="18"/>
        </w:rPr>
        <w:t>maatregelen</w:t>
      </w:r>
      <w:r w:rsidRPr="00D06297">
        <w:rPr>
          <w:spacing w:val="-3"/>
          <w:sz w:val="18"/>
          <w:szCs w:val="18"/>
        </w:rPr>
        <w:t xml:space="preserve"> </w:t>
      </w:r>
      <w:r w:rsidRPr="00D06297">
        <w:rPr>
          <w:sz w:val="18"/>
          <w:szCs w:val="18"/>
        </w:rPr>
        <w:t>heeft</w:t>
      </w:r>
      <w:r w:rsidRPr="00D06297">
        <w:rPr>
          <w:spacing w:val="-5"/>
          <w:sz w:val="18"/>
          <w:szCs w:val="18"/>
        </w:rPr>
        <w:t xml:space="preserve"> </w:t>
      </w:r>
      <w:r w:rsidRPr="00D06297">
        <w:rPr>
          <w:sz w:val="18"/>
          <w:szCs w:val="18"/>
        </w:rPr>
        <w:t>u</w:t>
      </w:r>
      <w:r w:rsidRPr="00D06297">
        <w:rPr>
          <w:spacing w:val="-3"/>
          <w:sz w:val="18"/>
          <w:szCs w:val="18"/>
        </w:rPr>
        <w:t xml:space="preserve"> </w:t>
      </w:r>
      <w:r w:rsidRPr="00D06297">
        <w:rPr>
          <w:sz w:val="18"/>
          <w:szCs w:val="18"/>
        </w:rPr>
        <w:t>sindsdien</w:t>
      </w:r>
      <w:r w:rsidRPr="00D06297">
        <w:rPr>
          <w:spacing w:val="-3"/>
          <w:sz w:val="18"/>
          <w:szCs w:val="18"/>
        </w:rPr>
        <w:t xml:space="preserve"> </w:t>
      </w:r>
      <w:r w:rsidRPr="00D06297">
        <w:rPr>
          <w:sz w:val="18"/>
          <w:szCs w:val="18"/>
        </w:rPr>
        <w:t>genomen</w:t>
      </w:r>
      <w:r w:rsidRPr="00D06297">
        <w:rPr>
          <w:spacing w:val="-3"/>
          <w:sz w:val="18"/>
          <w:szCs w:val="18"/>
        </w:rPr>
        <w:t xml:space="preserve"> </w:t>
      </w:r>
      <w:r w:rsidRPr="00D06297">
        <w:rPr>
          <w:sz w:val="18"/>
          <w:szCs w:val="18"/>
        </w:rPr>
        <w:t>om</w:t>
      </w:r>
      <w:r w:rsidRPr="00D06297">
        <w:rPr>
          <w:spacing w:val="-4"/>
          <w:sz w:val="18"/>
          <w:szCs w:val="18"/>
        </w:rPr>
        <w:t xml:space="preserve"> </w:t>
      </w:r>
      <w:r w:rsidRPr="00D06297">
        <w:rPr>
          <w:sz w:val="18"/>
          <w:szCs w:val="18"/>
        </w:rPr>
        <w:t>dit</w:t>
      </w:r>
      <w:r w:rsidRPr="00D06297">
        <w:rPr>
          <w:spacing w:val="-5"/>
          <w:sz w:val="18"/>
          <w:szCs w:val="18"/>
        </w:rPr>
        <w:t xml:space="preserve"> </w:t>
      </w:r>
      <w:r w:rsidRPr="00D06297">
        <w:rPr>
          <w:sz w:val="18"/>
          <w:szCs w:val="18"/>
        </w:rPr>
        <w:t>recht</w:t>
      </w:r>
      <w:r w:rsidRPr="00D06297">
        <w:rPr>
          <w:spacing w:val="-5"/>
          <w:sz w:val="18"/>
          <w:szCs w:val="18"/>
        </w:rPr>
        <w:t xml:space="preserve"> </w:t>
      </w:r>
      <w:r w:rsidRPr="00D06297">
        <w:rPr>
          <w:sz w:val="18"/>
          <w:szCs w:val="18"/>
        </w:rPr>
        <w:t xml:space="preserve">te </w:t>
      </w:r>
      <w:r w:rsidRPr="00D06297">
        <w:rPr>
          <w:spacing w:val="-2"/>
          <w:sz w:val="18"/>
          <w:szCs w:val="18"/>
        </w:rPr>
        <w:t xml:space="preserve">zetten? </w:t>
      </w:r>
    </w:p>
    <w:p w:rsidRPr="00D06297" w:rsidR="00881203" w:rsidP="00881203" w:rsidRDefault="00881203" w14:paraId="75E6A08C" w14:textId="77777777">
      <w:pPr>
        <w:pStyle w:val="Plattetekst"/>
        <w:spacing w:line="240" w:lineRule="exact"/>
        <w:ind w:left="0"/>
        <w:contextualSpacing/>
      </w:pPr>
      <w:r w:rsidRPr="00D06297">
        <w:t xml:space="preserve"> </w:t>
      </w:r>
    </w:p>
    <w:p w:rsidRPr="00D06297" w:rsidR="00881203" w:rsidP="00881203" w:rsidRDefault="00881203" w14:paraId="2BAA2135" w14:textId="77777777">
      <w:pPr>
        <w:pStyle w:val="Plattetekst"/>
        <w:spacing w:line="240" w:lineRule="exact"/>
        <w:ind w:left="0"/>
        <w:contextualSpacing/>
      </w:pPr>
      <w:r w:rsidRPr="00D06297">
        <w:rPr>
          <w:u w:val="single"/>
        </w:rPr>
        <w:t>Antwoord</w:t>
      </w:r>
      <w:r w:rsidRPr="00D06297">
        <w:t xml:space="preserve">: </w:t>
      </w:r>
    </w:p>
    <w:p w:rsidR="00881203" w:rsidP="00881203" w:rsidRDefault="00881203" w14:paraId="38C8BBF5" w14:textId="77777777">
      <w:pPr>
        <w:pStyle w:val="Plattetekst"/>
        <w:spacing w:line="240" w:lineRule="exact"/>
        <w:ind w:left="0"/>
        <w:contextualSpacing/>
      </w:pPr>
      <w:r w:rsidRPr="00D06297">
        <w:t xml:space="preserve">Als enige van de twaalf provincies liet de provincie Limburg in 2023 een afname van </w:t>
      </w:r>
      <w:proofErr w:type="spellStart"/>
      <w:r w:rsidRPr="00D06297">
        <w:t>rijkswerkgelegenheid</w:t>
      </w:r>
      <w:proofErr w:type="spellEnd"/>
      <w:r w:rsidRPr="00D06297">
        <w:t xml:space="preserve"> zien: min 108 fte, zijnde een daling met 0,9 procent voor de provincie. De afname kwam grotendeels door minder werkgelegenheid bij de Dienst Justitiële Inrichtingen, als gevolg van verplaatsing van de Rijks Justitiële Jeugdinrichting (</w:t>
      </w:r>
      <w:r>
        <w:t>R</w:t>
      </w:r>
      <w:r w:rsidRPr="00D06297">
        <w:t xml:space="preserve">JJI) van Horst aan de Maas naar </w:t>
      </w:r>
      <w:r>
        <w:t>Zeist</w:t>
      </w:r>
      <w:r w:rsidRPr="00D06297">
        <w:t>.</w:t>
      </w:r>
      <w:r>
        <w:t xml:space="preserve"> </w:t>
      </w:r>
    </w:p>
    <w:p w:rsidRPr="00D06297" w:rsidR="00881203" w:rsidP="00881203" w:rsidRDefault="00881203" w14:paraId="07DF6758" w14:textId="77777777">
      <w:pPr>
        <w:pStyle w:val="Plattetekst"/>
        <w:spacing w:line="240" w:lineRule="exact"/>
        <w:ind w:left="0"/>
        <w:contextualSpacing/>
      </w:pPr>
      <w:r w:rsidRPr="003C333A">
        <w:t xml:space="preserve">Er zullen altijd gevallen zijn van </w:t>
      </w:r>
      <w:r>
        <w:t xml:space="preserve">politieke keuzes, </w:t>
      </w:r>
      <w:r w:rsidRPr="003C333A">
        <w:t xml:space="preserve">organisatieontwikkelingen </w:t>
      </w:r>
      <w:r>
        <w:t xml:space="preserve">of anderszins </w:t>
      </w:r>
      <w:r w:rsidRPr="003C333A">
        <w:t xml:space="preserve">met een impact op de huisvesting en </w:t>
      </w:r>
      <w:proofErr w:type="spellStart"/>
      <w:r w:rsidRPr="003C333A">
        <w:t>rijkswerkgelegenheid</w:t>
      </w:r>
      <w:proofErr w:type="spellEnd"/>
      <w:r w:rsidRPr="003C333A">
        <w:t xml:space="preserve">. Dit kan van interne aard zijn, maar ook van externe aard. Zo was </w:t>
      </w:r>
      <w:r>
        <w:t xml:space="preserve">in het geval van de RJJI </w:t>
      </w:r>
      <w:r w:rsidRPr="003C333A">
        <w:t>sprake van een gebouw dat niet meer in gebruik genomen kon worden als gevolg van weersomstandigheden. Dergelijke ontwikkelingen en de daarbij</w:t>
      </w:r>
      <w:r>
        <w:t xml:space="preserve"> </w:t>
      </w:r>
      <w:r w:rsidRPr="003C333A">
        <w:t>behorende verplaatsingen</w:t>
      </w:r>
      <w:r>
        <w:t xml:space="preserve"> </w:t>
      </w:r>
      <w:r w:rsidRPr="003C333A">
        <w:t>zullen zich altijd voordoen binnen het grotere geheel van de Rijksoverheid.</w:t>
      </w:r>
    </w:p>
    <w:p w:rsidRPr="00D06297" w:rsidR="00881203" w:rsidP="00881203" w:rsidRDefault="00881203" w14:paraId="208C5D6F" w14:textId="77777777">
      <w:pPr>
        <w:pStyle w:val="Plattetekst"/>
        <w:spacing w:line="240" w:lineRule="exact"/>
        <w:ind w:left="0"/>
        <w:contextualSpacing/>
      </w:pPr>
      <w:r w:rsidRPr="00D06297">
        <w:t xml:space="preserve"> </w:t>
      </w:r>
    </w:p>
    <w:p w:rsidRPr="00D06297" w:rsidR="00881203" w:rsidP="00881203" w:rsidRDefault="00881203" w14:paraId="43E92339" w14:textId="77777777">
      <w:pPr>
        <w:pStyle w:val="Lijstalinea"/>
        <w:widowControl w:val="0"/>
        <w:numPr>
          <w:ilvl w:val="0"/>
          <w:numId w:val="1"/>
        </w:numPr>
        <w:tabs>
          <w:tab w:val="left" w:pos="359"/>
        </w:tabs>
        <w:autoSpaceDE w:val="0"/>
        <w:autoSpaceDN w:val="0"/>
        <w:spacing w:after="0" w:line="240" w:lineRule="exact"/>
        <w:rPr>
          <w:sz w:val="18"/>
          <w:szCs w:val="18"/>
        </w:rPr>
      </w:pPr>
      <w:r w:rsidRPr="00D06297">
        <w:rPr>
          <w:sz w:val="18"/>
          <w:szCs w:val="18"/>
        </w:rPr>
        <w:t>Welke</w:t>
      </w:r>
      <w:r w:rsidRPr="00D06297">
        <w:rPr>
          <w:spacing w:val="-7"/>
          <w:sz w:val="18"/>
          <w:szCs w:val="18"/>
        </w:rPr>
        <w:t xml:space="preserve"> </w:t>
      </w:r>
      <w:r w:rsidRPr="00D06297">
        <w:rPr>
          <w:sz w:val="18"/>
          <w:szCs w:val="18"/>
        </w:rPr>
        <w:t>verdere</w:t>
      </w:r>
      <w:r w:rsidRPr="00D06297">
        <w:rPr>
          <w:spacing w:val="-7"/>
          <w:sz w:val="18"/>
          <w:szCs w:val="18"/>
        </w:rPr>
        <w:t xml:space="preserve"> </w:t>
      </w:r>
      <w:r w:rsidRPr="00D06297">
        <w:rPr>
          <w:sz w:val="18"/>
          <w:szCs w:val="18"/>
        </w:rPr>
        <w:t>plannen</w:t>
      </w:r>
      <w:r w:rsidRPr="00D06297">
        <w:rPr>
          <w:spacing w:val="-4"/>
          <w:sz w:val="18"/>
          <w:szCs w:val="18"/>
        </w:rPr>
        <w:t xml:space="preserve"> </w:t>
      </w:r>
      <w:r w:rsidRPr="00D06297">
        <w:rPr>
          <w:sz w:val="18"/>
          <w:szCs w:val="18"/>
        </w:rPr>
        <w:t>heeft</w:t>
      </w:r>
      <w:r w:rsidRPr="00D06297">
        <w:rPr>
          <w:spacing w:val="-6"/>
          <w:sz w:val="18"/>
          <w:szCs w:val="18"/>
        </w:rPr>
        <w:t xml:space="preserve"> </w:t>
      </w:r>
      <w:r w:rsidRPr="00D06297">
        <w:rPr>
          <w:sz w:val="18"/>
          <w:szCs w:val="18"/>
        </w:rPr>
        <w:t>het</w:t>
      </w:r>
      <w:r w:rsidRPr="00D06297">
        <w:rPr>
          <w:spacing w:val="-6"/>
          <w:sz w:val="18"/>
          <w:szCs w:val="18"/>
        </w:rPr>
        <w:t xml:space="preserve"> </w:t>
      </w:r>
      <w:r w:rsidRPr="00D06297">
        <w:rPr>
          <w:sz w:val="18"/>
          <w:szCs w:val="18"/>
        </w:rPr>
        <w:t>kabinet</w:t>
      </w:r>
      <w:r w:rsidRPr="00D06297">
        <w:rPr>
          <w:spacing w:val="-6"/>
          <w:sz w:val="18"/>
          <w:szCs w:val="18"/>
        </w:rPr>
        <w:t xml:space="preserve"> </w:t>
      </w:r>
      <w:r w:rsidRPr="00D06297">
        <w:rPr>
          <w:sz w:val="18"/>
          <w:szCs w:val="18"/>
        </w:rPr>
        <w:t>om</w:t>
      </w:r>
      <w:r w:rsidRPr="00D06297">
        <w:rPr>
          <w:spacing w:val="-5"/>
          <w:sz w:val="18"/>
          <w:szCs w:val="18"/>
        </w:rPr>
        <w:t xml:space="preserve"> </w:t>
      </w:r>
      <w:r w:rsidRPr="00D06297">
        <w:rPr>
          <w:sz w:val="18"/>
          <w:szCs w:val="18"/>
        </w:rPr>
        <w:t>te</w:t>
      </w:r>
      <w:r w:rsidRPr="00D06297">
        <w:rPr>
          <w:spacing w:val="-7"/>
          <w:sz w:val="18"/>
          <w:szCs w:val="18"/>
        </w:rPr>
        <w:t xml:space="preserve"> </w:t>
      </w:r>
      <w:r w:rsidRPr="00D06297">
        <w:rPr>
          <w:sz w:val="18"/>
          <w:szCs w:val="18"/>
        </w:rPr>
        <w:t>zorgen</w:t>
      </w:r>
      <w:r w:rsidRPr="00D06297">
        <w:rPr>
          <w:spacing w:val="-4"/>
          <w:sz w:val="18"/>
          <w:szCs w:val="18"/>
        </w:rPr>
        <w:t xml:space="preserve"> </w:t>
      </w:r>
      <w:r w:rsidRPr="00D06297">
        <w:rPr>
          <w:sz w:val="18"/>
          <w:szCs w:val="18"/>
        </w:rPr>
        <w:t>voor</w:t>
      </w:r>
      <w:r w:rsidRPr="00D06297">
        <w:rPr>
          <w:spacing w:val="-7"/>
          <w:sz w:val="18"/>
          <w:szCs w:val="18"/>
        </w:rPr>
        <w:t xml:space="preserve"> </w:t>
      </w:r>
      <w:r w:rsidRPr="00D06297">
        <w:rPr>
          <w:sz w:val="18"/>
          <w:szCs w:val="18"/>
        </w:rPr>
        <w:t>een</w:t>
      </w:r>
      <w:r w:rsidRPr="00D06297">
        <w:rPr>
          <w:spacing w:val="-4"/>
          <w:sz w:val="18"/>
          <w:szCs w:val="18"/>
        </w:rPr>
        <w:t xml:space="preserve"> </w:t>
      </w:r>
      <w:r w:rsidRPr="00D06297">
        <w:rPr>
          <w:sz w:val="18"/>
          <w:szCs w:val="18"/>
        </w:rPr>
        <w:t>eerlijkere</w:t>
      </w:r>
      <w:r w:rsidRPr="00D06297">
        <w:rPr>
          <w:spacing w:val="-7"/>
          <w:sz w:val="18"/>
          <w:szCs w:val="18"/>
        </w:rPr>
        <w:t xml:space="preserve"> </w:t>
      </w:r>
      <w:r w:rsidRPr="00D06297">
        <w:rPr>
          <w:sz w:val="18"/>
          <w:szCs w:val="18"/>
        </w:rPr>
        <w:t xml:space="preserve">verdeling van </w:t>
      </w:r>
      <w:proofErr w:type="spellStart"/>
      <w:r w:rsidRPr="00D06297">
        <w:rPr>
          <w:sz w:val="18"/>
          <w:szCs w:val="18"/>
        </w:rPr>
        <w:t>rijksbanen</w:t>
      </w:r>
      <w:proofErr w:type="spellEnd"/>
      <w:r w:rsidRPr="00D06297">
        <w:rPr>
          <w:sz w:val="18"/>
          <w:szCs w:val="18"/>
        </w:rPr>
        <w:t xml:space="preserve">, specifiek in Limburg? </w:t>
      </w:r>
    </w:p>
    <w:p w:rsidRPr="00D06297" w:rsidR="00881203" w:rsidP="00881203" w:rsidRDefault="00881203" w14:paraId="61F90883" w14:textId="77777777">
      <w:pPr>
        <w:pStyle w:val="Plattetekst"/>
        <w:spacing w:line="240" w:lineRule="exact"/>
        <w:ind w:left="0"/>
        <w:contextualSpacing/>
      </w:pPr>
      <w:r w:rsidRPr="00D06297">
        <w:t xml:space="preserve"> </w:t>
      </w:r>
    </w:p>
    <w:p w:rsidRPr="00D06297" w:rsidR="00881203" w:rsidP="00881203" w:rsidRDefault="00881203" w14:paraId="29C87C62" w14:textId="77777777">
      <w:pPr>
        <w:pStyle w:val="Plattetekst"/>
        <w:spacing w:line="240" w:lineRule="exact"/>
        <w:ind w:left="0"/>
        <w:contextualSpacing/>
      </w:pPr>
      <w:r w:rsidRPr="00D06297">
        <w:rPr>
          <w:u w:val="single"/>
        </w:rPr>
        <w:t>Antwoord</w:t>
      </w:r>
      <w:r w:rsidRPr="00D06297">
        <w:t xml:space="preserve">: </w:t>
      </w:r>
    </w:p>
    <w:p w:rsidRPr="00D06297" w:rsidR="00881203" w:rsidP="00881203" w:rsidRDefault="00881203" w14:paraId="0B587992" w14:textId="77777777">
      <w:pPr>
        <w:pStyle w:val="Plattetekst"/>
        <w:spacing w:line="240" w:lineRule="exact"/>
        <w:ind w:left="0"/>
        <w:contextualSpacing/>
      </w:pPr>
      <w:r w:rsidRPr="00D06297">
        <w:t xml:space="preserve">Vanuit mijn coördinerende en adviserende rol bij de spreiding van </w:t>
      </w:r>
      <w:proofErr w:type="spellStart"/>
      <w:r w:rsidRPr="00D06297">
        <w:t>rijkswerkgelegenheid</w:t>
      </w:r>
      <w:proofErr w:type="spellEnd"/>
      <w:r w:rsidRPr="00D06297">
        <w:t xml:space="preserve"> verzamel ik bij ministeries informatie over organisatieontwikkelingen en wijzigingen in de huisvestingsbehoefte. Ik probeer de regionale effecten voor de komende jaren, bijvoorbeeld door daling van het aantal fte bij een rijksdienst, naar de beste kennis van nu in te schatten. Er is geen vast stramien voor hoe de kabinetsaanpak vervolgens vorm krijgt. Mochten meerdere ontwikkelingen tezamen tot een ongewenste uitkomst voor een regio leiden, dan zal ik daar in het kabinet aandacht voor vragen. Overigens kan er ook sprake zijn van beleidsintensiveringen die het </w:t>
      </w:r>
      <w:r w:rsidRPr="00D06297">
        <w:lastRenderedPageBreak/>
        <w:t xml:space="preserve">effect van een krimp, opheffing of verplaatsing dempen. </w:t>
      </w:r>
    </w:p>
    <w:p w:rsidRPr="00D06297" w:rsidR="00881203" w:rsidP="00881203" w:rsidRDefault="00881203" w14:paraId="5C3C91D5" w14:textId="77777777">
      <w:pPr>
        <w:pStyle w:val="Plattetekst"/>
        <w:spacing w:line="240" w:lineRule="exact"/>
        <w:ind w:left="0"/>
        <w:contextualSpacing/>
      </w:pPr>
      <w:r w:rsidRPr="00D06297">
        <w:t xml:space="preserve"> </w:t>
      </w:r>
    </w:p>
    <w:p w:rsidRPr="00D06297" w:rsidR="00881203" w:rsidP="00881203" w:rsidRDefault="00881203" w14:paraId="1AB37046" w14:textId="77777777">
      <w:pPr>
        <w:pStyle w:val="Plattetekst"/>
        <w:spacing w:line="240" w:lineRule="exact"/>
        <w:ind w:left="0"/>
        <w:contextualSpacing/>
      </w:pPr>
      <w:r w:rsidRPr="00D06297">
        <w:t xml:space="preserve">Verspreid over het land zijn initiatieven rond de thema’s arbeidsmarkt en werkgelegenheid. Als voorbeeld van hoe onderling tussen overheden, regionale partners en bedrijven zorg wordt gedragen dat lokale werkgelegenheid en kennis niet verloren gaat, noem ik de recent gelanceerde samenwerking in Fryslân onder de naam ‘Platform zakelijke dienstverlening Leeuwarden’. Twintig bedrijven in de zakelijke dienstverlening, onderwijsinstellingen en overheden slaan de handen ineen en werken samen aan de uitdagingen op de arbeidsmarkt in Leeuwarden. Daarbij gaat het om behoud van talent in de regio en behoud en het aantrekken van werkgelegenheid. Rijksdiensten participeren in het traject. </w:t>
      </w:r>
    </w:p>
    <w:p w:rsidRPr="00D06297" w:rsidR="00881203" w:rsidP="00881203" w:rsidRDefault="00881203" w14:paraId="70E6E360" w14:textId="77777777">
      <w:pPr>
        <w:pStyle w:val="Plattetekst"/>
        <w:spacing w:line="240" w:lineRule="exact"/>
        <w:ind w:left="0"/>
        <w:contextualSpacing/>
      </w:pPr>
      <w:r w:rsidRPr="00D06297">
        <w:t xml:space="preserve"> </w:t>
      </w:r>
    </w:p>
    <w:p w:rsidRPr="00D06297" w:rsidR="00881203" w:rsidP="00881203" w:rsidRDefault="00881203" w14:paraId="64ADD1AF" w14:textId="77777777">
      <w:pPr>
        <w:pStyle w:val="Lijstalinea"/>
        <w:widowControl w:val="0"/>
        <w:numPr>
          <w:ilvl w:val="0"/>
          <w:numId w:val="1"/>
        </w:numPr>
        <w:tabs>
          <w:tab w:val="left" w:pos="359"/>
        </w:tabs>
        <w:autoSpaceDE w:val="0"/>
        <w:autoSpaceDN w:val="0"/>
        <w:spacing w:after="0" w:line="240" w:lineRule="exact"/>
        <w:rPr>
          <w:sz w:val="18"/>
          <w:szCs w:val="18"/>
        </w:rPr>
      </w:pPr>
      <w:r w:rsidRPr="00D06297">
        <w:rPr>
          <w:sz w:val="18"/>
          <w:szCs w:val="18"/>
        </w:rPr>
        <w:t>Bent</w:t>
      </w:r>
      <w:r w:rsidRPr="00D06297">
        <w:rPr>
          <w:spacing w:val="-4"/>
          <w:sz w:val="18"/>
          <w:szCs w:val="18"/>
        </w:rPr>
        <w:t xml:space="preserve"> </w:t>
      </w:r>
      <w:r w:rsidRPr="00D06297">
        <w:rPr>
          <w:sz w:val="18"/>
          <w:szCs w:val="18"/>
        </w:rPr>
        <w:t>u</w:t>
      </w:r>
      <w:r w:rsidRPr="00D06297">
        <w:rPr>
          <w:spacing w:val="-2"/>
          <w:sz w:val="18"/>
          <w:szCs w:val="18"/>
        </w:rPr>
        <w:t xml:space="preserve"> </w:t>
      </w:r>
      <w:r w:rsidRPr="00D06297">
        <w:rPr>
          <w:sz w:val="18"/>
          <w:szCs w:val="18"/>
        </w:rPr>
        <w:t>bereid</w:t>
      </w:r>
      <w:r w:rsidRPr="00D06297">
        <w:rPr>
          <w:spacing w:val="-5"/>
          <w:sz w:val="18"/>
          <w:szCs w:val="18"/>
        </w:rPr>
        <w:t xml:space="preserve"> </w:t>
      </w:r>
      <w:r w:rsidRPr="00D06297">
        <w:rPr>
          <w:sz w:val="18"/>
          <w:szCs w:val="18"/>
        </w:rPr>
        <w:t>om</w:t>
      </w:r>
      <w:r w:rsidRPr="00D06297">
        <w:rPr>
          <w:spacing w:val="-3"/>
          <w:sz w:val="18"/>
          <w:szCs w:val="18"/>
        </w:rPr>
        <w:t xml:space="preserve"> </w:t>
      </w:r>
      <w:r w:rsidRPr="00D06297">
        <w:rPr>
          <w:sz w:val="18"/>
          <w:szCs w:val="18"/>
        </w:rPr>
        <w:t>een</w:t>
      </w:r>
      <w:r w:rsidRPr="00D06297">
        <w:rPr>
          <w:spacing w:val="-2"/>
          <w:sz w:val="18"/>
          <w:szCs w:val="18"/>
        </w:rPr>
        <w:t xml:space="preserve"> </w:t>
      </w:r>
      <w:r w:rsidRPr="00D06297">
        <w:rPr>
          <w:sz w:val="18"/>
          <w:szCs w:val="18"/>
        </w:rPr>
        <w:t>actieplan</w:t>
      </w:r>
      <w:r w:rsidRPr="00D06297">
        <w:rPr>
          <w:spacing w:val="-2"/>
          <w:sz w:val="18"/>
          <w:szCs w:val="18"/>
        </w:rPr>
        <w:t xml:space="preserve"> </w:t>
      </w:r>
      <w:r w:rsidRPr="00D06297">
        <w:rPr>
          <w:sz w:val="18"/>
          <w:szCs w:val="18"/>
        </w:rPr>
        <w:t>op</w:t>
      </w:r>
      <w:r w:rsidRPr="00D06297">
        <w:rPr>
          <w:spacing w:val="-5"/>
          <w:sz w:val="18"/>
          <w:szCs w:val="18"/>
        </w:rPr>
        <w:t xml:space="preserve"> </w:t>
      </w:r>
      <w:r w:rsidRPr="00D06297">
        <w:rPr>
          <w:sz w:val="18"/>
          <w:szCs w:val="18"/>
        </w:rPr>
        <w:t>te</w:t>
      </w:r>
      <w:r w:rsidRPr="00D06297">
        <w:rPr>
          <w:spacing w:val="-5"/>
          <w:sz w:val="18"/>
          <w:szCs w:val="18"/>
        </w:rPr>
        <w:t xml:space="preserve"> </w:t>
      </w:r>
      <w:r w:rsidRPr="00D06297">
        <w:rPr>
          <w:sz w:val="18"/>
          <w:szCs w:val="18"/>
        </w:rPr>
        <w:t>stellen</w:t>
      </w:r>
      <w:r w:rsidRPr="00D06297">
        <w:rPr>
          <w:spacing w:val="-2"/>
          <w:sz w:val="18"/>
          <w:szCs w:val="18"/>
        </w:rPr>
        <w:t xml:space="preserve"> </w:t>
      </w:r>
      <w:r w:rsidRPr="00D06297">
        <w:rPr>
          <w:sz w:val="18"/>
          <w:szCs w:val="18"/>
        </w:rPr>
        <w:t>om</w:t>
      </w:r>
      <w:r w:rsidRPr="00D06297">
        <w:rPr>
          <w:spacing w:val="-3"/>
          <w:sz w:val="18"/>
          <w:szCs w:val="18"/>
        </w:rPr>
        <w:t xml:space="preserve"> </w:t>
      </w:r>
      <w:r w:rsidRPr="00D06297">
        <w:rPr>
          <w:sz w:val="18"/>
          <w:szCs w:val="18"/>
        </w:rPr>
        <w:t>de</w:t>
      </w:r>
      <w:r w:rsidRPr="00D06297">
        <w:rPr>
          <w:spacing w:val="-5"/>
          <w:sz w:val="18"/>
          <w:szCs w:val="18"/>
        </w:rPr>
        <w:t xml:space="preserve"> </w:t>
      </w:r>
      <w:r w:rsidRPr="00D06297">
        <w:rPr>
          <w:sz w:val="18"/>
          <w:szCs w:val="18"/>
        </w:rPr>
        <w:t>ongelijkheid</w:t>
      </w:r>
      <w:r w:rsidRPr="00D06297">
        <w:rPr>
          <w:spacing w:val="-5"/>
          <w:sz w:val="18"/>
          <w:szCs w:val="18"/>
        </w:rPr>
        <w:t xml:space="preserve"> </w:t>
      </w:r>
      <w:r w:rsidRPr="00D06297">
        <w:rPr>
          <w:sz w:val="18"/>
          <w:szCs w:val="18"/>
        </w:rPr>
        <w:t>in</w:t>
      </w:r>
      <w:r w:rsidRPr="00D06297">
        <w:rPr>
          <w:spacing w:val="-2"/>
          <w:sz w:val="18"/>
          <w:szCs w:val="18"/>
        </w:rPr>
        <w:t xml:space="preserve"> </w:t>
      </w:r>
      <w:proofErr w:type="spellStart"/>
      <w:r w:rsidRPr="00D06297">
        <w:rPr>
          <w:sz w:val="18"/>
          <w:szCs w:val="18"/>
        </w:rPr>
        <w:t>rijkswerkgelegenheid</w:t>
      </w:r>
      <w:proofErr w:type="spellEnd"/>
      <w:r w:rsidRPr="00D06297">
        <w:rPr>
          <w:spacing w:val="-5"/>
          <w:sz w:val="18"/>
          <w:szCs w:val="18"/>
        </w:rPr>
        <w:t xml:space="preserve"> </w:t>
      </w:r>
      <w:r w:rsidRPr="00D06297">
        <w:rPr>
          <w:sz w:val="18"/>
          <w:szCs w:val="18"/>
        </w:rPr>
        <w:t>recht</w:t>
      </w:r>
      <w:r w:rsidRPr="00D06297">
        <w:rPr>
          <w:spacing w:val="-4"/>
          <w:sz w:val="18"/>
          <w:szCs w:val="18"/>
        </w:rPr>
        <w:t xml:space="preserve"> </w:t>
      </w:r>
      <w:r w:rsidRPr="00D06297">
        <w:rPr>
          <w:sz w:val="18"/>
          <w:szCs w:val="18"/>
        </w:rPr>
        <w:t xml:space="preserve">te trekken? Zo nee, waarom niet? </w:t>
      </w:r>
    </w:p>
    <w:p w:rsidRPr="00D06297" w:rsidR="00881203" w:rsidP="00881203" w:rsidRDefault="00881203" w14:paraId="7B52117E" w14:textId="77777777">
      <w:pPr>
        <w:pStyle w:val="Plattetekst"/>
        <w:spacing w:line="240" w:lineRule="exact"/>
        <w:ind w:left="0"/>
        <w:contextualSpacing/>
      </w:pPr>
      <w:r w:rsidRPr="00D06297">
        <w:t xml:space="preserve"> </w:t>
      </w:r>
    </w:p>
    <w:p w:rsidRPr="00D06297" w:rsidR="00881203" w:rsidP="00881203" w:rsidRDefault="00881203" w14:paraId="167616B2" w14:textId="77777777">
      <w:pPr>
        <w:pStyle w:val="Plattetekst"/>
        <w:spacing w:line="240" w:lineRule="exact"/>
        <w:ind w:left="0"/>
        <w:contextualSpacing/>
      </w:pPr>
      <w:r w:rsidRPr="00D06297">
        <w:rPr>
          <w:u w:val="single"/>
        </w:rPr>
        <w:t>Antwoord</w:t>
      </w:r>
      <w:r w:rsidRPr="00D06297">
        <w:t xml:space="preserve">: </w:t>
      </w:r>
    </w:p>
    <w:p w:rsidRPr="00D06297" w:rsidR="00881203" w:rsidP="00881203" w:rsidRDefault="00881203" w14:paraId="4B517152" w14:textId="77777777">
      <w:pPr>
        <w:pStyle w:val="Plattetekst"/>
        <w:spacing w:line="240" w:lineRule="exact"/>
        <w:ind w:left="0"/>
        <w:contextualSpacing/>
      </w:pPr>
      <w:r w:rsidRPr="00D06297">
        <w:t>In de Kamerbrief van 25 oktober 2024 heb ik een reactie gegeven op de door uw Kamer aangenomen motie-</w:t>
      </w:r>
      <w:proofErr w:type="spellStart"/>
      <w:r w:rsidRPr="00D06297">
        <w:t>Flach</w:t>
      </w:r>
      <w:proofErr w:type="spellEnd"/>
      <w:r w:rsidRPr="00D06297">
        <w:t xml:space="preserve">/Zeedijk (verzoek om een actieplan met concrete doelstellingen om te komen tot een meer evenredige verdeling van </w:t>
      </w:r>
      <w:proofErr w:type="spellStart"/>
      <w:r w:rsidRPr="00D06297">
        <w:t>rijkswerkgelegenheid</w:t>
      </w:r>
      <w:proofErr w:type="spellEnd"/>
      <w:r w:rsidRPr="00D06297">
        <w:t xml:space="preserve"> over de provincies).</w:t>
      </w:r>
      <w:r w:rsidRPr="00D06297">
        <w:rPr>
          <w:rStyle w:val="Voetnootmarkering"/>
        </w:rPr>
        <w:footnoteReference w:id="6"/>
      </w:r>
      <w:r w:rsidRPr="00D06297">
        <w:t xml:space="preserve"> In de Kamerbrief licht ik toe welke acties worden opgepakt. Het gepresenteerde actieplan behelst een overzicht van maatregelen. Per maatregel is omschreven welk doel wordt beoogd en welke stappen worden gezet om dit te bereiken. Concrete resultaten zijn iets van de lange adem. Dit betekent overigens niet dat ik een afwachtende houding aanneem. Ik </w:t>
      </w:r>
      <w:r>
        <w:t>adviseer</w:t>
      </w:r>
      <w:r w:rsidRPr="00D06297">
        <w:t xml:space="preserve"> collega-bewindspersonen over vestigingslocaties daar waar zij de </w:t>
      </w:r>
      <w:proofErr w:type="spellStart"/>
      <w:r w:rsidRPr="00D06297">
        <w:t>opdrachtgevende</w:t>
      </w:r>
      <w:proofErr w:type="spellEnd"/>
      <w:r w:rsidRPr="00D06297">
        <w:t xml:space="preserve"> rol hebben, en </w:t>
      </w:r>
      <w:r>
        <w:t xml:space="preserve">ik zoek </w:t>
      </w:r>
      <w:r w:rsidRPr="00D06297">
        <w:t xml:space="preserve">oplossingen die bijdragen aan een betere spreiding. Daar heb ik wel, naast alle ministers, ook de provincies bij nodig. </w:t>
      </w:r>
    </w:p>
    <w:p w:rsidRPr="002B24B8" w:rsidR="00881203" w:rsidP="00881203" w:rsidRDefault="00881203" w14:paraId="0E753BA5" w14:textId="77777777">
      <w:pPr>
        <w:pStyle w:val="Plattetekst"/>
        <w:spacing w:line="240" w:lineRule="exact"/>
        <w:ind w:left="0"/>
        <w:contextualSpacing/>
      </w:pPr>
      <w:r w:rsidRPr="002B24B8">
        <w:t xml:space="preserve"> </w:t>
      </w:r>
    </w:p>
    <w:p w:rsidRPr="002B24B8" w:rsidR="00881203" w:rsidP="00881203" w:rsidRDefault="00881203" w14:paraId="427DEF26" w14:textId="77777777">
      <w:pPr>
        <w:pStyle w:val="Lijstalinea"/>
        <w:widowControl w:val="0"/>
        <w:numPr>
          <w:ilvl w:val="0"/>
          <w:numId w:val="1"/>
        </w:numPr>
        <w:tabs>
          <w:tab w:val="left" w:pos="473"/>
        </w:tabs>
        <w:autoSpaceDE w:val="0"/>
        <w:autoSpaceDN w:val="0"/>
        <w:spacing w:after="0" w:line="240" w:lineRule="exact"/>
        <w:rPr>
          <w:sz w:val="18"/>
          <w:szCs w:val="18"/>
        </w:rPr>
      </w:pPr>
      <w:r w:rsidRPr="002B24B8">
        <w:rPr>
          <w:sz w:val="18"/>
          <w:szCs w:val="18"/>
        </w:rPr>
        <w:t>Bent</w:t>
      </w:r>
      <w:r w:rsidRPr="002B24B8">
        <w:rPr>
          <w:spacing w:val="-5"/>
          <w:sz w:val="18"/>
          <w:szCs w:val="18"/>
        </w:rPr>
        <w:t xml:space="preserve"> </w:t>
      </w:r>
      <w:r w:rsidRPr="002B24B8">
        <w:rPr>
          <w:sz w:val="18"/>
          <w:szCs w:val="18"/>
        </w:rPr>
        <w:t>u</w:t>
      </w:r>
      <w:r w:rsidRPr="002B24B8">
        <w:rPr>
          <w:spacing w:val="-3"/>
          <w:sz w:val="18"/>
          <w:szCs w:val="18"/>
        </w:rPr>
        <w:t xml:space="preserve"> </w:t>
      </w:r>
      <w:r w:rsidRPr="002B24B8">
        <w:rPr>
          <w:sz w:val="18"/>
          <w:szCs w:val="18"/>
        </w:rPr>
        <w:t>bereid</w:t>
      </w:r>
      <w:r w:rsidRPr="002B24B8">
        <w:rPr>
          <w:spacing w:val="-6"/>
          <w:sz w:val="18"/>
          <w:szCs w:val="18"/>
        </w:rPr>
        <w:t xml:space="preserve"> </w:t>
      </w:r>
      <w:r w:rsidRPr="002B24B8">
        <w:rPr>
          <w:sz w:val="18"/>
          <w:szCs w:val="18"/>
        </w:rPr>
        <w:t>om</w:t>
      </w:r>
      <w:r w:rsidRPr="002B24B8">
        <w:rPr>
          <w:spacing w:val="-4"/>
          <w:sz w:val="18"/>
          <w:szCs w:val="18"/>
        </w:rPr>
        <w:t xml:space="preserve"> </w:t>
      </w:r>
      <w:r w:rsidRPr="002B24B8">
        <w:rPr>
          <w:sz w:val="18"/>
          <w:szCs w:val="18"/>
        </w:rPr>
        <w:t>bij</w:t>
      </w:r>
      <w:r w:rsidRPr="002B24B8">
        <w:rPr>
          <w:spacing w:val="-6"/>
          <w:sz w:val="18"/>
          <w:szCs w:val="18"/>
        </w:rPr>
        <w:t xml:space="preserve"> </w:t>
      </w:r>
      <w:r w:rsidRPr="002B24B8">
        <w:rPr>
          <w:sz w:val="18"/>
          <w:szCs w:val="18"/>
        </w:rPr>
        <w:t>de</w:t>
      </w:r>
      <w:r w:rsidRPr="002B24B8">
        <w:rPr>
          <w:spacing w:val="-6"/>
          <w:sz w:val="18"/>
          <w:szCs w:val="18"/>
        </w:rPr>
        <w:t xml:space="preserve"> </w:t>
      </w:r>
      <w:r w:rsidRPr="002B24B8">
        <w:rPr>
          <w:sz w:val="18"/>
          <w:szCs w:val="18"/>
        </w:rPr>
        <w:t>herverdeling</w:t>
      </w:r>
      <w:r w:rsidRPr="002B24B8">
        <w:rPr>
          <w:spacing w:val="-6"/>
          <w:sz w:val="18"/>
          <w:szCs w:val="18"/>
        </w:rPr>
        <w:t xml:space="preserve"> </w:t>
      </w:r>
      <w:r w:rsidRPr="002B24B8">
        <w:rPr>
          <w:sz w:val="18"/>
          <w:szCs w:val="18"/>
        </w:rPr>
        <w:t>van</w:t>
      </w:r>
      <w:r w:rsidRPr="002B24B8">
        <w:rPr>
          <w:spacing w:val="-3"/>
          <w:sz w:val="18"/>
          <w:szCs w:val="18"/>
        </w:rPr>
        <w:t xml:space="preserve"> </w:t>
      </w:r>
      <w:proofErr w:type="spellStart"/>
      <w:r w:rsidRPr="002B24B8">
        <w:rPr>
          <w:sz w:val="18"/>
          <w:szCs w:val="18"/>
        </w:rPr>
        <w:t>rijkswerkgelegenheid</w:t>
      </w:r>
      <w:proofErr w:type="spellEnd"/>
      <w:r w:rsidRPr="002B24B8">
        <w:rPr>
          <w:spacing w:val="-6"/>
          <w:sz w:val="18"/>
          <w:szCs w:val="18"/>
        </w:rPr>
        <w:t xml:space="preserve"> </w:t>
      </w:r>
      <w:r w:rsidRPr="002B24B8">
        <w:rPr>
          <w:sz w:val="18"/>
          <w:szCs w:val="18"/>
        </w:rPr>
        <w:t>voorrang</w:t>
      </w:r>
      <w:r w:rsidRPr="002B24B8">
        <w:rPr>
          <w:spacing w:val="-6"/>
          <w:sz w:val="18"/>
          <w:szCs w:val="18"/>
        </w:rPr>
        <w:t xml:space="preserve"> </w:t>
      </w:r>
      <w:r w:rsidRPr="002B24B8">
        <w:rPr>
          <w:sz w:val="18"/>
          <w:szCs w:val="18"/>
        </w:rPr>
        <w:t>te</w:t>
      </w:r>
      <w:r w:rsidRPr="002B24B8">
        <w:rPr>
          <w:spacing w:val="-6"/>
          <w:sz w:val="18"/>
          <w:szCs w:val="18"/>
        </w:rPr>
        <w:t xml:space="preserve"> </w:t>
      </w:r>
      <w:r w:rsidRPr="002B24B8">
        <w:rPr>
          <w:sz w:val="18"/>
          <w:szCs w:val="18"/>
        </w:rPr>
        <w:t>geven</w:t>
      </w:r>
      <w:r w:rsidRPr="002B24B8">
        <w:rPr>
          <w:spacing w:val="-3"/>
          <w:sz w:val="18"/>
          <w:szCs w:val="18"/>
        </w:rPr>
        <w:t xml:space="preserve"> </w:t>
      </w:r>
      <w:r w:rsidRPr="002B24B8">
        <w:rPr>
          <w:sz w:val="18"/>
          <w:szCs w:val="18"/>
        </w:rPr>
        <w:t>aan</w:t>
      </w:r>
      <w:r w:rsidRPr="002B24B8">
        <w:rPr>
          <w:spacing w:val="-3"/>
          <w:sz w:val="18"/>
          <w:szCs w:val="18"/>
        </w:rPr>
        <w:t xml:space="preserve"> </w:t>
      </w:r>
      <w:r w:rsidRPr="002B24B8">
        <w:rPr>
          <w:sz w:val="18"/>
          <w:szCs w:val="18"/>
        </w:rPr>
        <w:t>de</w:t>
      </w:r>
      <w:r w:rsidRPr="002B24B8">
        <w:rPr>
          <w:spacing w:val="-6"/>
          <w:sz w:val="18"/>
          <w:szCs w:val="18"/>
        </w:rPr>
        <w:t xml:space="preserve"> </w:t>
      </w:r>
      <w:r w:rsidRPr="002B24B8">
        <w:rPr>
          <w:sz w:val="18"/>
          <w:szCs w:val="18"/>
        </w:rPr>
        <w:t>in</w:t>
      </w:r>
      <w:r w:rsidRPr="002B24B8">
        <w:rPr>
          <w:spacing w:val="-3"/>
          <w:sz w:val="18"/>
          <w:szCs w:val="18"/>
        </w:rPr>
        <w:t xml:space="preserve"> </w:t>
      </w:r>
      <w:r w:rsidRPr="002B24B8">
        <w:rPr>
          <w:sz w:val="18"/>
          <w:szCs w:val="18"/>
        </w:rPr>
        <w:t xml:space="preserve">het kader van </w:t>
      </w:r>
      <w:r w:rsidRPr="002B24B8">
        <w:rPr>
          <w:i/>
          <w:iCs/>
          <w:sz w:val="18"/>
          <w:szCs w:val="18"/>
        </w:rPr>
        <w:t>'Elke regio telt!'</w:t>
      </w:r>
      <w:r w:rsidRPr="002B24B8">
        <w:rPr>
          <w:sz w:val="18"/>
          <w:szCs w:val="18"/>
        </w:rPr>
        <w:t xml:space="preserve"> aangewezen regio’s? Zo nee, waarom niet? </w:t>
      </w:r>
    </w:p>
    <w:p w:rsidRPr="002B24B8" w:rsidR="00881203" w:rsidP="00881203" w:rsidRDefault="00881203" w14:paraId="744C6635" w14:textId="77777777">
      <w:pPr>
        <w:pStyle w:val="Plattetekst"/>
        <w:spacing w:line="240" w:lineRule="exact"/>
        <w:ind w:left="0"/>
        <w:contextualSpacing/>
      </w:pPr>
      <w:r w:rsidRPr="002B24B8">
        <w:t xml:space="preserve"> </w:t>
      </w:r>
    </w:p>
    <w:p w:rsidRPr="002B24B8" w:rsidR="00881203" w:rsidP="00881203" w:rsidRDefault="00881203" w14:paraId="31FA048D" w14:textId="77777777">
      <w:pPr>
        <w:pStyle w:val="Plattetekst"/>
        <w:spacing w:line="240" w:lineRule="exact"/>
        <w:ind w:left="0"/>
        <w:contextualSpacing/>
      </w:pPr>
      <w:r w:rsidRPr="002B24B8">
        <w:rPr>
          <w:u w:val="single"/>
        </w:rPr>
        <w:t>Antwoord</w:t>
      </w:r>
      <w:r w:rsidRPr="002B24B8">
        <w:t xml:space="preserve">: </w:t>
      </w:r>
    </w:p>
    <w:p w:rsidRPr="002B24B8" w:rsidR="00881203" w:rsidP="00881203" w:rsidRDefault="00881203" w14:paraId="5F8D7474" w14:textId="77777777">
      <w:pPr>
        <w:pStyle w:val="Plattetekst"/>
        <w:spacing w:line="240" w:lineRule="exact"/>
        <w:ind w:left="0"/>
        <w:contextualSpacing/>
      </w:pPr>
      <w:r w:rsidRPr="002B24B8">
        <w:t xml:space="preserve">Bij nieuwe rijksdiensten of </w:t>
      </w:r>
      <w:r>
        <w:t xml:space="preserve">bij </w:t>
      </w:r>
      <w:r w:rsidRPr="002B24B8">
        <w:t>uitbreiding van een rijksdienst wordt als eerste gekeken naar locaties buiten de Randstad. Hieronder vallen zeer zeker ook de regio</w:t>
      </w:r>
      <w:r>
        <w:t>’</w:t>
      </w:r>
      <w:r w:rsidRPr="002B24B8">
        <w:t xml:space="preserve">s </w:t>
      </w:r>
      <w:r>
        <w:t>die zijn</w:t>
      </w:r>
      <w:r w:rsidRPr="002B24B8">
        <w:t xml:space="preserve"> opgenomen in het NPVR. Het uitgangspunt bij het vestigen van een rijksdienst moet zijn de meerwaarde voor rijksdienst én regio. Dat is het startpunt van waaruit ik adviseer aan collega’s over vestigingslocaties. Verder vind ik het van belang dat mensen uit het hele land bij het Rijk kunnen werken en hun perspectieven kunnen </w:t>
      </w:r>
      <w:r>
        <w:t>in</w:t>
      </w:r>
      <w:r w:rsidRPr="002B24B8">
        <w:t xml:space="preserve">brengen bij de vorming en uitwerking van beleid. Dit kan alleen als in het hele land goede werkplekken worden gecreëerd. Dit komt een duurzame samenwerkingsrelatie tussen Rijk en regio ten goede. </w:t>
      </w:r>
    </w:p>
    <w:p w:rsidRPr="002B24B8" w:rsidR="00881203" w:rsidP="00881203" w:rsidRDefault="00881203" w14:paraId="50B9812C" w14:textId="77777777">
      <w:pPr>
        <w:pStyle w:val="Plattetekst"/>
        <w:spacing w:line="240" w:lineRule="exact"/>
        <w:ind w:left="0"/>
        <w:contextualSpacing/>
      </w:pPr>
    </w:p>
    <w:p w:rsidRPr="002B24B8" w:rsidR="00881203" w:rsidP="00881203" w:rsidRDefault="00881203" w14:paraId="779D5890" w14:textId="77777777">
      <w:pPr>
        <w:pStyle w:val="Plattetekst"/>
        <w:spacing w:line="240" w:lineRule="exact"/>
        <w:ind w:left="0"/>
        <w:contextualSpacing/>
      </w:pPr>
      <w:r w:rsidRPr="002B24B8">
        <w:t xml:space="preserve"> </w:t>
      </w:r>
    </w:p>
    <w:p w:rsidR="00E3161A" w:rsidRDefault="00E3161A" w14:paraId="6A5B7582" w14:textId="77777777"/>
    <w:sectPr w:rsidR="00E316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CD85" w14:textId="77777777" w:rsidR="00881203" w:rsidRDefault="00881203" w:rsidP="00881203">
      <w:pPr>
        <w:spacing w:after="0" w:line="240" w:lineRule="auto"/>
      </w:pPr>
      <w:r>
        <w:separator/>
      </w:r>
    </w:p>
  </w:endnote>
  <w:endnote w:type="continuationSeparator" w:id="0">
    <w:p w14:paraId="3BF361C4" w14:textId="77777777" w:rsidR="00881203" w:rsidRDefault="00881203" w:rsidP="0088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3317" w14:textId="77777777" w:rsidR="00881203" w:rsidRPr="00881203" w:rsidRDefault="00881203" w:rsidP="008812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CC4D" w14:textId="77777777" w:rsidR="00881203" w:rsidRPr="00881203" w:rsidRDefault="00881203" w:rsidP="008812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CFE6" w14:textId="77777777" w:rsidR="00881203" w:rsidRPr="00881203" w:rsidRDefault="00881203" w:rsidP="008812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E352" w14:textId="77777777" w:rsidR="00881203" w:rsidRDefault="00881203" w:rsidP="00881203">
      <w:pPr>
        <w:spacing w:after="0" w:line="240" w:lineRule="auto"/>
      </w:pPr>
      <w:r>
        <w:separator/>
      </w:r>
    </w:p>
  </w:footnote>
  <w:footnote w:type="continuationSeparator" w:id="0">
    <w:p w14:paraId="271D7424" w14:textId="77777777" w:rsidR="00881203" w:rsidRDefault="00881203" w:rsidP="00881203">
      <w:pPr>
        <w:spacing w:after="0" w:line="240" w:lineRule="auto"/>
      </w:pPr>
      <w:r>
        <w:continuationSeparator/>
      </w:r>
    </w:p>
  </w:footnote>
  <w:footnote w:id="1">
    <w:p w14:paraId="6E6214A1" w14:textId="77777777" w:rsidR="00881203" w:rsidRPr="001A4C64" w:rsidRDefault="00881203" w:rsidP="00881203">
      <w:pPr>
        <w:pStyle w:val="Lijstalinea"/>
        <w:tabs>
          <w:tab w:val="left" w:pos="373"/>
        </w:tabs>
        <w:spacing w:line="200" w:lineRule="exact"/>
        <w:ind w:left="0" w:right="488"/>
        <w:rPr>
          <w:sz w:val="16"/>
          <w:szCs w:val="16"/>
        </w:rPr>
      </w:pPr>
      <w:r w:rsidRPr="001A4C64">
        <w:rPr>
          <w:rStyle w:val="Voetnootmarkering"/>
          <w:sz w:val="16"/>
          <w:szCs w:val="16"/>
        </w:rPr>
        <w:footnoteRef/>
      </w:r>
      <w:r w:rsidRPr="001A4C64">
        <w:rPr>
          <w:sz w:val="16"/>
          <w:szCs w:val="16"/>
        </w:rPr>
        <w:t xml:space="preserve"> De</w:t>
      </w:r>
      <w:r w:rsidRPr="001A4C64">
        <w:rPr>
          <w:spacing w:val="-12"/>
          <w:sz w:val="16"/>
          <w:szCs w:val="16"/>
        </w:rPr>
        <w:t xml:space="preserve"> </w:t>
      </w:r>
      <w:r w:rsidRPr="001A4C64">
        <w:rPr>
          <w:sz w:val="16"/>
          <w:szCs w:val="16"/>
        </w:rPr>
        <w:t>Limburger,</w:t>
      </w:r>
      <w:r w:rsidRPr="001A4C64">
        <w:rPr>
          <w:spacing w:val="-11"/>
          <w:sz w:val="16"/>
          <w:szCs w:val="16"/>
        </w:rPr>
        <w:t xml:space="preserve"> </w:t>
      </w:r>
      <w:r w:rsidRPr="001A4C64">
        <w:rPr>
          <w:sz w:val="16"/>
          <w:szCs w:val="16"/>
        </w:rPr>
        <w:t>4</w:t>
      </w:r>
      <w:r w:rsidRPr="001A4C64">
        <w:rPr>
          <w:spacing w:val="-10"/>
          <w:sz w:val="16"/>
          <w:szCs w:val="16"/>
        </w:rPr>
        <w:t xml:space="preserve"> </w:t>
      </w:r>
      <w:r w:rsidRPr="001A4C64">
        <w:rPr>
          <w:sz w:val="16"/>
          <w:szCs w:val="16"/>
        </w:rPr>
        <w:t>maart</w:t>
      </w:r>
      <w:r w:rsidRPr="001A4C64">
        <w:rPr>
          <w:spacing w:val="-11"/>
          <w:sz w:val="16"/>
          <w:szCs w:val="16"/>
        </w:rPr>
        <w:t xml:space="preserve"> </w:t>
      </w:r>
      <w:r w:rsidRPr="001A4C64">
        <w:rPr>
          <w:sz w:val="16"/>
          <w:szCs w:val="16"/>
        </w:rPr>
        <w:t>2025,</w:t>
      </w:r>
      <w:r w:rsidRPr="001A4C64">
        <w:rPr>
          <w:spacing w:val="-11"/>
          <w:sz w:val="16"/>
          <w:szCs w:val="16"/>
        </w:rPr>
        <w:t xml:space="preserve"> </w:t>
      </w:r>
      <w:r w:rsidRPr="001A4C64">
        <w:rPr>
          <w:i/>
          <w:iCs/>
          <w:sz w:val="16"/>
          <w:szCs w:val="16"/>
        </w:rPr>
        <w:t>‘Het</w:t>
      </w:r>
      <w:r w:rsidRPr="001A4C64">
        <w:rPr>
          <w:i/>
          <w:iCs/>
          <w:spacing w:val="-11"/>
          <w:sz w:val="16"/>
          <w:szCs w:val="16"/>
        </w:rPr>
        <w:t xml:space="preserve"> </w:t>
      </w:r>
      <w:r w:rsidRPr="001A4C64">
        <w:rPr>
          <w:i/>
          <w:iCs/>
          <w:sz w:val="16"/>
          <w:szCs w:val="16"/>
        </w:rPr>
        <w:t>Kadaster,</w:t>
      </w:r>
      <w:r w:rsidRPr="001A4C64">
        <w:rPr>
          <w:i/>
          <w:iCs/>
          <w:spacing w:val="-11"/>
          <w:sz w:val="16"/>
          <w:szCs w:val="16"/>
        </w:rPr>
        <w:t xml:space="preserve"> </w:t>
      </w:r>
      <w:r w:rsidRPr="001A4C64">
        <w:rPr>
          <w:i/>
          <w:iCs/>
          <w:sz w:val="16"/>
          <w:szCs w:val="16"/>
        </w:rPr>
        <w:t>Openbaar</w:t>
      </w:r>
      <w:r w:rsidRPr="001A4C64">
        <w:rPr>
          <w:i/>
          <w:iCs/>
          <w:spacing w:val="-12"/>
          <w:sz w:val="16"/>
          <w:szCs w:val="16"/>
        </w:rPr>
        <w:t xml:space="preserve"> </w:t>
      </w:r>
      <w:r w:rsidRPr="001A4C64">
        <w:rPr>
          <w:i/>
          <w:iCs/>
          <w:sz w:val="16"/>
          <w:szCs w:val="16"/>
        </w:rPr>
        <w:t>Ministerie,</w:t>
      </w:r>
      <w:r w:rsidRPr="001A4C64">
        <w:rPr>
          <w:i/>
          <w:iCs/>
          <w:spacing w:val="-11"/>
          <w:sz w:val="16"/>
          <w:szCs w:val="16"/>
        </w:rPr>
        <w:t xml:space="preserve"> </w:t>
      </w:r>
      <w:r w:rsidRPr="001A4C64">
        <w:rPr>
          <w:i/>
          <w:iCs/>
          <w:sz w:val="16"/>
          <w:szCs w:val="16"/>
        </w:rPr>
        <w:t>Belastingdienst?</w:t>
      </w:r>
      <w:r w:rsidRPr="001A4C64">
        <w:rPr>
          <w:i/>
          <w:iCs/>
          <w:spacing w:val="-9"/>
          <w:sz w:val="16"/>
          <w:szCs w:val="16"/>
        </w:rPr>
        <w:t xml:space="preserve"> </w:t>
      </w:r>
      <w:r w:rsidRPr="001A4C64">
        <w:rPr>
          <w:i/>
          <w:iCs/>
          <w:sz w:val="16"/>
          <w:szCs w:val="16"/>
        </w:rPr>
        <w:t>Roermond verloor ze allemaal, werd 'zwaar benadeeld' en wil dat de minister iets terugdoet’</w:t>
      </w:r>
      <w:r w:rsidRPr="001A4C64">
        <w:rPr>
          <w:sz w:val="16"/>
          <w:szCs w:val="16"/>
        </w:rPr>
        <w:t xml:space="preserve"> </w:t>
      </w:r>
    </w:p>
  </w:footnote>
  <w:footnote w:id="2">
    <w:p w14:paraId="43BE648A" w14:textId="77777777" w:rsidR="00881203" w:rsidRPr="00606952" w:rsidRDefault="00881203" w:rsidP="00881203">
      <w:pPr>
        <w:pStyle w:val="Voetnoottekst"/>
        <w:spacing w:line="200" w:lineRule="exact"/>
        <w:contextualSpacing/>
        <w:rPr>
          <w:color w:val="000000" w:themeColor="text1"/>
          <w:sz w:val="16"/>
          <w:szCs w:val="16"/>
        </w:rPr>
      </w:pPr>
      <w:r w:rsidRPr="001A4C64">
        <w:rPr>
          <w:rStyle w:val="Voetnootmarkering"/>
          <w:color w:val="000000" w:themeColor="text1"/>
          <w:sz w:val="16"/>
          <w:szCs w:val="16"/>
        </w:rPr>
        <w:footnoteRef/>
      </w:r>
      <w:r w:rsidRPr="001A4C64">
        <w:rPr>
          <w:color w:val="000000" w:themeColor="text1"/>
          <w:sz w:val="16"/>
          <w:szCs w:val="16"/>
        </w:rPr>
        <w:t xml:space="preserve"> Kamerstuk 31 490, nr. 347</w:t>
      </w:r>
      <w:r w:rsidRPr="00606952">
        <w:rPr>
          <w:color w:val="000000" w:themeColor="text1"/>
          <w:sz w:val="16"/>
          <w:szCs w:val="16"/>
        </w:rPr>
        <w:t xml:space="preserve"> </w:t>
      </w:r>
    </w:p>
  </w:footnote>
  <w:footnote w:id="3">
    <w:p w14:paraId="7A23EC4E" w14:textId="77777777" w:rsidR="00881203" w:rsidRPr="00FA2E75" w:rsidRDefault="00881203" w:rsidP="00881203">
      <w:pPr>
        <w:pStyle w:val="Voetnoottekst"/>
        <w:spacing w:line="200" w:lineRule="exact"/>
        <w:contextualSpacing/>
        <w:rPr>
          <w:sz w:val="16"/>
          <w:szCs w:val="16"/>
        </w:rPr>
      </w:pPr>
      <w:r w:rsidRPr="00FA2E75">
        <w:rPr>
          <w:rStyle w:val="Voetnootmarkering"/>
          <w:color w:val="000000" w:themeColor="text1"/>
          <w:sz w:val="16"/>
          <w:szCs w:val="16"/>
        </w:rPr>
        <w:footnoteRef/>
      </w:r>
      <w:r w:rsidRPr="00FA2E75">
        <w:rPr>
          <w:color w:val="000000" w:themeColor="text1"/>
          <w:sz w:val="16"/>
          <w:szCs w:val="16"/>
        </w:rPr>
        <w:t xml:space="preserve"> Kamerstuk 29 697, nr. 158 </w:t>
      </w:r>
    </w:p>
  </w:footnote>
  <w:footnote w:id="4">
    <w:p w14:paraId="4F2D54EF" w14:textId="77777777" w:rsidR="00881203" w:rsidRPr="00606952" w:rsidRDefault="00881203" w:rsidP="00881203">
      <w:pPr>
        <w:pStyle w:val="Voetnoottekst"/>
        <w:spacing w:line="200" w:lineRule="exact"/>
        <w:contextualSpacing/>
        <w:rPr>
          <w:color w:val="000000" w:themeColor="text1"/>
          <w:sz w:val="16"/>
          <w:szCs w:val="16"/>
        </w:rPr>
      </w:pPr>
      <w:r w:rsidRPr="00FA2E75">
        <w:rPr>
          <w:rStyle w:val="Voetnootmarkering"/>
          <w:color w:val="000000" w:themeColor="text1"/>
          <w:sz w:val="16"/>
          <w:szCs w:val="16"/>
        </w:rPr>
        <w:footnoteRef/>
      </w:r>
      <w:r w:rsidRPr="00FA2E75">
        <w:rPr>
          <w:color w:val="000000" w:themeColor="text1"/>
          <w:sz w:val="16"/>
          <w:szCs w:val="16"/>
        </w:rPr>
        <w:t xml:space="preserve"> Kamerstuk 31 490, nr. 347</w:t>
      </w:r>
      <w:r w:rsidRPr="00606952">
        <w:rPr>
          <w:color w:val="000000" w:themeColor="text1"/>
          <w:sz w:val="16"/>
          <w:szCs w:val="16"/>
        </w:rPr>
        <w:t xml:space="preserve"> </w:t>
      </w:r>
    </w:p>
  </w:footnote>
  <w:footnote w:id="5">
    <w:p w14:paraId="1920448C" w14:textId="77777777" w:rsidR="00881203" w:rsidRPr="009424F2" w:rsidRDefault="00881203" w:rsidP="00881203">
      <w:pPr>
        <w:pStyle w:val="Voetnoottekst"/>
        <w:spacing w:line="200" w:lineRule="exact"/>
        <w:rPr>
          <w:sz w:val="16"/>
          <w:szCs w:val="16"/>
        </w:rPr>
      </w:pPr>
      <w:r w:rsidRPr="009424F2">
        <w:rPr>
          <w:rStyle w:val="Voetnootmarkering"/>
          <w:color w:val="000000" w:themeColor="text1"/>
          <w:sz w:val="16"/>
          <w:szCs w:val="16"/>
        </w:rPr>
        <w:footnoteRef/>
      </w:r>
      <w:r w:rsidRPr="009424F2">
        <w:rPr>
          <w:color w:val="000000" w:themeColor="text1"/>
          <w:sz w:val="16"/>
          <w:szCs w:val="16"/>
        </w:rPr>
        <w:t xml:space="preserve"> Kamerstuk 31 490, nr. 347 </w:t>
      </w:r>
    </w:p>
  </w:footnote>
  <w:footnote w:id="6">
    <w:p w14:paraId="05F25BAC" w14:textId="77777777" w:rsidR="00881203" w:rsidRPr="0014563D" w:rsidRDefault="00881203" w:rsidP="00881203">
      <w:pPr>
        <w:pStyle w:val="Voetnoottekst"/>
        <w:spacing w:line="200" w:lineRule="exact"/>
        <w:rPr>
          <w:sz w:val="16"/>
          <w:szCs w:val="16"/>
        </w:rPr>
      </w:pPr>
      <w:r w:rsidRPr="0014563D">
        <w:rPr>
          <w:rStyle w:val="Voetnootmarkering"/>
          <w:sz w:val="16"/>
          <w:szCs w:val="16"/>
        </w:rPr>
        <w:footnoteRef/>
      </w:r>
      <w:r w:rsidRPr="0014563D">
        <w:rPr>
          <w:sz w:val="16"/>
          <w:szCs w:val="16"/>
        </w:rPr>
        <w:t xml:space="preserve"> Kamerstuk 29 697, nr.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F124" w14:textId="77777777" w:rsidR="00881203" w:rsidRPr="00881203" w:rsidRDefault="00881203" w:rsidP="008812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2FEA" w14:textId="77777777" w:rsidR="00881203" w:rsidRPr="00881203" w:rsidRDefault="00881203" w:rsidP="008812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69EA" w14:textId="77777777" w:rsidR="00881203" w:rsidRPr="00881203" w:rsidRDefault="00881203" w:rsidP="008812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17F85"/>
    <w:multiLevelType w:val="hybridMultilevel"/>
    <w:tmpl w:val="6E308C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505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03"/>
    <w:rsid w:val="00881203"/>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4D9F"/>
  <w15:chartTrackingRefBased/>
  <w15:docId w15:val="{864A4589-E510-4ADB-BF69-3A363356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1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81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812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812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812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812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2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2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2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2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812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812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812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812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812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2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2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203"/>
    <w:rPr>
      <w:rFonts w:eastAsiaTheme="majorEastAsia" w:cstheme="majorBidi"/>
      <w:color w:val="272727" w:themeColor="text1" w:themeTint="D8"/>
    </w:rPr>
  </w:style>
  <w:style w:type="paragraph" w:styleId="Titel">
    <w:name w:val="Title"/>
    <w:basedOn w:val="Standaard"/>
    <w:next w:val="Standaard"/>
    <w:link w:val="TitelChar"/>
    <w:uiPriority w:val="10"/>
    <w:qFormat/>
    <w:rsid w:val="00881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2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2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2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2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1203"/>
    <w:rPr>
      <w:i/>
      <w:iCs/>
      <w:color w:val="404040" w:themeColor="text1" w:themeTint="BF"/>
    </w:rPr>
  </w:style>
  <w:style w:type="paragraph" w:styleId="Lijstalinea">
    <w:name w:val="List Paragraph"/>
    <w:basedOn w:val="Standaard"/>
    <w:uiPriority w:val="1"/>
    <w:qFormat/>
    <w:rsid w:val="00881203"/>
    <w:pPr>
      <w:ind w:left="720"/>
      <w:contextualSpacing/>
    </w:pPr>
  </w:style>
  <w:style w:type="character" w:styleId="Intensievebenadrukking">
    <w:name w:val="Intense Emphasis"/>
    <w:basedOn w:val="Standaardalinea-lettertype"/>
    <w:uiPriority w:val="21"/>
    <w:qFormat/>
    <w:rsid w:val="00881203"/>
    <w:rPr>
      <w:i/>
      <w:iCs/>
      <w:color w:val="2F5496" w:themeColor="accent1" w:themeShade="BF"/>
    </w:rPr>
  </w:style>
  <w:style w:type="paragraph" w:styleId="Duidelijkcitaat">
    <w:name w:val="Intense Quote"/>
    <w:basedOn w:val="Standaard"/>
    <w:next w:val="Standaard"/>
    <w:link w:val="DuidelijkcitaatChar"/>
    <w:uiPriority w:val="30"/>
    <w:qFormat/>
    <w:rsid w:val="00881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81203"/>
    <w:rPr>
      <w:i/>
      <w:iCs/>
      <w:color w:val="2F5496" w:themeColor="accent1" w:themeShade="BF"/>
    </w:rPr>
  </w:style>
  <w:style w:type="character" w:styleId="Intensieveverwijzing">
    <w:name w:val="Intense Reference"/>
    <w:basedOn w:val="Standaardalinea-lettertype"/>
    <w:uiPriority w:val="32"/>
    <w:qFormat/>
    <w:rsid w:val="00881203"/>
    <w:rPr>
      <w:b/>
      <w:bCs/>
      <w:smallCaps/>
      <w:color w:val="2F5496" w:themeColor="accent1" w:themeShade="BF"/>
      <w:spacing w:val="5"/>
    </w:rPr>
  </w:style>
  <w:style w:type="paragraph" w:styleId="Plattetekst">
    <w:name w:val="Body Text"/>
    <w:basedOn w:val="Standaard"/>
    <w:link w:val="PlattetekstChar"/>
    <w:uiPriority w:val="1"/>
    <w:qFormat/>
    <w:rsid w:val="00881203"/>
    <w:pPr>
      <w:widowControl w:val="0"/>
      <w:autoSpaceDE w:val="0"/>
      <w:autoSpaceDN w:val="0"/>
      <w:spacing w:after="0" w:line="240" w:lineRule="auto"/>
      <w:ind w:left="115"/>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881203"/>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881203"/>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semiHidden/>
    <w:rsid w:val="00881203"/>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881203"/>
    <w:rPr>
      <w:vertAlign w:val="superscript"/>
    </w:rPr>
  </w:style>
  <w:style w:type="paragraph" w:styleId="Koptekst">
    <w:name w:val="header"/>
    <w:basedOn w:val="Standaard"/>
    <w:link w:val="KoptekstChar"/>
    <w:uiPriority w:val="99"/>
    <w:unhideWhenUsed/>
    <w:rsid w:val="008812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1203"/>
  </w:style>
  <w:style w:type="paragraph" w:styleId="Voettekst">
    <w:name w:val="footer"/>
    <w:basedOn w:val="Standaard"/>
    <w:link w:val="VoettekstChar"/>
    <w:uiPriority w:val="99"/>
    <w:unhideWhenUsed/>
    <w:rsid w:val="008812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2198</ap:Words>
  <ap:Characters>12092</ap:Characters>
  <ap:DocSecurity>0</ap:DocSecurity>
  <ap:Lines>100</ap:Lines>
  <ap:Paragraphs>28</ap:Paragraphs>
  <ap:ScaleCrop>false</ap:ScaleCrop>
  <ap:LinksUpToDate>false</ap:LinksUpToDate>
  <ap:CharactersWithSpaces>14262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2025-03-31T11:05:00.0000000Z</dcterms:created>
  <dcterms:modified xsi:type="dcterms:W3CDTF">2025-03-31T11:06:00.0000000Z</dcterms:modified>
  <version/>
  <category/>
</coreProperties>
</file>