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2025Z06047</w:t>
        <w:br/>
      </w:r>
      <w:proofErr w:type="spellEnd"/>
    </w:p>
    <w:p>
      <w:pPr>
        <w:pStyle w:val="Normal"/>
        <w:rPr>
          <w:b w:val="1"/>
          <w:bCs w:val="1"/>
        </w:rPr>
      </w:pPr>
      <w:r w:rsidR="250AE766">
        <w:rPr>
          <w:b w:val="0"/>
          <w:bCs w:val="0"/>
        </w:rPr>
        <w:t>(ingezonden 31 maart 2025)</w:t>
        <w:br/>
      </w:r>
    </w:p>
    <w:p>
      <w:r>
        <w:t xml:space="preserve">Vragen van het lid Dobbe (SP) aan de staatssecretaris van Volksgezondheid, Welzijn en Sport over het bericht dat de gemeente Haarlem ouders vraagt om minder of zelfs helemaal niet meer te werken om de vraag naar jeugdzorg in te dammen.</w:t>
      </w:r>
      <w:r>
        <w:br/>
      </w:r>
    </w:p>
    <w:p>
      <w:pPr>
        <w:pStyle w:val="ListParagraph"/>
        <w:numPr>
          <w:ilvl w:val="0"/>
          <w:numId w:val="100473850"/>
        </w:numPr>
        <w:ind w:left="360"/>
      </w:pPr>
      <w:r>
        <w:t>Wat is uw reactie op het bericht dat de gemeente Haarlem ouders vraagt om minder of zelfs helemaal niet meer te werken om de vraag naar jeugdzorg in te dammen? 1)</w:t>
      </w:r>
      <w:r>
        <w:br/>
      </w:r>
    </w:p>
    <w:p>
      <w:pPr>
        <w:pStyle w:val="ListParagraph"/>
        <w:numPr>
          <w:ilvl w:val="0"/>
          <w:numId w:val="100473850"/>
        </w:numPr>
        <w:ind w:left="360"/>
      </w:pPr>
      <w:r>
        <w:t>In hoeverre is het een oplossing voor de problemen van kinderen als hun ouders minder gaan werken?</w:t>
      </w:r>
      <w:r>
        <w:br/>
      </w:r>
    </w:p>
    <w:p>
      <w:pPr>
        <w:pStyle w:val="ListParagraph"/>
        <w:numPr>
          <w:ilvl w:val="0"/>
          <w:numId w:val="100473850"/>
        </w:numPr>
        <w:ind w:left="360"/>
      </w:pPr>
      <w:r>
        <w:t>Worden hierdoor vanuit de overheid niet tegenstrijdige eisen aan ouders gesteld, aangezien mensen ook gestimuleerd worden om juist meer te werken?</w:t>
      </w:r>
      <w:r>
        <w:br/>
      </w:r>
    </w:p>
    <w:p>
      <w:pPr>
        <w:pStyle w:val="ListParagraph"/>
        <w:numPr>
          <w:ilvl w:val="0"/>
          <w:numId w:val="100473850"/>
        </w:numPr>
        <w:ind w:left="360"/>
      </w:pPr>
      <w:r>
        <w:t>Worden er garanties gedaan dat ouders niet vervolgens door bijvoorbeeld het Uitvoeringsinstituut Werknemersverzekeringen (UWV) of een andere afdeling van de gemeente worden gevraagd meer te gaan werken, als zij op verzoek van de gemeente minder gaan werken?</w:t>
      </w:r>
      <w:r>
        <w:br/>
      </w:r>
    </w:p>
    <w:p>
      <w:pPr>
        <w:pStyle w:val="ListParagraph"/>
        <w:numPr>
          <w:ilvl w:val="0"/>
          <w:numId w:val="100473850"/>
        </w:numPr>
        <w:ind w:left="360"/>
      </w:pPr>
      <w:r>
        <w:t>Kan de eis aan ouders om minder te gaan werken of zelfs helemaal te stoppen met werken de gendergelijkheid en de economische zelfstandigheid van vrouwen schaden, door het risico dat vooral vrouwen minder gaan werken?</w:t>
      </w:r>
      <w:r>
        <w:br/>
      </w:r>
    </w:p>
    <w:p>
      <w:pPr>
        <w:pStyle w:val="ListParagraph"/>
        <w:numPr>
          <w:ilvl w:val="0"/>
          <w:numId w:val="100473850"/>
        </w:numPr>
        <w:ind w:left="360"/>
      </w:pPr>
      <w:r>
        <w:t>In hoeverre is er rekening gehouden met het feit dat het voor veel ouders financieel helemaal geen optie is om minder te gaan werken? Gaat de gemeente dan weggevallen inkomsten compenseren als ouders essentiële uitgaven niet meer kunnen betalen, doordat zij minder moesten gaan werken?</w:t>
      </w:r>
      <w:r>
        <w:br/>
      </w:r>
    </w:p>
    <w:p>
      <w:pPr>
        <w:pStyle w:val="ListParagraph"/>
        <w:numPr>
          <w:ilvl w:val="0"/>
          <w:numId w:val="100473850"/>
        </w:numPr>
        <w:ind w:left="360"/>
      </w:pPr>
      <w:r>
        <w:t>Waarop is überhaupt de aanname gebaseerd dat ouders makkelijk minder kunnen gaan werken, terwijl veel gezinnen nu al moeilijk rond kunnen komen?</w:t>
      </w:r>
      <w:r>
        <w:br/>
      </w:r>
    </w:p>
    <w:p>
      <w:pPr>
        <w:pStyle w:val="ListParagraph"/>
        <w:numPr>
          <w:ilvl w:val="0"/>
          <w:numId w:val="100473850"/>
        </w:numPr>
        <w:ind w:left="360"/>
      </w:pPr>
      <w:r>
        <w:t>In hoeverre hangt deze maatregel samen met de financiële druk op gemeente als gevolg van de structurele onderfinanciering van de jeugdzorg, de bezuinigingen die samenhangen met de hervormingsagenda jeugd en het ravijnjaar?</w:t>
      </w:r>
      <w:r>
        <w:br/>
      </w:r>
    </w:p>
    <w:p>
      <w:r>
        <w:t xml:space="preserve"> </w:t>
      </w:r>
      <w:r>
        <w:br/>
      </w:r>
    </w:p>
    <w:p>
      <w:r>
        <w:t xml:space="preserve">1) Haarlems Dagblad, 24 februari 2025, 'Raadsleden CU en SP vinden niet dat zorg voor kind altijd boven de carrière gaat. 'Dit lijkt de jaren vijftig wel''. (https://www.haarlemsdagblad.nl/regio/haarlem/raadsleden-cu-en-sp-vinden-niet-dat-zorg-voor-kind-altijd-boven-de-carriere-gaat.-dit-lijken-de-jaren-vijftig-wel/42698128.html).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