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375E" w:rsidR="0045375E" w:rsidP="0045375E" w:rsidRDefault="0045375E" w14:paraId="0E28BAAA" w14:textId="7D0273E2">
      <w:pPr>
        <w:pStyle w:val="Geenafstand"/>
        <w:rPr>
          <w:rFonts w:eastAsia="Calibri"/>
          <w:b/>
          <w:bCs/>
          <w:lang w:eastAsia="en-US"/>
        </w:rPr>
      </w:pPr>
      <w:bookmarkStart w:name="_Hlk193192728" w:id="0"/>
      <w:bookmarkStart w:name="_Hlk193728454" w:id="1"/>
      <w:r w:rsidRPr="0045375E">
        <w:rPr>
          <w:rFonts w:eastAsia="Calibri"/>
          <w:b/>
          <w:bCs/>
          <w:lang w:eastAsia="en-US"/>
        </w:rPr>
        <w:t>AH</w:t>
      </w:r>
      <w:r>
        <w:rPr>
          <w:rFonts w:eastAsia="Calibri"/>
          <w:b/>
          <w:bCs/>
          <w:lang w:eastAsia="en-US"/>
        </w:rPr>
        <w:t xml:space="preserve"> 1780</w:t>
      </w:r>
    </w:p>
    <w:p w:rsidRPr="0045375E" w:rsidR="00B32687" w:rsidP="0045375E" w:rsidRDefault="00B32687" w14:paraId="58BE3223" w14:textId="025EE94C">
      <w:pPr>
        <w:pStyle w:val="Geenafstand"/>
        <w:rPr>
          <w:rFonts w:eastAsia="Calibri"/>
          <w:b/>
          <w:bCs/>
          <w:lang w:eastAsia="en-US"/>
        </w:rPr>
      </w:pPr>
      <w:r w:rsidRPr="0045375E">
        <w:rPr>
          <w:rFonts w:eastAsia="Calibri"/>
          <w:b/>
          <w:bCs/>
          <w:lang w:eastAsia="en-US"/>
        </w:rPr>
        <w:t>2025Z02137</w:t>
      </w:r>
      <w:bookmarkEnd w:id="0"/>
      <w:r w:rsidRPr="0045375E">
        <w:rPr>
          <w:rFonts w:eastAsia="Calibri"/>
          <w:b/>
          <w:bCs/>
          <w:lang w:eastAsia="en-US"/>
        </w:rPr>
        <w:br/>
      </w:r>
    </w:p>
    <w:p w:rsidR="0045375E" w:rsidP="0045375E" w:rsidRDefault="0045375E" w14:paraId="698BD34D" w14:textId="39296B3A">
      <w:pPr>
        <w:rPr>
          <w:rFonts w:eastAsia="Calibri"/>
          <w:lang w:eastAsia="en-US"/>
        </w:rPr>
      </w:pPr>
      <w:r w:rsidRPr="0045375E">
        <w:rPr>
          <w:rFonts w:eastAsia="Calibri"/>
          <w:lang w:eastAsia="en-US"/>
        </w:rPr>
        <w:t>Antwoord van minister Bruins (Onderwijs, Cultuur en Wetenschap) (ontvangen</w:t>
      </w:r>
      <w:r>
        <w:rPr>
          <w:rFonts w:eastAsia="Calibri"/>
          <w:lang w:eastAsia="en-US"/>
        </w:rPr>
        <w:t xml:space="preserve"> 31 maart 2024)</w:t>
      </w:r>
    </w:p>
    <w:p w:rsidR="0045375E" w:rsidP="0045375E" w:rsidRDefault="0045375E" w14:paraId="144777FF" w14:textId="77777777">
      <w:pPr>
        <w:rPr>
          <w:rFonts w:eastAsia="Calibri"/>
          <w:lang w:eastAsia="en-US"/>
        </w:rPr>
      </w:pPr>
    </w:p>
    <w:p w:rsidR="0045375E" w:rsidP="0045375E" w:rsidRDefault="0045375E" w14:paraId="07BA73CF" w14:textId="77777777">
      <w:pPr>
        <w:pStyle w:val="Geenafstand"/>
      </w:pPr>
      <w:r w:rsidRPr="00B41EAA">
        <w:t>Zie ook Aanhangsel Handelingen, vergaderjaar 2024-2025, nr.</w:t>
      </w:r>
      <w:r>
        <w:t xml:space="preserve"> 1372</w:t>
      </w:r>
    </w:p>
    <w:p w:rsidR="0045375E" w:rsidP="0045375E" w:rsidRDefault="0045375E" w14:paraId="16F98F1D" w14:textId="77777777">
      <w:pPr>
        <w:pStyle w:val="Geenafstand"/>
      </w:pPr>
      <w:r w:rsidRPr="00B41EAA">
        <w:t>Zie ook Aanhangsel Handelingen, vergaderjaar 2024-2025, nr.</w:t>
      </w:r>
      <w:r>
        <w:t xml:space="preserve"> 1378</w:t>
      </w:r>
    </w:p>
    <w:p w:rsidR="0045375E" w:rsidP="0045375E" w:rsidRDefault="0045375E" w14:paraId="7EF406E0" w14:textId="77777777">
      <w:pPr>
        <w:pStyle w:val="Geenafstand"/>
      </w:pPr>
      <w:r w:rsidRPr="00B41EAA">
        <w:t>Zie ook Aanhangsel Handelingen, vergaderjaar 2024-2025, nr.</w:t>
      </w:r>
      <w:r>
        <w:t xml:space="preserve"> 1404</w:t>
      </w:r>
    </w:p>
    <w:p w:rsidRPr="00B41EAA" w:rsidR="0045375E" w:rsidP="0045375E" w:rsidRDefault="0045375E" w14:paraId="72B8BA2E" w14:textId="77777777">
      <w:pPr>
        <w:pStyle w:val="Geenafstand"/>
      </w:pPr>
      <w:r w:rsidRPr="00B41EAA">
        <w:t>Zie ook Aanhangsel Handelingen, vergaderjaar 2024-2025, nr. 1408</w:t>
      </w:r>
    </w:p>
    <w:p w:rsidR="0045375E" w:rsidP="0045375E" w:rsidRDefault="0045375E" w14:paraId="33CB6BD3" w14:textId="77777777">
      <w:pPr>
        <w:pStyle w:val="Geenafstand"/>
      </w:pPr>
      <w:r w:rsidRPr="00341937">
        <w:t>Zie ook Aanhangsel Handelingen, vergaderjaar 2024-2025, nr.</w:t>
      </w:r>
      <w:r>
        <w:t xml:space="preserve"> 1428</w:t>
      </w:r>
    </w:p>
    <w:p w:rsidRPr="0012740A" w:rsidR="0045375E" w:rsidP="0045375E" w:rsidRDefault="0045375E" w14:paraId="1DF453E6" w14:textId="77777777">
      <w:pPr>
        <w:pStyle w:val="Geenafstand"/>
      </w:pPr>
      <w:r w:rsidRPr="0012740A">
        <w:t>Zie ook Aanhangsel Handelingen, vergaderjaar 2024-2025, nr.</w:t>
      </w:r>
      <w:r>
        <w:t xml:space="preserve"> 1442</w:t>
      </w:r>
    </w:p>
    <w:p w:rsidR="0045375E" w:rsidP="0045375E" w:rsidRDefault="0045375E" w14:paraId="414354A7" w14:textId="77777777">
      <w:pPr>
        <w:pStyle w:val="Geenafstand"/>
      </w:pPr>
      <w:r w:rsidRPr="00D901F1">
        <w:t>Zie ook Aanhangsel Handelingen, vergaderjaar 2024-2025, nr.</w:t>
      </w:r>
      <w:r>
        <w:t xml:space="preserve"> 1499</w:t>
      </w:r>
    </w:p>
    <w:p w:rsidRPr="007459A5" w:rsidR="0045375E" w:rsidP="0045375E" w:rsidRDefault="0045375E" w14:paraId="4F136A0D" w14:textId="77777777">
      <w:pPr>
        <w:pStyle w:val="Geenafstand"/>
      </w:pPr>
      <w:r w:rsidRPr="007459A5">
        <w:t>Zie ook Aanhangsel Handelingen, vergaderjaar 2024-2025, nr.</w:t>
      </w:r>
      <w:r>
        <w:t xml:space="preserve">  1520</w:t>
      </w:r>
    </w:p>
    <w:p w:rsidRPr="00EE51B9" w:rsidR="0045375E" w:rsidP="0045375E" w:rsidRDefault="0045375E" w14:paraId="36D85754" w14:textId="77777777">
      <w:pPr>
        <w:suppressAutoHyphens/>
      </w:pPr>
      <w:r w:rsidRPr="00EE51B9">
        <w:t>Zie ook Aanhangsel Handelingen, vergaderjaar 2024-2025, nr. 1642</w:t>
      </w:r>
    </w:p>
    <w:p w:rsidR="0045375E" w:rsidP="0045375E" w:rsidRDefault="0045375E" w14:paraId="048E2C57" w14:textId="2765EB57">
      <w:pPr>
        <w:rPr>
          <w:rFonts w:eastAsia="Calibri"/>
          <w:lang w:eastAsia="en-US"/>
        </w:rPr>
      </w:pPr>
      <w:r w:rsidRPr="0045375E">
        <w:rPr>
          <w:rFonts w:eastAsia="Calibri"/>
          <w:lang w:eastAsia="en-US"/>
        </w:rPr>
        <w:t>Zie ook Aanhangsel Handelingen, vergaderjaar 2024-2025, nr.</w:t>
      </w:r>
      <w:r>
        <w:rPr>
          <w:rFonts w:eastAsia="Calibri"/>
          <w:lang w:eastAsia="en-US"/>
        </w:rPr>
        <w:t xml:space="preserve"> 1660</w:t>
      </w:r>
    </w:p>
    <w:p w:rsidR="0045375E" w:rsidP="0045375E" w:rsidRDefault="0045375E" w14:paraId="71169FCD" w14:textId="77777777">
      <w:pPr>
        <w:rPr>
          <w:rFonts w:eastAsia="Calibri"/>
          <w:lang w:eastAsia="en-US"/>
        </w:rPr>
      </w:pPr>
    </w:p>
    <w:p w:rsidR="0045375E" w:rsidP="0045375E" w:rsidRDefault="0045375E" w14:paraId="163970B3" w14:textId="77777777">
      <w:pPr>
        <w:rPr>
          <w:rFonts w:eastAsia="Calibri"/>
          <w:lang w:eastAsia="en-US"/>
        </w:rPr>
      </w:pPr>
    </w:p>
    <w:p w:rsidRPr="008944D0" w:rsidR="00B32687" w:rsidP="0045375E" w:rsidRDefault="0045375E" w14:paraId="541C67C1" w14:textId="790505CE">
      <w:pPr>
        <w:spacing w:after="160" w:line="259" w:lineRule="auto"/>
        <w:rPr>
          <w:rFonts w:eastAsia="Calibri"/>
          <w:b/>
          <w:bCs/>
          <w:kern w:val="0"/>
          <w:szCs w:val="18"/>
          <w:lang w:eastAsia="en-US"/>
          <w14:ligatures w14:val="none"/>
        </w:rPr>
      </w:pPr>
      <w:r>
        <w:rPr>
          <w:rFonts w:eastAsia="Calibri"/>
          <w:b/>
          <w:bCs/>
          <w:kern w:val="0"/>
          <w:szCs w:val="18"/>
          <w:lang w:eastAsia="en-US"/>
          <w14:ligatures w14:val="none"/>
        </w:rPr>
        <w:t xml:space="preserve">2. </w:t>
      </w:r>
      <w:r w:rsidRPr="008944D0" w:rsidR="00B32687">
        <w:rPr>
          <w:rFonts w:eastAsia="Calibri"/>
          <w:b/>
          <w:bCs/>
          <w:kern w:val="0"/>
          <w:szCs w:val="18"/>
          <w:lang w:eastAsia="en-US"/>
          <w14:ligatures w14:val="none"/>
        </w:rPr>
        <w:t>Kunt u voor uw uitvoeringsorganisatie(s) zo specifiek mogelijk inzichtelijk maken hoeveel geld er de komende jaren zal worden besteed aan diversiteits-, gender-, en inclusiebeleid? 1)</w:t>
      </w:r>
    </w:p>
    <w:p w:rsidR="00B32687" w:rsidP="00B32687" w:rsidRDefault="00B32687" w14:paraId="60C54B1A" w14:textId="77777777">
      <w:pPr>
        <w:autoSpaceDE w:val="0"/>
        <w:autoSpaceDN w:val="0"/>
        <w:adjustRightInd w:val="0"/>
        <w:spacing w:line="240" w:lineRule="auto"/>
        <w:rPr>
          <w:rFonts w:eastAsia="Calibri"/>
          <w:b/>
          <w:bCs/>
          <w:kern w:val="0"/>
          <w:szCs w:val="18"/>
          <w:lang w:eastAsia="en-US"/>
          <w14:ligatures w14:val="none"/>
        </w:rPr>
      </w:pPr>
    </w:p>
    <w:p w:rsidR="00B32687" w:rsidP="00B32687" w:rsidRDefault="00B32687" w14:paraId="0BDF052E" w14:textId="77777777">
      <w:pPr>
        <w:autoSpaceDE w:val="0"/>
        <w:autoSpaceDN w:val="0"/>
        <w:adjustRightInd w:val="0"/>
        <w:spacing w:line="240" w:lineRule="auto"/>
        <w:rPr>
          <w:rFonts w:eastAsia="Calibri"/>
          <w:kern w:val="0"/>
          <w:szCs w:val="18"/>
          <w:lang w:eastAsia="en-US"/>
          <w14:ligatures w14:val="none"/>
        </w:rPr>
      </w:pPr>
      <w:r w:rsidRPr="00495B29">
        <w:rPr>
          <w:rFonts w:eastAsia="Calibri"/>
          <w:kern w:val="0"/>
          <w:szCs w:val="18"/>
          <w:lang w:eastAsia="en-US"/>
          <w14:ligatures w14:val="none"/>
        </w:rPr>
        <w:t xml:space="preserve">Er zijn </w:t>
      </w:r>
      <w:r>
        <w:rPr>
          <w:rFonts w:eastAsia="Calibri"/>
          <w:kern w:val="0"/>
          <w:szCs w:val="18"/>
          <w:lang w:eastAsia="en-US"/>
          <w14:ligatures w14:val="none"/>
        </w:rPr>
        <w:t>twee</w:t>
      </w:r>
      <w:r w:rsidRPr="00495B29">
        <w:rPr>
          <w:rFonts w:eastAsia="Calibri"/>
          <w:kern w:val="0"/>
          <w:szCs w:val="18"/>
          <w:lang w:eastAsia="en-US"/>
          <w14:ligatures w14:val="none"/>
        </w:rPr>
        <w:t xml:space="preserve"> uitvoeringsorganisaties gelieerd aan het ministerie van Onderwijs, Cultuur en Wetenschap</w:t>
      </w:r>
      <w:r>
        <w:rPr>
          <w:rFonts w:eastAsia="Calibri"/>
          <w:kern w:val="0"/>
          <w:szCs w:val="18"/>
          <w:lang w:eastAsia="en-US"/>
          <w14:ligatures w14:val="none"/>
        </w:rPr>
        <w:t xml:space="preserve"> (OCW)</w:t>
      </w:r>
      <w:r w:rsidRPr="00495B29">
        <w:rPr>
          <w:rFonts w:eastAsia="Calibri"/>
          <w:kern w:val="0"/>
          <w:szCs w:val="18"/>
          <w:lang w:eastAsia="en-US"/>
          <w14:ligatures w14:val="none"/>
        </w:rPr>
        <w:t xml:space="preserve"> bevraagd. Dit gaat om </w:t>
      </w:r>
      <w:r>
        <w:rPr>
          <w:rFonts w:eastAsia="Calibri"/>
          <w:kern w:val="0"/>
          <w:szCs w:val="18"/>
          <w:lang w:eastAsia="en-US"/>
          <w14:ligatures w14:val="none"/>
        </w:rPr>
        <w:t xml:space="preserve">de </w:t>
      </w:r>
      <w:r w:rsidRPr="00495B29">
        <w:rPr>
          <w:rFonts w:eastAsia="Calibri"/>
          <w:kern w:val="0"/>
          <w:szCs w:val="18"/>
          <w:lang w:eastAsia="en-US"/>
          <w14:ligatures w14:val="none"/>
        </w:rPr>
        <w:t>Dienst Uitvoering Onderwijs (DUO</w:t>
      </w:r>
      <w:r>
        <w:rPr>
          <w:rFonts w:eastAsia="Calibri"/>
          <w:kern w:val="0"/>
          <w:szCs w:val="18"/>
          <w:lang w:eastAsia="en-US"/>
          <w14:ligatures w14:val="none"/>
        </w:rPr>
        <w:t>)</w:t>
      </w:r>
      <w:r w:rsidRPr="00495B29">
        <w:rPr>
          <w:rFonts w:eastAsia="Calibri"/>
          <w:kern w:val="0"/>
          <w:szCs w:val="18"/>
          <w:lang w:eastAsia="en-US"/>
          <w14:ligatures w14:val="none"/>
        </w:rPr>
        <w:t xml:space="preserve"> en </w:t>
      </w:r>
      <w:r>
        <w:rPr>
          <w:rFonts w:eastAsia="Calibri"/>
          <w:kern w:val="0"/>
          <w:szCs w:val="18"/>
          <w:lang w:eastAsia="en-US"/>
          <w14:ligatures w14:val="none"/>
        </w:rPr>
        <w:t xml:space="preserve">de </w:t>
      </w:r>
      <w:r w:rsidRPr="00495B29">
        <w:rPr>
          <w:rFonts w:eastAsia="Calibri"/>
          <w:kern w:val="0"/>
          <w:szCs w:val="18"/>
          <w:lang w:eastAsia="en-US"/>
          <w14:ligatures w14:val="none"/>
        </w:rPr>
        <w:t>Nederlandse Organisatie voor Wetenschappelijk Onderzoek</w:t>
      </w:r>
      <w:r>
        <w:rPr>
          <w:rFonts w:eastAsia="Calibri"/>
          <w:kern w:val="0"/>
          <w:szCs w:val="18"/>
          <w:lang w:eastAsia="en-US"/>
          <w14:ligatures w14:val="none"/>
        </w:rPr>
        <w:t xml:space="preserve"> (</w:t>
      </w:r>
      <w:r w:rsidRPr="00495B29">
        <w:rPr>
          <w:rFonts w:eastAsia="Calibri"/>
          <w:kern w:val="0"/>
          <w:szCs w:val="18"/>
          <w:lang w:eastAsia="en-US"/>
          <w14:ligatures w14:val="none"/>
        </w:rPr>
        <w:t>NWO</w:t>
      </w:r>
      <w:r>
        <w:rPr>
          <w:rFonts w:eastAsia="Calibri"/>
          <w:kern w:val="0"/>
          <w:szCs w:val="18"/>
          <w:lang w:eastAsia="en-US"/>
          <w14:ligatures w14:val="none"/>
        </w:rPr>
        <w:t>)</w:t>
      </w:r>
      <w:r w:rsidRPr="00495B29">
        <w:rPr>
          <w:rFonts w:eastAsia="Calibri"/>
          <w:kern w:val="0"/>
          <w:szCs w:val="18"/>
          <w:lang w:eastAsia="en-US"/>
          <w14:ligatures w14:val="none"/>
        </w:rPr>
        <w:t xml:space="preserve">. </w:t>
      </w:r>
      <w:bookmarkStart w:name="_Hlk193123350" w:id="2"/>
      <w:r w:rsidRPr="00A0528B">
        <w:rPr>
          <w:rFonts w:eastAsia="Calibri"/>
          <w:kern w:val="0"/>
          <w:szCs w:val="18"/>
          <w:lang w:eastAsia="en-US"/>
          <w14:ligatures w14:val="none"/>
        </w:rPr>
        <w:t xml:space="preserve">De </w:t>
      </w:r>
      <w:r>
        <w:rPr>
          <w:rFonts w:eastAsia="Calibri"/>
          <w:kern w:val="0"/>
          <w:szCs w:val="18"/>
          <w:lang w:eastAsia="en-US"/>
          <w14:ligatures w14:val="none"/>
        </w:rPr>
        <w:t>twee</w:t>
      </w:r>
      <w:r w:rsidRPr="00A0528B">
        <w:rPr>
          <w:rFonts w:eastAsia="Calibri"/>
          <w:kern w:val="0"/>
          <w:szCs w:val="18"/>
          <w:lang w:eastAsia="en-US"/>
          <w14:ligatures w14:val="none"/>
        </w:rPr>
        <w:t xml:space="preserve"> gevraagde organisaties verschillen wat betreft rechtsvorm en relatie/verantwoordelijkheid naar </w:t>
      </w:r>
      <w:r>
        <w:rPr>
          <w:rFonts w:eastAsia="Calibri"/>
          <w:kern w:val="0"/>
          <w:szCs w:val="18"/>
          <w:lang w:eastAsia="en-US"/>
          <w14:ligatures w14:val="none"/>
        </w:rPr>
        <w:t xml:space="preserve">het ministerie van </w:t>
      </w:r>
      <w:r w:rsidRPr="00A0528B">
        <w:rPr>
          <w:rFonts w:eastAsia="Calibri"/>
          <w:kern w:val="0"/>
          <w:szCs w:val="18"/>
          <w:lang w:eastAsia="en-US"/>
          <w14:ligatures w14:val="none"/>
        </w:rPr>
        <w:t xml:space="preserve">OCW. </w:t>
      </w:r>
      <w:r>
        <w:rPr>
          <w:rFonts w:eastAsia="Calibri"/>
          <w:kern w:val="0"/>
          <w:szCs w:val="18"/>
          <w:lang w:eastAsia="en-US"/>
          <w14:ligatures w14:val="none"/>
        </w:rPr>
        <w:t>Daarnaast wordt er gevraagd naar de Nationale Publieke Omroep (NPO), maar dat is geen uitvoeringsorganisatie van het ministerie.</w:t>
      </w:r>
    </w:p>
    <w:bookmarkEnd w:id="2"/>
    <w:p w:rsidR="00B32687" w:rsidP="00B32687" w:rsidRDefault="00B32687" w14:paraId="05D67C4C" w14:textId="77777777">
      <w:pPr>
        <w:autoSpaceDE w:val="0"/>
        <w:autoSpaceDN w:val="0"/>
        <w:adjustRightInd w:val="0"/>
        <w:spacing w:line="240" w:lineRule="auto"/>
        <w:rPr>
          <w:rFonts w:eastAsia="Calibri"/>
          <w:b/>
          <w:bCs/>
          <w:kern w:val="0"/>
          <w:szCs w:val="18"/>
          <w:lang w:eastAsia="en-US"/>
          <w14:ligatures w14:val="none"/>
        </w:rPr>
      </w:pPr>
    </w:p>
    <w:p w:rsidRPr="008944D0" w:rsidR="00B32687" w:rsidP="00B32687" w:rsidRDefault="00B32687" w14:paraId="106B2722" w14:textId="77777777">
      <w:pPr>
        <w:autoSpaceDE w:val="0"/>
        <w:autoSpaceDN w:val="0"/>
        <w:adjustRightInd w:val="0"/>
        <w:spacing w:line="240" w:lineRule="auto"/>
        <w:rPr>
          <w:szCs w:val="18"/>
        </w:rPr>
      </w:pPr>
      <w:r w:rsidRPr="008944D0">
        <w:rPr>
          <w:rFonts w:eastAsia="Calibri"/>
          <w:b/>
          <w:bCs/>
          <w:kern w:val="0"/>
          <w:szCs w:val="18"/>
          <w:lang w:eastAsia="en-US"/>
          <w14:ligatures w14:val="none"/>
        </w:rPr>
        <w:t xml:space="preserve">DUO </w:t>
      </w:r>
      <w:r w:rsidRPr="008944D0">
        <w:rPr>
          <w:rFonts w:eastAsia="Calibri"/>
          <w:b/>
          <w:bCs/>
          <w:kern w:val="0"/>
          <w:szCs w:val="18"/>
          <w:lang w:eastAsia="en-US"/>
          <w14:ligatures w14:val="none"/>
        </w:rPr>
        <w:br/>
      </w:r>
      <w:proofErr w:type="spellStart"/>
      <w:r w:rsidRPr="00A0528B">
        <w:rPr>
          <w:rFonts w:eastAsia="Calibri"/>
          <w:kern w:val="0"/>
          <w:szCs w:val="18"/>
          <w:lang w:eastAsia="en-US"/>
          <w14:ligatures w14:val="none"/>
        </w:rPr>
        <w:t>DUO</w:t>
      </w:r>
      <w:proofErr w:type="spellEnd"/>
      <w:r w:rsidRPr="00A0528B">
        <w:rPr>
          <w:rFonts w:eastAsia="Calibri"/>
          <w:kern w:val="0"/>
          <w:szCs w:val="18"/>
          <w:lang w:eastAsia="en-US"/>
          <w14:ligatures w14:val="none"/>
        </w:rPr>
        <w:t xml:space="preserve"> is een agentschap. Dat betekent dat DUO </w:t>
      </w:r>
      <w:r>
        <w:rPr>
          <w:rFonts w:eastAsia="Calibri"/>
          <w:kern w:val="0"/>
          <w:szCs w:val="18"/>
          <w:lang w:eastAsia="en-US"/>
          <w14:ligatures w14:val="none"/>
        </w:rPr>
        <w:t xml:space="preserve">een verzelfstandigd onderdeel is van het ministerie. </w:t>
      </w:r>
      <w:r w:rsidRPr="008944D0">
        <w:rPr>
          <w:szCs w:val="18"/>
        </w:rPr>
        <w:t>OCW heeft geen specifiek diversiteits- of genderbeleid</w:t>
      </w:r>
      <w:r>
        <w:rPr>
          <w:szCs w:val="18"/>
        </w:rPr>
        <w:t xml:space="preserve">. Wel </w:t>
      </w:r>
      <w:r w:rsidRPr="008944D0">
        <w:rPr>
          <w:szCs w:val="18"/>
        </w:rPr>
        <w:t xml:space="preserve">is er de OCW-agenda tegen discriminatie en racisme, om inclusie op de werkvloer te bevorderen. Dit is algemeen OCW beleid en daarmee ook leidend voor DUO. De antwoorden </w:t>
      </w:r>
      <w:r>
        <w:rPr>
          <w:szCs w:val="18"/>
        </w:rPr>
        <w:t>over</w:t>
      </w:r>
      <w:r w:rsidRPr="008944D0">
        <w:rPr>
          <w:szCs w:val="18"/>
        </w:rPr>
        <w:t xml:space="preserve"> DUO komen daar</w:t>
      </w:r>
      <w:r>
        <w:rPr>
          <w:szCs w:val="18"/>
        </w:rPr>
        <w:t>o</w:t>
      </w:r>
      <w:r w:rsidRPr="008944D0">
        <w:rPr>
          <w:szCs w:val="18"/>
        </w:rPr>
        <w:t xml:space="preserve">m grotendeels overeen met de antwoorden </w:t>
      </w:r>
      <w:r>
        <w:rPr>
          <w:szCs w:val="18"/>
        </w:rPr>
        <w:t>op</w:t>
      </w:r>
      <w:r w:rsidRPr="008944D0">
        <w:rPr>
          <w:szCs w:val="18"/>
        </w:rPr>
        <w:t xml:space="preserve"> soortgelijke Kamervragen die in oktober 2024 </w:t>
      </w:r>
      <w:r>
        <w:rPr>
          <w:szCs w:val="18"/>
        </w:rPr>
        <w:t>naar uw Kamer zijn gezonden</w:t>
      </w:r>
      <w:r w:rsidRPr="008944D0">
        <w:rPr>
          <w:szCs w:val="18"/>
        </w:rPr>
        <w:t>.</w:t>
      </w:r>
      <w:r>
        <w:rPr>
          <w:rStyle w:val="Voetnootmarkering"/>
          <w:szCs w:val="18"/>
        </w:rPr>
        <w:footnoteReference w:id="1"/>
      </w:r>
      <w:r w:rsidRPr="008944D0">
        <w:rPr>
          <w:szCs w:val="18"/>
        </w:rPr>
        <w:t xml:space="preserve"> De ambities uit de eerdergenoemde agenda werken door in alle bedrijfsvoeringaspecten van OCW</w:t>
      </w:r>
      <w:r>
        <w:rPr>
          <w:szCs w:val="18"/>
        </w:rPr>
        <w:t>, waardoor het niet mogelijk is er een bedrag aan te koppelen</w:t>
      </w:r>
      <w:r w:rsidRPr="008944D0">
        <w:rPr>
          <w:szCs w:val="18"/>
        </w:rPr>
        <w:t>.</w:t>
      </w:r>
      <w:r>
        <w:rPr>
          <w:szCs w:val="18"/>
        </w:rPr>
        <w:t xml:space="preserve"> </w:t>
      </w:r>
    </w:p>
    <w:p w:rsidRPr="008944D0" w:rsidR="00B32687" w:rsidP="00B32687" w:rsidRDefault="00B32687" w14:paraId="79C90DAD" w14:textId="77777777">
      <w:pPr>
        <w:autoSpaceDE w:val="0"/>
        <w:autoSpaceDN w:val="0"/>
        <w:adjustRightInd w:val="0"/>
        <w:spacing w:line="240" w:lineRule="auto"/>
        <w:rPr>
          <w:szCs w:val="18"/>
        </w:rPr>
      </w:pPr>
    </w:p>
    <w:p w:rsidRPr="008944D0" w:rsidR="00B32687" w:rsidP="00B32687" w:rsidRDefault="00B32687" w14:paraId="311EAD3F" w14:textId="77777777">
      <w:pPr>
        <w:autoSpaceDE w:val="0"/>
        <w:autoSpaceDN w:val="0"/>
        <w:adjustRightInd w:val="0"/>
        <w:spacing w:line="240" w:lineRule="auto"/>
        <w:rPr>
          <w:b/>
          <w:bCs/>
          <w:szCs w:val="18"/>
        </w:rPr>
      </w:pPr>
      <w:r w:rsidRPr="008944D0">
        <w:rPr>
          <w:b/>
          <w:bCs/>
          <w:szCs w:val="18"/>
        </w:rPr>
        <w:t>NWO</w:t>
      </w:r>
      <w:r w:rsidRPr="008944D0">
        <w:rPr>
          <w:rStyle w:val="Voetnootmarkering"/>
          <w:szCs w:val="18"/>
        </w:rPr>
        <w:footnoteReference w:id="2"/>
      </w:r>
    </w:p>
    <w:p w:rsidRPr="008944D0" w:rsidR="00B32687" w:rsidP="00B32687" w:rsidRDefault="00B32687" w14:paraId="00E9060F" w14:textId="17506C1B">
      <w:pPr>
        <w:autoSpaceDE w:val="0"/>
        <w:autoSpaceDN w:val="0"/>
        <w:adjustRightInd w:val="0"/>
        <w:spacing w:line="240" w:lineRule="auto"/>
        <w:rPr>
          <w:szCs w:val="18"/>
        </w:rPr>
      </w:pPr>
      <w:r w:rsidRPr="008944D0">
        <w:rPr>
          <w:szCs w:val="18"/>
        </w:rPr>
        <w:t xml:space="preserve">NWO </w:t>
      </w:r>
      <w:r>
        <w:rPr>
          <w:szCs w:val="18"/>
        </w:rPr>
        <w:t xml:space="preserve">is een zelfstandig bestuursorgaan dat wettelijke taken uitvoert. De organisatie </w:t>
      </w:r>
      <w:r w:rsidRPr="008944D0">
        <w:rPr>
          <w:szCs w:val="18"/>
        </w:rPr>
        <w:t>heeft een beleidsplan Diversiteit, Inclusie en Gelijkwaardigheid (DIG). NWO werkt in dit plan aan drie ambities: 1) NWO streeft ernaar dat het personeelsbestand een representatieve afspiegeling is van de samenleving</w:t>
      </w:r>
      <w:r>
        <w:rPr>
          <w:szCs w:val="18"/>
        </w:rPr>
        <w:t xml:space="preserve">, </w:t>
      </w:r>
      <w:r w:rsidRPr="008944D0">
        <w:rPr>
          <w:szCs w:val="18"/>
        </w:rPr>
        <w:t>2) NWO werkt aan een veilige werkomgeving, waarin iedere medewerker zichzelf kan zijn en gelijkwaardig wordt behandeld</w:t>
      </w:r>
      <w:r>
        <w:rPr>
          <w:szCs w:val="18"/>
        </w:rPr>
        <w:t>,</w:t>
      </w:r>
      <w:r w:rsidRPr="008944D0">
        <w:rPr>
          <w:szCs w:val="18"/>
        </w:rPr>
        <w:t xml:space="preserve"> 3) NWO wil ervoor zorgen dat de nodige ambities en activiteiten goed geborgd worden in beleid, processen en structuren. </w:t>
      </w:r>
      <w:r>
        <w:rPr>
          <w:szCs w:val="18"/>
        </w:rPr>
        <w:t xml:space="preserve">Binnen haar budget van 1,5 miljard euro, stelt NWO </w:t>
      </w:r>
      <w:r w:rsidRPr="008944D0">
        <w:rPr>
          <w:szCs w:val="18"/>
        </w:rPr>
        <w:t>10.000 euro per jaar beschikbaar voor de uitvoering van</w:t>
      </w:r>
      <w:r w:rsidR="009F0CAD">
        <w:rPr>
          <w:szCs w:val="18"/>
        </w:rPr>
        <w:t xml:space="preserve"> dit beleid</w:t>
      </w:r>
      <w:r w:rsidRPr="008944D0">
        <w:rPr>
          <w:szCs w:val="18"/>
        </w:rPr>
        <w:t xml:space="preserve">. </w:t>
      </w:r>
    </w:p>
    <w:p w:rsidRPr="008944D0" w:rsidR="00B32687" w:rsidP="00B32687" w:rsidRDefault="00B32687" w14:paraId="069A1B76" w14:textId="77777777">
      <w:pPr>
        <w:autoSpaceDE w:val="0"/>
        <w:autoSpaceDN w:val="0"/>
        <w:adjustRightInd w:val="0"/>
        <w:spacing w:line="240" w:lineRule="auto"/>
        <w:rPr>
          <w:szCs w:val="18"/>
        </w:rPr>
      </w:pPr>
    </w:p>
    <w:p w:rsidRPr="008944D0" w:rsidR="00B32687" w:rsidP="00B32687" w:rsidRDefault="00B32687" w14:paraId="611C1F36" w14:textId="77777777">
      <w:pPr>
        <w:spacing w:after="160" w:line="259" w:lineRule="auto"/>
        <w:rPr>
          <w:rFonts w:eastAsia="Calibri"/>
          <w:b/>
          <w:bCs/>
          <w:kern w:val="0"/>
          <w:szCs w:val="18"/>
          <w:lang w:eastAsia="en-US"/>
          <w14:ligatures w14:val="none"/>
        </w:rPr>
      </w:pPr>
      <w:r w:rsidRPr="008944D0">
        <w:rPr>
          <w:rFonts w:eastAsia="Calibri"/>
          <w:b/>
          <w:bCs/>
          <w:kern w:val="0"/>
          <w:szCs w:val="18"/>
          <w:lang w:eastAsia="en-US"/>
          <w14:ligatures w14:val="none"/>
        </w:rPr>
        <w:t>2.         Kunt u voor uw uitvoeringsorganisatie(s) zo specifiek mogelijk inzichtelijk maken hoe het diversiteits-, gender- en inclusiebeleid de komende jaren wordt vormgegeven? Bent u voornemens dit beleid binnen uw uitvoeringsorganisatie(s) te intensiveren of af te bouwen?</w:t>
      </w:r>
    </w:p>
    <w:p w:rsidRPr="008944D0" w:rsidR="00B32687" w:rsidP="00B32687" w:rsidRDefault="00B32687" w14:paraId="0EE63970" w14:textId="77777777">
      <w:pPr>
        <w:spacing w:after="160" w:line="259" w:lineRule="auto"/>
        <w:rPr>
          <w:b/>
          <w:bCs/>
          <w:szCs w:val="18"/>
        </w:rPr>
      </w:pPr>
      <w:r w:rsidRPr="008944D0">
        <w:rPr>
          <w:rFonts w:eastAsia="Calibri"/>
          <w:b/>
          <w:bCs/>
          <w:kern w:val="0"/>
          <w:szCs w:val="18"/>
          <w:lang w:eastAsia="en-US"/>
          <w14:ligatures w14:val="none"/>
        </w:rPr>
        <w:t>DUO</w:t>
      </w:r>
      <w:r w:rsidRPr="008944D0">
        <w:rPr>
          <w:rFonts w:eastAsia="Calibri"/>
          <w:b/>
          <w:bCs/>
          <w:kern w:val="0"/>
          <w:szCs w:val="18"/>
          <w:lang w:eastAsia="en-US"/>
          <w14:ligatures w14:val="none"/>
        </w:rPr>
        <w:br/>
      </w:r>
      <w:proofErr w:type="spellStart"/>
      <w:r w:rsidRPr="008944D0">
        <w:rPr>
          <w:szCs w:val="18"/>
        </w:rPr>
        <w:t>DUO</w:t>
      </w:r>
      <w:proofErr w:type="spellEnd"/>
      <w:r w:rsidRPr="008944D0">
        <w:rPr>
          <w:szCs w:val="18"/>
        </w:rPr>
        <w:t xml:space="preserve"> volgt het beleid dat voortkomt uit de OCW-agenda tegen discriminatie en racisme. </w:t>
      </w:r>
      <w:r>
        <w:rPr>
          <w:szCs w:val="18"/>
        </w:rPr>
        <w:t xml:space="preserve">Er zijn </w:t>
      </w:r>
      <w:r w:rsidRPr="008944D0">
        <w:rPr>
          <w:szCs w:val="18"/>
        </w:rPr>
        <w:t>geen plannen om het beleid te intensiveren of af te bouwen.</w:t>
      </w:r>
    </w:p>
    <w:p w:rsidRPr="008944D0" w:rsidR="00B32687" w:rsidP="00B32687" w:rsidRDefault="00B32687" w14:paraId="3136379C" w14:textId="77777777">
      <w:pPr>
        <w:autoSpaceDE w:val="0"/>
        <w:autoSpaceDN w:val="0"/>
        <w:adjustRightInd w:val="0"/>
        <w:spacing w:line="240" w:lineRule="auto"/>
        <w:rPr>
          <w:b/>
          <w:bCs/>
          <w:szCs w:val="18"/>
        </w:rPr>
      </w:pPr>
      <w:r w:rsidRPr="008944D0">
        <w:rPr>
          <w:b/>
          <w:bCs/>
          <w:szCs w:val="18"/>
        </w:rPr>
        <w:t>NWO</w:t>
      </w:r>
    </w:p>
    <w:p w:rsidR="00B32687" w:rsidP="00B32687" w:rsidRDefault="00B32687" w14:paraId="08001ED0" w14:textId="77777777">
      <w:pPr>
        <w:rPr>
          <w:szCs w:val="18"/>
        </w:rPr>
      </w:pPr>
      <w:r w:rsidRPr="008944D0">
        <w:rPr>
          <w:szCs w:val="18"/>
        </w:rPr>
        <w:lastRenderedPageBreak/>
        <w:t>Het beleidsplan wordt op dit moment geëvalueerd, waarna wordt besloten op welke manier het beleid na 2025 wordt voortgezet.</w:t>
      </w:r>
    </w:p>
    <w:p w:rsidRPr="008944D0" w:rsidR="00B32687" w:rsidP="00B32687" w:rsidRDefault="00B32687" w14:paraId="07AABB74" w14:textId="77777777">
      <w:pPr>
        <w:spacing w:after="160" w:line="259" w:lineRule="auto"/>
        <w:rPr>
          <w:rFonts w:eastAsia="Calibri"/>
          <w:kern w:val="0"/>
          <w:szCs w:val="18"/>
          <w:lang w:eastAsia="en-US"/>
          <w14:ligatures w14:val="none"/>
        </w:rPr>
      </w:pPr>
    </w:p>
    <w:p w:rsidRPr="008944D0" w:rsidR="00B32687" w:rsidP="00B32687" w:rsidRDefault="00B32687" w14:paraId="3BE5F2DC" w14:textId="77777777">
      <w:pPr>
        <w:spacing w:after="160" w:line="259" w:lineRule="auto"/>
        <w:rPr>
          <w:rFonts w:eastAsia="Calibri"/>
          <w:b/>
          <w:bCs/>
          <w:kern w:val="0"/>
          <w:szCs w:val="18"/>
          <w:lang w:eastAsia="en-US"/>
          <w14:ligatures w14:val="none"/>
        </w:rPr>
      </w:pPr>
      <w:r w:rsidRPr="008944D0">
        <w:rPr>
          <w:rFonts w:eastAsia="Calibri"/>
          <w:b/>
          <w:bCs/>
          <w:kern w:val="0"/>
          <w:szCs w:val="18"/>
          <w:lang w:eastAsia="en-US"/>
          <w14:ligatures w14:val="none"/>
        </w:rPr>
        <w:t>3.         Kunt u voor uw uitvoeringsorganisatie(s) inzichtelijk maken welke diversiteits-, gender-, en inclusiecursussen er worden aangeboden?</w:t>
      </w:r>
    </w:p>
    <w:p w:rsidRPr="008944D0" w:rsidR="00B32687" w:rsidP="00B32687" w:rsidRDefault="00B32687" w14:paraId="7FA2B1B8" w14:textId="77777777">
      <w:pPr>
        <w:spacing w:after="160" w:line="259" w:lineRule="auto"/>
        <w:rPr>
          <w:rFonts w:eastAsia="Calibri"/>
          <w:b/>
          <w:bCs/>
          <w:kern w:val="0"/>
          <w:szCs w:val="18"/>
          <w:lang w:eastAsia="en-US"/>
          <w14:ligatures w14:val="none"/>
        </w:rPr>
      </w:pPr>
      <w:r w:rsidRPr="008944D0">
        <w:rPr>
          <w:rFonts w:eastAsia="Calibri"/>
          <w:b/>
          <w:bCs/>
          <w:kern w:val="0"/>
          <w:szCs w:val="18"/>
          <w:lang w:eastAsia="en-US"/>
          <w14:ligatures w14:val="none"/>
        </w:rPr>
        <w:t>DUO</w:t>
      </w:r>
      <w:r w:rsidRPr="008944D0">
        <w:rPr>
          <w:rFonts w:eastAsia="Calibri"/>
          <w:b/>
          <w:bCs/>
          <w:kern w:val="0"/>
          <w:szCs w:val="18"/>
          <w:lang w:eastAsia="en-US"/>
          <w14:ligatures w14:val="none"/>
        </w:rPr>
        <w:br/>
      </w:r>
      <w:r>
        <w:rPr>
          <w:szCs w:val="18"/>
        </w:rPr>
        <w:t>Medewerkers</w:t>
      </w:r>
      <w:r w:rsidRPr="008944D0">
        <w:rPr>
          <w:szCs w:val="18"/>
        </w:rPr>
        <w:t xml:space="preserve"> van DUO </w:t>
      </w:r>
      <w:r>
        <w:rPr>
          <w:szCs w:val="18"/>
        </w:rPr>
        <w:t>kunnen</w:t>
      </w:r>
      <w:r w:rsidRPr="008944D0">
        <w:rPr>
          <w:szCs w:val="18"/>
        </w:rPr>
        <w:t xml:space="preserve"> gebruikmaken van het </w:t>
      </w:r>
      <w:proofErr w:type="spellStart"/>
      <w:r>
        <w:rPr>
          <w:szCs w:val="18"/>
        </w:rPr>
        <w:t>R</w:t>
      </w:r>
      <w:r w:rsidRPr="008944D0">
        <w:rPr>
          <w:szCs w:val="18"/>
        </w:rPr>
        <w:t>ijksbrede</w:t>
      </w:r>
      <w:proofErr w:type="spellEnd"/>
      <w:r w:rsidRPr="008944D0">
        <w:rPr>
          <w:szCs w:val="18"/>
        </w:rPr>
        <w:t xml:space="preserve"> opleidingsaanbod op het gebied van inclusie. </w:t>
      </w:r>
      <w:r>
        <w:rPr>
          <w:szCs w:val="18"/>
        </w:rPr>
        <w:t>OCW heeft geen eigen aanbod als het aankomt op diversiteit, gender en inclusie.</w:t>
      </w:r>
    </w:p>
    <w:p w:rsidRPr="008944D0" w:rsidR="00B32687" w:rsidP="00B32687" w:rsidRDefault="00B32687" w14:paraId="1F88CAD8" w14:textId="77777777">
      <w:pPr>
        <w:autoSpaceDE w:val="0"/>
        <w:autoSpaceDN w:val="0"/>
        <w:adjustRightInd w:val="0"/>
        <w:spacing w:line="240" w:lineRule="auto"/>
        <w:rPr>
          <w:b/>
          <w:bCs/>
          <w:szCs w:val="18"/>
        </w:rPr>
      </w:pPr>
      <w:r w:rsidRPr="008944D0">
        <w:rPr>
          <w:b/>
          <w:bCs/>
          <w:szCs w:val="18"/>
        </w:rPr>
        <w:t>NWO</w:t>
      </w:r>
    </w:p>
    <w:p w:rsidRPr="008944D0" w:rsidR="00B32687" w:rsidP="00B32687" w:rsidRDefault="00B32687" w14:paraId="5DDA82A1" w14:textId="77777777">
      <w:pPr>
        <w:autoSpaceDE w:val="0"/>
        <w:autoSpaceDN w:val="0"/>
        <w:adjustRightInd w:val="0"/>
        <w:spacing w:line="240" w:lineRule="auto"/>
        <w:rPr>
          <w:szCs w:val="18"/>
        </w:rPr>
      </w:pPr>
      <w:r w:rsidRPr="008944D0">
        <w:rPr>
          <w:szCs w:val="18"/>
        </w:rPr>
        <w:t xml:space="preserve">NWO biedt een training aan die leidinggevenden </w:t>
      </w:r>
      <w:r>
        <w:rPr>
          <w:szCs w:val="18"/>
        </w:rPr>
        <w:t>kan helpen</w:t>
      </w:r>
      <w:r w:rsidRPr="008944D0">
        <w:rPr>
          <w:szCs w:val="18"/>
        </w:rPr>
        <w:t xml:space="preserve"> bij meer </w:t>
      </w:r>
      <w:r w:rsidRPr="008944D0">
        <w:t>objectief en competentiegericht werven en selecteren</w:t>
      </w:r>
      <w:r w:rsidRPr="008944D0">
        <w:rPr>
          <w:szCs w:val="18"/>
        </w:rPr>
        <w:t xml:space="preserve">. </w:t>
      </w:r>
    </w:p>
    <w:p w:rsidRPr="008944D0" w:rsidR="00B32687" w:rsidP="00B32687" w:rsidRDefault="00B32687" w14:paraId="22D2433D" w14:textId="77777777">
      <w:pPr>
        <w:autoSpaceDE w:val="0"/>
        <w:autoSpaceDN w:val="0"/>
        <w:adjustRightInd w:val="0"/>
        <w:spacing w:line="240" w:lineRule="auto"/>
        <w:rPr>
          <w:szCs w:val="18"/>
        </w:rPr>
      </w:pPr>
    </w:p>
    <w:p w:rsidRPr="008944D0" w:rsidR="00B32687" w:rsidP="00B32687" w:rsidRDefault="00B32687" w14:paraId="776A5273" w14:textId="77777777">
      <w:pPr>
        <w:spacing w:after="160" w:line="259" w:lineRule="auto"/>
        <w:rPr>
          <w:rFonts w:eastAsia="Calibri"/>
          <w:b/>
          <w:bCs/>
          <w:kern w:val="0"/>
          <w:szCs w:val="18"/>
          <w:lang w:eastAsia="en-US"/>
          <w14:ligatures w14:val="none"/>
        </w:rPr>
      </w:pPr>
      <w:r w:rsidRPr="008944D0">
        <w:rPr>
          <w:rFonts w:eastAsia="Calibri"/>
          <w:b/>
          <w:bCs/>
          <w:kern w:val="0"/>
          <w:szCs w:val="18"/>
          <w:lang w:eastAsia="en-US"/>
          <w14:ligatures w14:val="none"/>
        </w:rPr>
        <w:t>4.         Is er de afgelopen jaren op uw uitvoeringsorganisatie(s) sprake geweest van het weghalen van kunstobjecten, omdat deze bijvoorbeeld «niet meer van deze tijd» zouden zijn?</w:t>
      </w:r>
    </w:p>
    <w:p w:rsidRPr="008944D0" w:rsidR="00B32687" w:rsidP="00B32687" w:rsidRDefault="00B32687" w14:paraId="44E9F712" w14:textId="77777777">
      <w:pPr>
        <w:autoSpaceDE w:val="0"/>
        <w:autoSpaceDN w:val="0"/>
        <w:adjustRightInd w:val="0"/>
        <w:spacing w:line="240" w:lineRule="auto"/>
        <w:rPr>
          <w:b/>
          <w:bCs/>
          <w:szCs w:val="18"/>
        </w:rPr>
      </w:pPr>
      <w:r w:rsidRPr="008944D0">
        <w:rPr>
          <w:b/>
          <w:bCs/>
          <w:szCs w:val="18"/>
        </w:rPr>
        <w:t>DUO</w:t>
      </w:r>
      <w:r>
        <w:rPr>
          <w:b/>
          <w:bCs/>
          <w:szCs w:val="18"/>
        </w:rPr>
        <w:t xml:space="preserve"> en NWO</w:t>
      </w:r>
    </w:p>
    <w:p w:rsidRPr="00B14165" w:rsidR="00B32687" w:rsidP="00B32687" w:rsidRDefault="00B32687" w14:paraId="5EB83997" w14:textId="77777777">
      <w:pPr>
        <w:spacing w:line="259" w:lineRule="auto"/>
        <w:rPr>
          <w:rFonts w:eastAsia="Calibri"/>
          <w:b/>
          <w:bCs/>
          <w:kern w:val="0"/>
          <w:szCs w:val="18"/>
          <w:lang w:eastAsia="en-US"/>
          <w14:ligatures w14:val="none"/>
        </w:rPr>
      </w:pPr>
      <w:r w:rsidRPr="008944D0">
        <w:rPr>
          <w:rFonts w:eastAsia="Calibri"/>
          <w:kern w:val="0"/>
          <w:szCs w:val="18"/>
          <w:lang w:eastAsia="en-US"/>
          <w14:ligatures w14:val="none"/>
        </w:rPr>
        <w:t>Nee.</w:t>
      </w:r>
      <w:r w:rsidRPr="008944D0">
        <w:rPr>
          <w:rFonts w:eastAsia="Calibri"/>
          <w:b/>
          <w:bCs/>
          <w:kern w:val="0"/>
          <w:szCs w:val="18"/>
          <w:lang w:eastAsia="en-US"/>
          <w14:ligatures w14:val="none"/>
        </w:rPr>
        <w:br/>
      </w:r>
    </w:p>
    <w:p w:rsidRPr="008944D0" w:rsidR="00B32687" w:rsidP="00B32687" w:rsidRDefault="00B32687" w14:paraId="5C863DB4" w14:textId="77777777">
      <w:pPr>
        <w:autoSpaceDE w:val="0"/>
        <w:autoSpaceDN w:val="0"/>
        <w:adjustRightInd w:val="0"/>
        <w:spacing w:line="240" w:lineRule="auto"/>
        <w:rPr>
          <w:szCs w:val="18"/>
        </w:rPr>
      </w:pPr>
      <w:r w:rsidRPr="008944D0">
        <w:rPr>
          <w:rFonts w:eastAsia="Calibri"/>
          <w:b/>
          <w:bCs/>
          <w:kern w:val="0"/>
          <w:szCs w:val="18"/>
          <w:lang w:eastAsia="en-US"/>
          <w14:ligatures w14:val="none"/>
        </w:rPr>
        <w:t>5.         Kunt u zo specifiek mogelijk inzichtelijk maken in hoeverre uw uitvoeringsorganisatie(s) een gender-en diversiteitsquotum hanteert voor uw personeel?</w:t>
      </w:r>
      <w:r w:rsidRPr="008944D0">
        <w:rPr>
          <w:rFonts w:eastAsia="Calibri"/>
          <w:b/>
          <w:bCs/>
          <w:kern w:val="0"/>
          <w:szCs w:val="18"/>
          <w:lang w:eastAsia="en-US"/>
          <w14:ligatures w14:val="none"/>
        </w:rPr>
        <w:br/>
      </w:r>
    </w:p>
    <w:p w:rsidRPr="008944D0" w:rsidR="00B32687" w:rsidP="00B32687" w:rsidRDefault="00B32687" w14:paraId="24FA1927" w14:textId="77777777">
      <w:pPr>
        <w:autoSpaceDE w:val="0"/>
        <w:autoSpaceDN w:val="0"/>
        <w:adjustRightInd w:val="0"/>
        <w:spacing w:line="240" w:lineRule="auto"/>
        <w:rPr>
          <w:b/>
          <w:bCs/>
          <w:szCs w:val="18"/>
        </w:rPr>
      </w:pPr>
      <w:r w:rsidRPr="008944D0">
        <w:rPr>
          <w:b/>
          <w:bCs/>
          <w:szCs w:val="18"/>
        </w:rPr>
        <w:t>DUO</w:t>
      </w:r>
      <w:r>
        <w:rPr>
          <w:b/>
          <w:bCs/>
          <w:szCs w:val="18"/>
        </w:rPr>
        <w:t xml:space="preserve"> en NWO</w:t>
      </w:r>
    </w:p>
    <w:p w:rsidRPr="008944D0" w:rsidR="00B32687" w:rsidP="00B32687" w:rsidRDefault="00B32687" w14:paraId="29A3C330" w14:textId="77777777">
      <w:pPr>
        <w:autoSpaceDE w:val="0"/>
        <w:autoSpaceDN w:val="0"/>
        <w:adjustRightInd w:val="0"/>
        <w:spacing w:line="240" w:lineRule="auto"/>
        <w:rPr>
          <w:szCs w:val="18"/>
        </w:rPr>
      </w:pPr>
      <w:r w:rsidRPr="008944D0">
        <w:rPr>
          <w:szCs w:val="18"/>
        </w:rPr>
        <w:t xml:space="preserve">DUO </w:t>
      </w:r>
      <w:r>
        <w:rPr>
          <w:szCs w:val="18"/>
        </w:rPr>
        <w:t xml:space="preserve">en NWO </w:t>
      </w:r>
      <w:r w:rsidRPr="008944D0">
        <w:rPr>
          <w:szCs w:val="18"/>
        </w:rPr>
        <w:t>hante</w:t>
      </w:r>
      <w:r>
        <w:rPr>
          <w:szCs w:val="18"/>
        </w:rPr>
        <w:t>ren</w:t>
      </w:r>
      <w:r w:rsidRPr="008944D0">
        <w:rPr>
          <w:szCs w:val="18"/>
        </w:rPr>
        <w:t xml:space="preserve"> het wettelijke quotum voor de banenafspraak.</w:t>
      </w:r>
      <w:r>
        <w:rPr>
          <w:rStyle w:val="Voetnootmarkering"/>
          <w:szCs w:val="18"/>
        </w:rPr>
        <w:footnoteReference w:id="3"/>
      </w:r>
      <w:r w:rsidRPr="008944D0">
        <w:rPr>
          <w:szCs w:val="18"/>
        </w:rPr>
        <w:t xml:space="preserve">  </w:t>
      </w:r>
    </w:p>
    <w:p w:rsidRPr="008944D0" w:rsidR="00B32687" w:rsidP="00B32687" w:rsidRDefault="00B32687" w14:paraId="0A83CFFF" w14:textId="77777777">
      <w:pPr>
        <w:autoSpaceDE w:val="0"/>
        <w:autoSpaceDN w:val="0"/>
        <w:adjustRightInd w:val="0"/>
        <w:spacing w:line="240" w:lineRule="auto"/>
        <w:rPr>
          <w:b/>
          <w:bCs/>
          <w:szCs w:val="18"/>
        </w:rPr>
      </w:pPr>
    </w:p>
    <w:p w:rsidRPr="008944D0" w:rsidR="00B32687" w:rsidP="00B32687" w:rsidRDefault="00B32687" w14:paraId="7DCF2F04" w14:textId="77777777">
      <w:pPr>
        <w:autoSpaceDE w:val="0"/>
        <w:autoSpaceDN w:val="0"/>
        <w:adjustRightInd w:val="0"/>
        <w:spacing w:line="240" w:lineRule="auto"/>
        <w:rPr>
          <w:szCs w:val="18"/>
        </w:rPr>
      </w:pPr>
    </w:p>
    <w:p w:rsidRPr="008944D0" w:rsidR="00B32687" w:rsidP="00B32687" w:rsidRDefault="00B32687" w14:paraId="104BB44D" w14:textId="77777777">
      <w:pPr>
        <w:autoSpaceDE w:val="0"/>
        <w:autoSpaceDN w:val="0"/>
        <w:adjustRightInd w:val="0"/>
        <w:spacing w:line="240" w:lineRule="auto"/>
        <w:rPr>
          <w:szCs w:val="18"/>
        </w:rPr>
      </w:pPr>
      <w:bookmarkStart w:name="_Hlk193112220" w:id="3"/>
      <w:r w:rsidRPr="008944D0">
        <w:rPr>
          <w:rFonts w:eastAsia="Calibri"/>
          <w:b/>
          <w:bCs/>
          <w:kern w:val="0"/>
          <w:szCs w:val="18"/>
          <w:lang w:eastAsia="en-US"/>
          <w14:ligatures w14:val="none"/>
        </w:rPr>
        <w:t xml:space="preserve">6.         Op welke manier wordt het succes van het diversiteits-, gender- en inclusiebeleid binnen uw uitvoeringsorganisatie(s) gemeten? Welke criteria of </w:t>
      </w:r>
      <w:proofErr w:type="spellStart"/>
      <w:r w:rsidRPr="008944D0">
        <w:rPr>
          <w:rFonts w:eastAsia="Calibri"/>
          <w:b/>
          <w:bCs/>
          <w:kern w:val="0"/>
          <w:szCs w:val="18"/>
          <w:lang w:eastAsia="en-US"/>
          <w14:ligatures w14:val="none"/>
        </w:rPr>
        <w:t>key</w:t>
      </w:r>
      <w:proofErr w:type="spellEnd"/>
      <w:r w:rsidRPr="008944D0">
        <w:rPr>
          <w:rFonts w:eastAsia="Calibri"/>
          <w:b/>
          <w:bCs/>
          <w:kern w:val="0"/>
          <w:szCs w:val="18"/>
          <w:lang w:eastAsia="en-US"/>
          <w14:ligatures w14:val="none"/>
        </w:rPr>
        <w:t xml:space="preserve"> performance indicators (</w:t>
      </w:r>
      <w:proofErr w:type="spellStart"/>
      <w:r w:rsidRPr="008944D0">
        <w:rPr>
          <w:rFonts w:eastAsia="Calibri"/>
          <w:b/>
          <w:bCs/>
          <w:kern w:val="0"/>
          <w:szCs w:val="18"/>
          <w:lang w:eastAsia="en-US"/>
          <w14:ligatures w14:val="none"/>
        </w:rPr>
        <w:t>KPI's</w:t>
      </w:r>
      <w:proofErr w:type="spellEnd"/>
      <w:r w:rsidRPr="008944D0">
        <w:rPr>
          <w:rFonts w:eastAsia="Calibri"/>
          <w:b/>
          <w:bCs/>
          <w:kern w:val="0"/>
          <w:szCs w:val="18"/>
          <w:lang w:eastAsia="en-US"/>
          <w14:ligatures w14:val="none"/>
        </w:rPr>
        <w:t>) hanteert u om het beleid te beoordelen?</w:t>
      </w:r>
      <w:r w:rsidRPr="008944D0">
        <w:rPr>
          <w:rFonts w:eastAsia="Calibri"/>
          <w:b/>
          <w:bCs/>
          <w:kern w:val="0"/>
          <w:szCs w:val="18"/>
          <w:lang w:eastAsia="en-US"/>
          <w14:ligatures w14:val="none"/>
        </w:rPr>
        <w:br/>
      </w:r>
    </w:p>
    <w:p w:rsidRPr="008944D0" w:rsidR="00B32687" w:rsidP="00B32687" w:rsidRDefault="00B32687" w14:paraId="4350AD96" w14:textId="77777777">
      <w:pPr>
        <w:autoSpaceDE w:val="0"/>
        <w:autoSpaceDN w:val="0"/>
        <w:adjustRightInd w:val="0"/>
        <w:spacing w:line="240" w:lineRule="auto"/>
        <w:rPr>
          <w:b/>
          <w:bCs/>
          <w:szCs w:val="18"/>
        </w:rPr>
      </w:pPr>
      <w:r w:rsidRPr="008944D0">
        <w:rPr>
          <w:b/>
          <w:bCs/>
          <w:szCs w:val="18"/>
        </w:rPr>
        <w:t>DUO</w:t>
      </w:r>
    </w:p>
    <w:bookmarkEnd w:id="3"/>
    <w:p w:rsidRPr="008944D0" w:rsidR="00B32687" w:rsidP="00B32687" w:rsidRDefault="00B32687" w14:paraId="09203581" w14:textId="77777777">
      <w:pPr>
        <w:autoSpaceDE w:val="0"/>
        <w:autoSpaceDN w:val="0"/>
        <w:adjustRightInd w:val="0"/>
        <w:spacing w:line="240" w:lineRule="auto"/>
        <w:rPr>
          <w:rFonts w:eastAsia="Calibri"/>
          <w:b/>
          <w:bCs/>
          <w:kern w:val="0"/>
          <w:szCs w:val="18"/>
          <w:lang w:eastAsia="en-US"/>
          <w14:ligatures w14:val="none"/>
        </w:rPr>
      </w:pPr>
      <w:r w:rsidRPr="008944D0">
        <w:rPr>
          <w:szCs w:val="18"/>
        </w:rPr>
        <w:t xml:space="preserve">DUO hanteert de </w:t>
      </w:r>
      <w:proofErr w:type="spellStart"/>
      <w:r>
        <w:rPr>
          <w:szCs w:val="18"/>
        </w:rPr>
        <w:t>R</w:t>
      </w:r>
      <w:r w:rsidRPr="008944D0">
        <w:rPr>
          <w:szCs w:val="18"/>
        </w:rPr>
        <w:t>ijksbrede</w:t>
      </w:r>
      <w:proofErr w:type="spellEnd"/>
      <w:r w:rsidRPr="008944D0">
        <w:rPr>
          <w:szCs w:val="18"/>
        </w:rPr>
        <w:t xml:space="preserve"> streefcijfers op diversiteit, zoals</w:t>
      </w:r>
      <w:r>
        <w:rPr>
          <w:szCs w:val="18"/>
        </w:rPr>
        <w:t xml:space="preserve"> die worden</w:t>
      </w:r>
      <w:r w:rsidRPr="008944D0">
        <w:rPr>
          <w:szCs w:val="18"/>
        </w:rPr>
        <w:t xml:space="preserve"> gerapporteerd in de Jaarrapportage Bedrijfsvoering Rijk. </w:t>
      </w:r>
      <w:r w:rsidRPr="008944D0">
        <w:rPr>
          <w:kern w:val="0"/>
          <w:szCs w:val="18"/>
          <w14:ligatures w14:val="none"/>
        </w:rPr>
        <w:t xml:space="preserve">Daarnaast </w:t>
      </w:r>
      <w:r>
        <w:rPr>
          <w:kern w:val="0"/>
          <w:szCs w:val="18"/>
          <w14:ligatures w14:val="none"/>
        </w:rPr>
        <w:t>zijn inclusie en sociale veiligheid een vast onderdeel van de vragen die twee</w:t>
      </w:r>
      <w:r w:rsidRPr="008944D0">
        <w:rPr>
          <w:kern w:val="0"/>
          <w:szCs w:val="18"/>
          <w14:ligatures w14:val="none"/>
        </w:rPr>
        <w:t xml:space="preserve">jaarlijks </w:t>
      </w:r>
      <w:r>
        <w:rPr>
          <w:kern w:val="0"/>
          <w:szCs w:val="18"/>
          <w14:ligatures w14:val="none"/>
        </w:rPr>
        <w:t xml:space="preserve">terugkomen in </w:t>
      </w:r>
      <w:r w:rsidRPr="008944D0">
        <w:rPr>
          <w:kern w:val="0"/>
          <w:szCs w:val="18"/>
          <w14:ligatures w14:val="none"/>
        </w:rPr>
        <w:t xml:space="preserve">het </w:t>
      </w:r>
      <w:proofErr w:type="spellStart"/>
      <w:r w:rsidRPr="008944D0">
        <w:rPr>
          <w:kern w:val="0"/>
          <w:szCs w:val="18"/>
          <w14:ligatures w14:val="none"/>
        </w:rPr>
        <w:t>Medewerkersonderzoek</w:t>
      </w:r>
      <w:proofErr w:type="spellEnd"/>
      <w:r w:rsidRPr="008944D0">
        <w:rPr>
          <w:kern w:val="0"/>
          <w:szCs w:val="18"/>
          <w14:ligatures w14:val="none"/>
        </w:rPr>
        <w:t xml:space="preserve"> (MO). </w:t>
      </w:r>
    </w:p>
    <w:p w:rsidRPr="008944D0" w:rsidR="00B32687" w:rsidP="00B32687" w:rsidRDefault="00B32687" w14:paraId="33B13975" w14:textId="77777777">
      <w:pPr>
        <w:autoSpaceDE w:val="0"/>
        <w:autoSpaceDN w:val="0"/>
        <w:adjustRightInd w:val="0"/>
        <w:spacing w:line="240" w:lineRule="auto"/>
        <w:rPr>
          <w:b/>
          <w:bCs/>
          <w:szCs w:val="18"/>
        </w:rPr>
      </w:pPr>
    </w:p>
    <w:p w:rsidRPr="008944D0" w:rsidR="00B32687" w:rsidP="00B32687" w:rsidRDefault="00B32687" w14:paraId="30F5FBB2" w14:textId="77777777">
      <w:pPr>
        <w:autoSpaceDE w:val="0"/>
        <w:autoSpaceDN w:val="0"/>
        <w:adjustRightInd w:val="0"/>
        <w:spacing w:line="240" w:lineRule="auto"/>
        <w:rPr>
          <w:b/>
          <w:bCs/>
          <w:szCs w:val="18"/>
        </w:rPr>
      </w:pPr>
      <w:r w:rsidRPr="008944D0">
        <w:rPr>
          <w:b/>
          <w:bCs/>
          <w:szCs w:val="18"/>
        </w:rPr>
        <w:t>NWO</w:t>
      </w:r>
    </w:p>
    <w:p w:rsidRPr="008944D0" w:rsidR="00B32687" w:rsidP="00B32687" w:rsidRDefault="00B32687" w14:paraId="67C5AC5C" w14:textId="77777777">
      <w:pPr>
        <w:autoSpaceDE w:val="0"/>
        <w:autoSpaceDN w:val="0"/>
        <w:adjustRightInd w:val="0"/>
        <w:spacing w:line="240" w:lineRule="auto"/>
        <w:rPr>
          <w:szCs w:val="18"/>
        </w:rPr>
      </w:pPr>
      <w:r w:rsidRPr="008944D0">
        <w:rPr>
          <w:szCs w:val="18"/>
        </w:rPr>
        <w:t>Medewerkers worden</w:t>
      </w:r>
      <w:r>
        <w:rPr>
          <w:szCs w:val="18"/>
        </w:rPr>
        <w:t xml:space="preserve"> halfjaarlijks (in de periode tussen november 2022 en november 2024) in het medewerker-tevredenheidsonderzoek</w:t>
      </w:r>
      <w:r w:rsidRPr="008944D0">
        <w:rPr>
          <w:szCs w:val="18"/>
        </w:rPr>
        <w:t xml:space="preserve"> gevraagd in hoeverre zij het eens zijn met de stelling dat de aandacht voor diversiteit in de werkomgeving bijdraagt aan het succes van de organisatie.</w:t>
      </w:r>
    </w:p>
    <w:p w:rsidRPr="008944D0" w:rsidR="00B32687" w:rsidP="00B32687" w:rsidRDefault="00B32687" w14:paraId="25723751" w14:textId="77777777">
      <w:pPr>
        <w:spacing w:line="259" w:lineRule="auto"/>
        <w:rPr>
          <w:rFonts w:eastAsia="Calibri"/>
          <w:b/>
          <w:bCs/>
          <w:kern w:val="0"/>
          <w:szCs w:val="18"/>
          <w:lang w:eastAsia="en-US"/>
          <w14:ligatures w14:val="none"/>
        </w:rPr>
      </w:pPr>
    </w:p>
    <w:p w:rsidRPr="008944D0" w:rsidR="00B32687" w:rsidP="00B32687" w:rsidRDefault="00B32687" w14:paraId="29C0D580" w14:textId="77777777">
      <w:pPr>
        <w:autoSpaceDE w:val="0"/>
        <w:autoSpaceDN w:val="0"/>
        <w:adjustRightInd w:val="0"/>
        <w:spacing w:line="240" w:lineRule="auto"/>
        <w:rPr>
          <w:rFonts w:eastAsia="Calibri"/>
          <w:b/>
          <w:bCs/>
          <w:kern w:val="0"/>
          <w:szCs w:val="18"/>
          <w:lang w:eastAsia="en-US"/>
          <w14:ligatures w14:val="none"/>
        </w:rPr>
      </w:pPr>
      <w:r w:rsidRPr="008944D0">
        <w:rPr>
          <w:rFonts w:eastAsia="Calibri"/>
          <w:b/>
          <w:bCs/>
          <w:kern w:val="0"/>
          <w:szCs w:val="18"/>
          <w:lang w:eastAsia="en-US"/>
          <w14:ligatures w14:val="none"/>
        </w:rPr>
        <w:t>7.         Kunt u inzichtelijk maken welke externe organisaties of consultants zijn ingehuurd om uw uitvoeringsorganisatie(s) te adviseren over diversiteits-, gender- en inclusiebeleid? Wat waren de kosten en uitkomsten van deze adviezen?</w:t>
      </w:r>
    </w:p>
    <w:p w:rsidRPr="008944D0" w:rsidR="00B32687" w:rsidP="00B32687" w:rsidRDefault="00B32687" w14:paraId="65CB5661" w14:textId="77777777">
      <w:pPr>
        <w:autoSpaceDE w:val="0"/>
        <w:autoSpaceDN w:val="0"/>
        <w:adjustRightInd w:val="0"/>
        <w:spacing w:line="240" w:lineRule="auto"/>
        <w:rPr>
          <w:rFonts w:eastAsia="Calibri"/>
          <w:b/>
          <w:bCs/>
          <w:kern w:val="0"/>
          <w:szCs w:val="18"/>
          <w:lang w:eastAsia="en-US"/>
          <w14:ligatures w14:val="none"/>
        </w:rPr>
      </w:pPr>
    </w:p>
    <w:p w:rsidRPr="008944D0" w:rsidR="00B32687" w:rsidP="00B32687" w:rsidRDefault="00B32687" w14:paraId="44BDC0FF" w14:textId="77777777">
      <w:pPr>
        <w:autoSpaceDE w:val="0"/>
        <w:autoSpaceDN w:val="0"/>
        <w:adjustRightInd w:val="0"/>
        <w:spacing w:line="240" w:lineRule="auto"/>
        <w:rPr>
          <w:szCs w:val="18"/>
        </w:rPr>
      </w:pPr>
      <w:r w:rsidRPr="008944D0">
        <w:rPr>
          <w:rFonts w:eastAsia="Calibri"/>
          <w:b/>
          <w:bCs/>
          <w:kern w:val="0"/>
          <w:szCs w:val="18"/>
          <w:lang w:eastAsia="en-US"/>
          <w14:ligatures w14:val="none"/>
        </w:rPr>
        <w:t>DUO</w:t>
      </w:r>
      <w:r w:rsidRPr="008944D0">
        <w:rPr>
          <w:rFonts w:eastAsia="Calibri"/>
          <w:b/>
          <w:bCs/>
          <w:kern w:val="0"/>
          <w:szCs w:val="18"/>
          <w:lang w:eastAsia="en-US"/>
          <w14:ligatures w14:val="none"/>
        </w:rPr>
        <w:br/>
      </w:r>
      <w:r w:rsidRPr="008944D0">
        <w:t>De OCW-agenda tegen discriminatie en racisme is algemeen OCW</w:t>
      </w:r>
      <w:r>
        <w:t xml:space="preserve"> </w:t>
      </w:r>
      <w:r w:rsidRPr="008944D0">
        <w:t>beleid en is ook leidend voor DUO.</w:t>
      </w:r>
      <w:r>
        <w:t xml:space="preserve"> Voor het antwoord op deze vraag refereer ik daarom naar de eerdere </w:t>
      </w:r>
      <w:r w:rsidRPr="008944D0">
        <w:rPr>
          <w:szCs w:val="18"/>
        </w:rPr>
        <w:t xml:space="preserve">antwoorden </w:t>
      </w:r>
      <w:r>
        <w:rPr>
          <w:szCs w:val="18"/>
        </w:rPr>
        <w:t>op</w:t>
      </w:r>
      <w:r w:rsidRPr="008944D0">
        <w:rPr>
          <w:szCs w:val="18"/>
        </w:rPr>
        <w:t xml:space="preserve"> </w:t>
      </w:r>
      <w:r>
        <w:rPr>
          <w:szCs w:val="18"/>
        </w:rPr>
        <w:t xml:space="preserve">de </w:t>
      </w:r>
      <w:r w:rsidRPr="008944D0">
        <w:rPr>
          <w:szCs w:val="18"/>
        </w:rPr>
        <w:t xml:space="preserve">soortgelijke Kamervragen die in oktober 2024 </w:t>
      </w:r>
      <w:r>
        <w:rPr>
          <w:szCs w:val="18"/>
        </w:rPr>
        <w:t>naar uw Kamer zijn gezonden</w:t>
      </w:r>
      <w:r w:rsidRPr="008944D0">
        <w:rPr>
          <w:szCs w:val="18"/>
        </w:rPr>
        <w:t>.</w:t>
      </w:r>
      <w:r>
        <w:rPr>
          <w:rStyle w:val="Voetnootmarkering"/>
          <w:szCs w:val="18"/>
        </w:rPr>
        <w:footnoteReference w:id="4"/>
      </w:r>
    </w:p>
    <w:p w:rsidRPr="008944D0" w:rsidR="00B32687" w:rsidP="00B32687" w:rsidRDefault="00B32687" w14:paraId="3EA1D6D8" w14:textId="77777777">
      <w:pPr>
        <w:autoSpaceDE w:val="0"/>
        <w:autoSpaceDN w:val="0"/>
        <w:adjustRightInd w:val="0"/>
        <w:spacing w:line="240" w:lineRule="auto"/>
        <w:rPr>
          <w:b/>
          <w:bCs/>
          <w:szCs w:val="18"/>
        </w:rPr>
      </w:pPr>
    </w:p>
    <w:p w:rsidRPr="008944D0" w:rsidR="00B32687" w:rsidP="00B32687" w:rsidRDefault="00B32687" w14:paraId="61BBFEFF" w14:textId="77777777">
      <w:pPr>
        <w:autoSpaceDE w:val="0"/>
        <w:autoSpaceDN w:val="0"/>
        <w:adjustRightInd w:val="0"/>
        <w:spacing w:line="240" w:lineRule="auto"/>
        <w:rPr>
          <w:b/>
          <w:bCs/>
          <w:szCs w:val="18"/>
        </w:rPr>
      </w:pPr>
      <w:r w:rsidRPr="008944D0">
        <w:rPr>
          <w:b/>
          <w:bCs/>
          <w:szCs w:val="18"/>
        </w:rPr>
        <w:t>NWO</w:t>
      </w:r>
    </w:p>
    <w:p w:rsidRPr="008944D0" w:rsidR="00B32687" w:rsidP="00B32687" w:rsidRDefault="00B32687" w14:paraId="04327760" w14:textId="77777777">
      <w:pPr>
        <w:pStyle w:val="Lijstalinea"/>
        <w:autoSpaceDE w:val="0"/>
        <w:autoSpaceDN w:val="0"/>
        <w:adjustRightInd w:val="0"/>
        <w:spacing w:line="240" w:lineRule="auto"/>
        <w:ind w:left="0"/>
        <w:rPr>
          <w:rFonts w:eastAsia="Calibri"/>
          <w:kern w:val="0"/>
          <w:szCs w:val="18"/>
          <w:lang w:eastAsia="en-US"/>
          <w14:ligatures w14:val="none"/>
        </w:rPr>
      </w:pPr>
      <w:r w:rsidRPr="008944D0">
        <w:rPr>
          <w:szCs w:val="18"/>
        </w:rPr>
        <w:t xml:space="preserve">De organisatie ‘Onbeperkt aan de Slag’ heeft </w:t>
      </w:r>
      <w:r>
        <w:rPr>
          <w:szCs w:val="18"/>
        </w:rPr>
        <w:t>e</w:t>
      </w:r>
      <w:r w:rsidRPr="008944D0">
        <w:rPr>
          <w:szCs w:val="18"/>
        </w:rPr>
        <w:t>en toegankelijkheidsonderzoek uitgevoerd. Het onderzoek kostte eenmalig</w:t>
      </w:r>
      <w:r>
        <w:rPr>
          <w:szCs w:val="18"/>
        </w:rPr>
        <w:t xml:space="preserve"> </w:t>
      </w:r>
      <w:r w:rsidRPr="008944D0">
        <w:rPr>
          <w:rFonts w:eastAsia="Calibri"/>
          <w:kern w:val="0"/>
          <w:szCs w:val="18"/>
          <w:lang w:eastAsia="en-US"/>
          <w14:ligatures w14:val="none"/>
        </w:rPr>
        <w:t xml:space="preserve">1.500 </w:t>
      </w:r>
      <w:r>
        <w:rPr>
          <w:rFonts w:eastAsia="Calibri"/>
          <w:kern w:val="0"/>
          <w:szCs w:val="18"/>
          <w:lang w:eastAsia="en-US"/>
          <w14:ligatures w14:val="none"/>
        </w:rPr>
        <w:t xml:space="preserve">euro </w:t>
      </w:r>
      <w:r w:rsidRPr="008944D0">
        <w:rPr>
          <w:szCs w:val="18"/>
        </w:rPr>
        <w:t xml:space="preserve">en leverde een rapportage op met verbeterpunten die zijn gebruikt om de NWO-panden toegankelijker te maken voor mensen met een fysieke beperking. </w:t>
      </w:r>
    </w:p>
    <w:p w:rsidRPr="008944D0" w:rsidR="00B32687" w:rsidP="00B32687" w:rsidRDefault="00B32687" w14:paraId="1F1A3F38" w14:textId="77777777">
      <w:pPr>
        <w:pStyle w:val="Lijstalinea"/>
        <w:autoSpaceDE w:val="0"/>
        <w:autoSpaceDN w:val="0"/>
        <w:adjustRightInd w:val="0"/>
        <w:spacing w:line="240" w:lineRule="auto"/>
        <w:ind w:left="0"/>
      </w:pPr>
      <w:r w:rsidRPr="008944D0">
        <w:t xml:space="preserve">De organisatie </w:t>
      </w:r>
      <w:proofErr w:type="spellStart"/>
      <w:r w:rsidRPr="008944D0">
        <w:t>Connectify</w:t>
      </w:r>
      <w:proofErr w:type="spellEnd"/>
      <w:r w:rsidRPr="008944D0">
        <w:t xml:space="preserve"> heeft NWO geadviseerd over het werving- en selectieproces. Het resultaat daarvan is de training voor leidinggevenden die hen in staat stelt een werkwijze toe te </w:t>
      </w:r>
      <w:r w:rsidRPr="008944D0">
        <w:lastRenderedPageBreak/>
        <w:t>passen die leidt tot het objectief en competentiegericht selecteren van de meest geschikte kandidaat voor een functie. Dit kostte ongeveer 15.000</w:t>
      </w:r>
      <w:r>
        <w:t xml:space="preserve"> euro</w:t>
      </w:r>
      <w:r w:rsidRPr="008944D0">
        <w:t>.</w:t>
      </w:r>
    </w:p>
    <w:p w:rsidRPr="008944D0" w:rsidR="00B32687" w:rsidP="00B32687" w:rsidRDefault="00B32687" w14:paraId="4CF81AAA" w14:textId="77777777">
      <w:pPr>
        <w:spacing w:after="160" w:line="259" w:lineRule="auto"/>
        <w:rPr>
          <w:rFonts w:eastAsia="Calibri"/>
          <w:b/>
          <w:bCs/>
          <w:kern w:val="0"/>
          <w:szCs w:val="18"/>
          <w:lang w:eastAsia="en-US"/>
          <w14:ligatures w14:val="none"/>
        </w:rPr>
      </w:pPr>
    </w:p>
    <w:p w:rsidR="00B32687" w:rsidP="00B32687" w:rsidRDefault="00B32687" w14:paraId="6523C4FF" w14:textId="77777777">
      <w:pPr>
        <w:spacing w:after="160" w:line="259" w:lineRule="auto"/>
        <w:rPr>
          <w:rFonts w:eastAsia="Calibri"/>
          <w:kern w:val="0"/>
          <w:szCs w:val="18"/>
          <w:lang w:eastAsia="en-US"/>
          <w14:ligatures w14:val="none"/>
        </w:rPr>
      </w:pPr>
      <w:r w:rsidRPr="008944D0">
        <w:rPr>
          <w:rFonts w:eastAsia="Calibri"/>
          <w:b/>
          <w:bCs/>
          <w:kern w:val="0"/>
          <w:szCs w:val="18"/>
          <w:lang w:eastAsia="en-US"/>
          <w14:ligatures w14:val="none"/>
        </w:rPr>
        <w:t>8.         Zou u de beantwoording per uitvoeringsinstantie afzonderlijk kunnen aanleveren?</w:t>
      </w:r>
    </w:p>
    <w:p w:rsidRPr="00B22D1A" w:rsidR="00B32687" w:rsidP="00B32687" w:rsidRDefault="00B32687" w14:paraId="2849514A" w14:textId="77777777">
      <w:pPr>
        <w:spacing w:after="160" w:line="259" w:lineRule="auto"/>
        <w:rPr>
          <w:rFonts w:eastAsia="Calibri"/>
          <w:kern w:val="0"/>
          <w:szCs w:val="18"/>
          <w:lang w:eastAsia="en-US"/>
          <w14:ligatures w14:val="none"/>
        </w:rPr>
      </w:pPr>
      <w:r w:rsidRPr="008944D0">
        <w:rPr>
          <w:rFonts w:eastAsia="Calibri"/>
          <w:kern w:val="0"/>
          <w:szCs w:val="18"/>
          <w:lang w:eastAsia="en-US"/>
          <w14:ligatures w14:val="none"/>
        </w:rPr>
        <w:t xml:space="preserve">Ja. </w:t>
      </w:r>
    </w:p>
    <w:p w:rsidRPr="0045375E" w:rsidR="00B32687" w:rsidP="00B32687" w:rsidRDefault="00B32687" w14:paraId="1FC057E1" w14:textId="77777777">
      <w:pPr>
        <w:spacing w:after="160" w:line="259" w:lineRule="auto"/>
        <w:rPr>
          <w:rFonts w:eastAsia="Calibri"/>
          <w:kern w:val="0"/>
          <w:szCs w:val="18"/>
          <w:lang w:eastAsia="en-US"/>
          <w14:ligatures w14:val="none"/>
        </w:rPr>
      </w:pPr>
      <w:r w:rsidRPr="0045375E">
        <w:rPr>
          <w:rFonts w:eastAsia="Calibri"/>
          <w:kern w:val="0"/>
          <w:szCs w:val="18"/>
          <w:lang w:eastAsia="en-US"/>
          <w14:ligatures w14:val="none"/>
        </w:rPr>
        <w:t>1)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w:t>
      </w:r>
      <w:proofErr w:type="spellStart"/>
      <w:r w:rsidRPr="0045375E">
        <w:rPr>
          <w:rFonts w:eastAsia="Calibri"/>
          <w:kern w:val="0"/>
          <w:szCs w:val="18"/>
          <w:lang w:eastAsia="en-US"/>
          <w14:ligatures w14:val="none"/>
        </w:rPr>
        <w:t>Rvdr</w:t>
      </w:r>
      <w:proofErr w:type="spellEnd"/>
      <w:r w:rsidRPr="0045375E">
        <w:rPr>
          <w:rFonts w:eastAsia="Calibri"/>
          <w:kern w:val="0"/>
          <w:szCs w:val="18"/>
          <w:lang w:eastAsia="en-US"/>
          <w14:ligatures w14:val="none"/>
        </w:rPr>
        <w:t>), TNO, Nederlandse Voedsel en Waren Autoriteit (NVWA), Sociale Verzekeringsbank (SVB), Dienst Uitvoering Onderwijs (DUO), de Belastingdienst en de Nationale Politie.</w:t>
      </w:r>
    </w:p>
    <w:bookmarkEnd w:id="1"/>
    <w:p w:rsidRPr="0045375E" w:rsidR="00B32687" w:rsidP="00B32687" w:rsidRDefault="00B32687" w14:paraId="30F81DF8" w14:textId="77777777">
      <w:pPr>
        <w:rPr>
          <w:rFonts w:eastAsia="Calibri"/>
        </w:rPr>
      </w:pPr>
    </w:p>
    <w:p w:rsidRPr="0045375E" w:rsidR="00B32687" w:rsidP="00B32687" w:rsidRDefault="00B32687" w14:paraId="39A274A8" w14:textId="77777777">
      <w:pPr>
        <w:rPr>
          <w:sz w:val="20"/>
          <w:szCs w:val="20"/>
        </w:rPr>
      </w:pPr>
    </w:p>
    <w:p w:rsidRPr="0045375E" w:rsidR="00C74249" w:rsidRDefault="00C74249" w14:paraId="4E60AB25" w14:textId="77777777">
      <w:pPr>
        <w:rPr>
          <w:sz w:val="20"/>
          <w:szCs w:val="20"/>
        </w:rPr>
      </w:pPr>
    </w:p>
    <w:sectPr w:rsidRPr="0045375E" w:rsidR="00C74249" w:rsidSect="00B3268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F6A4" w14:textId="77777777" w:rsidR="00B32687" w:rsidRDefault="00B32687" w:rsidP="00B32687">
      <w:pPr>
        <w:spacing w:line="240" w:lineRule="auto"/>
      </w:pPr>
      <w:r>
        <w:separator/>
      </w:r>
    </w:p>
  </w:endnote>
  <w:endnote w:type="continuationSeparator" w:id="0">
    <w:p w14:paraId="4586FBB2" w14:textId="77777777" w:rsidR="00B32687" w:rsidRDefault="00B32687" w:rsidP="00B32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C250" w14:textId="77777777" w:rsidR="00B32687" w:rsidRDefault="00B32687" w:rsidP="00B32687">
      <w:pPr>
        <w:spacing w:line="240" w:lineRule="auto"/>
      </w:pPr>
      <w:r>
        <w:separator/>
      </w:r>
    </w:p>
  </w:footnote>
  <w:footnote w:type="continuationSeparator" w:id="0">
    <w:p w14:paraId="5A5E78C6" w14:textId="77777777" w:rsidR="00B32687" w:rsidRDefault="00B32687" w:rsidP="00B32687">
      <w:pPr>
        <w:spacing w:line="240" w:lineRule="auto"/>
      </w:pPr>
      <w:r>
        <w:continuationSeparator/>
      </w:r>
    </w:p>
  </w:footnote>
  <w:footnote w:id="1">
    <w:p w14:paraId="28622866" w14:textId="77777777" w:rsidR="00B32687" w:rsidRDefault="00B32687" w:rsidP="00B32687">
      <w:pPr>
        <w:pStyle w:val="Voetnoottekst"/>
      </w:pPr>
      <w:r>
        <w:rPr>
          <w:rStyle w:val="Voetnootmarkering"/>
        </w:rPr>
        <w:footnoteRef/>
      </w:r>
      <w:r>
        <w:t xml:space="preserve"> </w:t>
      </w:r>
      <w:hyperlink r:id="rId1" w:history="1">
        <w:r w:rsidRPr="0015005E">
          <w:rPr>
            <w:rStyle w:val="Hyperlink"/>
            <w:sz w:val="16"/>
            <w:szCs w:val="16"/>
          </w:rPr>
          <w:t>Antwoorden op Kamervragen over het diversiteits-, gender- en inclusiebeleid van de ministeries | Kamerstuk | Rijksoverheid.nl</w:t>
        </w:r>
      </w:hyperlink>
    </w:p>
  </w:footnote>
  <w:footnote w:id="2">
    <w:p w14:paraId="58B4A2F3" w14:textId="77777777" w:rsidR="00B32687" w:rsidRPr="001F6EAB" w:rsidRDefault="00B32687" w:rsidP="00B32687">
      <w:pPr>
        <w:pStyle w:val="Voetnoottekst"/>
        <w:rPr>
          <w:sz w:val="16"/>
          <w:szCs w:val="16"/>
        </w:rPr>
      </w:pPr>
      <w:r w:rsidRPr="001F6EAB">
        <w:rPr>
          <w:rStyle w:val="Voetnootmarkering"/>
          <w:sz w:val="16"/>
          <w:szCs w:val="16"/>
        </w:rPr>
        <w:footnoteRef/>
      </w:r>
      <w:r w:rsidRPr="001F6EAB">
        <w:rPr>
          <w:sz w:val="16"/>
          <w:szCs w:val="16"/>
        </w:rPr>
        <w:t xml:space="preserve"> </w:t>
      </w:r>
      <w:r w:rsidRPr="00972DE6">
        <w:rPr>
          <w:sz w:val="16"/>
          <w:szCs w:val="16"/>
        </w:rPr>
        <w:t>De organisatie NWO bestaat uit twee rechtspersonen, namelijk een publiekrechtelijke domeinorganisatie (NWO-D) en een zelfstandige privaatrechtelijke institutenorganisatie (NWO-I). De antwoorden zijn alleen van toepassing op de NWO-D organisatie.</w:t>
      </w:r>
    </w:p>
  </w:footnote>
  <w:footnote w:id="3">
    <w:p w14:paraId="24DC3293" w14:textId="77777777" w:rsidR="00B32687" w:rsidRDefault="00B32687" w:rsidP="00B32687">
      <w:pPr>
        <w:pStyle w:val="Voetnoottekst"/>
      </w:pPr>
      <w:r>
        <w:rPr>
          <w:rStyle w:val="Voetnootmarkering"/>
        </w:rPr>
        <w:footnoteRef/>
      </w:r>
      <w:r>
        <w:t xml:space="preserve"> </w:t>
      </w:r>
      <w:r w:rsidRPr="00B22D1A">
        <w:rPr>
          <w:sz w:val="16"/>
          <w:szCs w:val="16"/>
        </w:rPr>
        <w:t xml:space="preserve">Zie ook: </w:t>
      </w:r>
      <w:hyperlink r:id="rId2" w:history="1">
        <w:r w:rsidRPr="00B22D1A">
          <w:rPr>
            <w:rStyle w:val="Hyperlink"/>
            <w:sz w:val="16"/>
            <w:szCs w:val="16"/>
          </w:rPr>
          <w:t>Quotumregeling | UWV</w:t>
        </w:r>
      </w:hyperlink>
      <w:r w:rsidRPr="00B22D1A">
        <w:rPr>
          <w:sz w:val="16"/>
          <w:szCs w:val="16"/>
        </w:rPr>
        <w:t>.</w:t>
      </w:r>
    </w:p>
  </w:footnote>
  <w:footnote w:id="4">
    <w:p w14:paraId="2E8CF344" w14:textId="77777777" w:rsidR="00B32687" w:rsidRDefault="00B32687" w:rsidP="00B32687">
      <w:pPr>
        <w:pStyle w:val="Voetnoottekst"/>
      </w:pPr>
      <w:r>
        <w:rPr>
          <w:rStyle w:val="Voetnootmarkering"/>
        </w:rPr>
        <w:footnoteRef/>
      </w:r>
      <w:r>
        <w:t xml:space="preserve"> </w:t>
      </w:r>
      <w:hyperlink r:id="rId3" w:history="1">
        <w:r w:rsidRPr="0015005E">
          <w:rPr>
            <w:rStyle w:val="Hyperlink"/>
            <w:sz w:val="16"/>
            <w:szCs w:val="16"/>
          </w:rPr>
          <w:t>Antwoorden op Kamervragen over het diversiteits-, gender- en inclusiebeleid van de ministeries | Kamerstuk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E41A3"/>
    <w:multiLevelType w:val="hybridMultilevel"/>
    <w:tmpl w:val="45C624A0"/>
    <w:lvl w:ilvl="0" w:tplc="185039FE">
      <w:start w:val="1"/>
      <w:numFmt w:val="decimal"/>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832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87"/>
    <w:rsid w:val="001C7D06"/>
    <w:rsid w:val="0045375E"/>
    <w:rsid w:val="008D7E19"/>
    <w:rsid w:val="009F0CAD"/>
    <w:rsid w:val="00A55B3B"/>
    <w:rsid w:val="00B32687"/>
    <w:rsid w:val="00C74249"/>
    <w:rsid w:val="00E237BC"/>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0E47"/>
  <w15:chartTrackingRefBased/>
  <w15:docId w15:val="{13033F45-803B-46AF-B8CB-57D7A482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68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4537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2687"/>
    <w:pPr>
      <w:ind w:left="720"/>
      <w:contextualSpacing/>
    </w:pPr>
  </w:style>
  <w:style w:type="paragraph" w:styleId="Voetnoottekst">
    <w:name w:val="footnote text"/>
    <w:basedOn w:val="Standaard"/>
    <w:link w:val="VoetnoottekstChar"/>
    <w:uiPriority w:val="99"/>
    <w:semiHidden/>
    <w:unhideWhenUsed/>
    <w:rsid w:val="00B3268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2687"/>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B32687"/>
    <w:rPr>
      <w:vertAlign w:val="superscript"/>
    </w:rPr>
  </w:style>
  <w:style w:type="character" w:styleId="Hyperlink">
    <w:name w:val="Hyperlink"/>
    <w:basedOn w:val="Standaardalinea-lettertype"/>
    <w:uiPriority w:val="99"/>
    <w:unhideWhenUsed/>
    <w:rsid w:val="00B32687"/>
    <w:rPr>
      <w:color w:val="0000FF"/>
      <w:u w:val="single"/>
    </w:rPr>
  </w:style>
  <w:style w:type="paragraph" w:styleId="Geenafstand">
    <w:name w:val="No Spacing"/>
    <w:uiPriority w:val="1"/>
    <w:qFormat/>
    <w:rsid w:val="0045375E"/>
    <w:pPr>
      <w:spacing w:after="0" w:line="240" w:lineRule="auto"/>
    </w:pPr>
    <w:rPr>
      <w:rFonts w:ascii="Verdana" w:eastAsia="Times New Roman" w:hAnsi="Verdana" w:cs="Times New Roman"/>
      <w:sz w:val="18"/>
      <w:szCs w:val="24"/>
      <w:lang w:eastAsia="nl-NL"/>
    </w:rPr>
  </w:style>
  <w:style w:type="character" w:customStyle="1" w:styleId="Kop1Char">
    <w:name w:val="Kop 1 Char"/>
    <w:basedOn w:val="Standaardalinea-lettertype"/>
    <w:link w:val="Kop1"/>
    <w:uiPriority w:val="9"/>
    <w:rsid w:val="0045375E"/>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1/14/bijlagen-ministeries-bij-kamervragen-lid-eerdmans-ja21-diversiteits-gender-en-inclusiebeleid" TargetMode="External"/><Relationship Id="rId2" Type="http://schemas.openxmlformats.org/officeDocument/2006/relationships/hyperlink" Target="https://www.uwv.nl/nl/banenafspraak/quotumregeling" TargetMode="External"/><Relationship Id="rId1" Type="http://schemas.openxmlformats.org/officeDocument/2006/relationships/hyperlink" Target="https://www.rijksoverheid.nl/documenten/kamerstukken/2025/01/14/bijlagen-ministeries-bij-kamervragen-lid-eerdmans-ja21-diversiteits-gender-en-inclusiebel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1051</ap:Words>
  <ap:Characters>5783</ap:Characters>
  <ap:DocSecurity>0</ap:DocSecurity>
  <ap:Lines>48</ap:Lines>
  <ap:Paragraphs>13</ap:Paragraphs>
  <ap:ScaleCrop>false</ap:ScaleCrop>
  <ap:LinksUpToDate>false</ap:LinksUpToDate>
  <ap:CharactersWithSpaces>6821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2025-03-31T13:31:00.0000000Z</dcterms:created>
  <dcterms:modified xsi:type="dcterms:W3CDTF">2025-03-31T13:31:00.0000000Z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51600706</vt:lpwstr>
  </property>
</Properties>
</file>