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D2B64" w:rsidRDefault="008B7556" w14:paraId="334F980C" w14:textId="77777777">
      <w:r>
        <w:t>Geachte Voorzitter,</w:t>
      </w:r>
    </w:p>
    <w:p w:rsidR="00D15779" w:rsidP="008D2B64" w:rsidRDefault="00D15779" w14:paraId="0F88DBBB" w14:textId="77777777"/>
    <w:p w:rsidRPr="00A821DD" w:rsidR="008B7556" w:rsidP="008D2B64" w:rsidRDefault="008B7556" w14:paraId="1C8ADDA1" w14:textId="7E9A1ADC">
      <w:pPr>
        <w:rPr>
          <w:color w:val="000000" w:themeColor="text1"/>
        </w:rPr>
      </w:pPr>
      <w:bookmarkStart w:name="_Hlk190094183" w:id="0"/>
      <w:r w:rsidRPr="572B03BF">
        <w:rPr>
          <w:color w:val="000000" w:themeColor="text1"/>
        </w:rPr>
        <w:t xml:space="preserve">Het maatschappelijk draagvlak voor activiteiten in de </w:t>
      </w:r>
      <w:r w:rsidRPr="572B03BF" w:rsidR="00284DF5">
        <w:rPr>
          <w:color w:val="000000" w:themeColor="text1"/>
        </w:rPr>
        <w:t xml:space="preserve">diepe </w:t>
      </w:r>
      <w:r w:rsidRPr="572B03BF">
        <w:rPr>
          <w:color w:val="000000" w:themeColor="text1"/>
        </w:rPr>
        <w:t>ondergrond is de afgelopen jaren afgenomen.</w:t>
      </w:r>
      <w:bookmarkEnd w:id="0"/>
      <w:r w:rsidRPr="572B03BF">
        <w:rPr>
          <w:color w:val="000000" w:themeColor="text1"/>
        </w:rPr>
        <w:t xml:space="preserve"> E</w:t>
      </w:r>
      <w:r w:rsidR="008D2B64">
        <w:rPr>
          <w:color w:val="000000" w:themeColor="text1"/>
        </w:rPr>
        <w:t>e</w:t>
      </w:r>
      <w:r w:rsidRPr="572B03BF">
        <w:rPr>
          <w:color w:val="000000" w:themeColor="text1"/>
        </w:rPr>
        <w:t xml:space="preserve">n van de oorzaken </w:t>
      </w:r>
      <w:r w:rsidRPr="572B03BF" w:rsidR="006255E2">
        <w:rPr>
          <w:color w:val="000000" w:themeColor="text1"/>
        </w:rPr>
        <w:t>hier</w:t>
      </w:r>
      <w:r w:rsidRPr="572B03BF">
        <w:rPr>
          <w:color w:val="000000" w:themeColor="text1"/>
        </w:rPr>
        <w:t xml:space="preserve">voor is de gevoelde onbalans in de verdeling van de lusten en de lasten. De baten van mijnbouwactiviteiten vloeien namelijk </w:t>
      </w:r>
      <w:r w:rsidR="00A2362C">
        <w:rPr>
          <w:color w:val="000000" w:themeColor="text1"/>
        </w:rPr>
        <w:t xml:space="preserve">enerzijds naar de operator en anderzijds </w:t>
      </w:r>
      <w:r w:rsidRPr="572B03BF" w:rsidR="0043754E">
        <w:rPr>
          <w:color w:val="000000" w:themeColor="text1"/>
        </w:rPr>
        <w:t xml:space="preserve">via diverse belastingen </w:t>
      </w:r>
      <w:r w:rsidRPr="572B03BF">
        <w:rPr>
          <w:color w:val="000000" w:themeColor="text1"/>
        </w:rPr>
        <w:t xml:space="preserve">naar de Rijksbegroting, en daarmee gelijkelijk naar iedere burger in Nederland, terwijl de gevoelde lasten lokaal neerslaan. </w:t>
      </w:r>
      <w:r w:rsidR="00BD7766">
        <w:rPr>
          <w:color w:val="000000" w:themeColor="text1"/>
        </w:rPr>
        <w:t>De</w:t>
      </w:r>
      <w:r w:rsidRPr="572B03BF" w:rsidR="65836270">
        <w:rPr>
          <w:color w:val="000000" w:themeColor="text1"/>
        </w:rPr>
        <w:t xml:space="preserve"> Kamer heeft</w:t>
      </w:r>
      <w:r w:rsidRPr="572B03BF">
        <w:rPr>
          <w:color w:val="000000" w:themeColor="text1"/>
        </w:rPr>
        <w:t xml:space="preserve"> </w:t>
      </w:r>
      <w:r w:rsidR="004078AE">
        <w:rPr>
          <w:color w:val="000000" w:themeColor="text1"/>
        </w:rPr>
        <w:t xml:space="preserve">in debatten meermaals </w:t>
      </w:r>
      <w:r w:rsidRPr="572B03BF" w:rsidR="00035B28">
        <w:rPr>
          <w:color w:val="000000" w:themeColor="text1"/>
        </w:rPr>
        <w:t>aangegeven een</w:t>
      </w:r>
      <w:r w:rsidRPr="572B03BF">
        <w:rPr>
          <w:color w:val="000000" w:themeColor="text1"/>
        </w:rPr>
        <w:t xml:space="preserve"> verdeling van baten te </w:t>
      </w:r>
      <w:r w:rsidRPr="572B03BF" w:rsidR="0043754E">
        <w:rPr>
          <w:color w:val="000000" w:themeColor="text1"/>
        </w:rPr>
        <w:t xml:space="preserve">willen </w:t>
      </w:r>
      <w:r w:rsidRPr="572B03BF">
        <w:rPr>
          <w:color w:val="000000" w:themeColor="text1"/>
        </w:rPr>
        <w:t>zien, waarbij een groter deel terugvloeit naar de lokale gemeenschap waar de mijnbouwactiviteit plaatsvindt.</w:t>
      </w:r>
      <w:r w:rsidRPr="00BD7766" w:rsidR="00BD7766">
        <w:rPr>
          <w:color w:val="000000" w:themeColor="text1"/>
        </w:rPr>
        <w:t xml:space="preserve"> </w:t>
      </w:r>
      <w:r w:rsidR="00BD7766">
        <w:rPr>
          <w:color w:val="000000" w:themeColor="text1"/>
        </w:rPr>
        <w:t>Ook h</w:t>
      </w:r>
      <w:r w:rsidRPr="572B03BF" w:rsidR="00BD7766">
        <w:rPr>
          <w:color w:val="000000" w:themeColor="text1"/>
        </w:rPr>
        <w:t>et kabinet vindt het belangrijk dat de omgeving van de mijnbouwactiviteit in de juiste verhouding meedeelt in de lusten van activiteiten in de diepe ondergrond.</w:t>
      </w:r>
    </w:p>
    <w:p w:rsidR="008B7556" w:rsidP="008D2B64" w:rsidRDefault="008B7556" w14:paraId="1665274F" w14:textId="77777777">
      <w:pPr>
        <w:rPr>
          <w:color w:val="000000"/>
          <w:szCs w:val="18"/>
        </w:rPr>
      </w:pPr>
    </w:p>
    <w:p w:rsidR="004F0A1C" w:rsidP="008D2B64" w:rsidRDefault="008B7556" w14:paraId="2ABD19C7" w14:textId="15BFD93C">
      <w:pPr>
        <w:rPr>
          <w:color w:val="000000"/>
        </w:rPr>
      </w:pPr>
      <w:r w:rsidRPr="4A54283B">
        <w:rPr>
          <w:color w:val="000000"/>
        </w:rPr>
        <w:t xml:space="preserve">Op 7 februari 2024 heeft de toenmalige </w:t>
      </w:r>
      <w:r w:rsidR="008D2B64">
        <w:rPr>
          <w:color w:val="000000"/>
        </w:rPr>
        <w:t>s</w:t>
      </w:r>
      <w:r w:rsidRPr="4A54283B">
        <w:rPr>
          <w:color w:val="000000"/>
        </w:rPr>
        <w:t xml:space="preserve">taatssecretaris </w:t>
      </w:r>
      <w:r w:rsidRPr="4A54283B" w:rsidR="0043754E">
        <w:rPr>
          <w:color w:val="000000"/>
        </w:rPr>
        <w:t xml:space="preserve">van Economische Zaken en Klimaat </w:t>
      </w:r>
      <w:r w:rsidRPr="4A54283B">
        <w:rPr>
          <w:color w:val="000000"/>
        </w:rPr>
        <w:t>een appreciatie naar de Kamer gestuurd van het Rebel-rapport ‘Herverdeelsleutel Lustendeling Mijnbouw’</w:t>
      </w:r>
      <w:r w:rsidR="002E1318">
        <w:rPr>
          <w:color w:val="000000"/>
        </w:rPr>
        <w:t>.</w:t>
      </w:r>
      <w:r w:rsidRPr="4A54283B" w:rsidR="0039041C">
        <w:rPr>
          <w:rStyle w:val="Voetnootmarkering"/>
          <w:color w:val="000000"/>
        </w:rPr>
        <w:footnoteReference w:id="2"/>
      </w:r>
      <w:r w:rsidRPr="4A54283B" w:rsidR="0039041C">
        <w:rPr>
          <w:color w:val="000000"/>
        </w:rPr>
        <w:t xml:space="preserve"> </w:t>
      </w:r>
      <w:r w:rsidRPr="4A54283B">
        <w:rPr>
          <w:color w:val="000000"/>
        </w:rPr>
        <w:t xml:space="preserve">Deze verkenning heeft meerdere herverdeelmodellen uit het binnen- en buitenland met elkaar vergeleken </w:t>
      </w:r>
      <w:r w:rsidRPr="4A54283B" w:rsidR="00582362">
        <w:rPr>
          <w:color w:val="000000"/>
        </w:rPr>
        <w:t xml:space="preserve">en beoordeeld </w:t>
      </w:r>
      <w:r w:rsidRPr="4A54283B">
        <w:rPr>
          <w:color w:val="000000"/>
        </w:rPr>
        <w:t>op wenselijkheid en toepasbaarheid op de mijnbouwsector in Nederland. De onderzoekers concludeerden dat een ander herverdeelmodel</w:t>
      </w:r>
      <w:r w:rsidR="003C1FDE">
        <w:rPr>
          <w:color w:val="000000"/>
        </w:rPr>
        <w:t>,</w:t>
      </w:r>
      <w:r w:rsidRPr="4A54283B">
        <w:rPr>
          <w:color w:val="000000"/>
        </w:rPr>
        <w:t xml:space="preserve"> </w:t>
      </w:r>
      <w:r w:rsidR="003C1FDE">
        <w:rPr>
          <w:color w:val="000000"/>
        </w:rPr>
        <w:t xml:space="preserve">waarbij de baten </w:t>
      </w:r>
      <w:r w:rsidR="005941C8">
        <w:rPr>
          <w:color w:val="000000"/>
        </w:rPr>
        <w:t xml:space="preserve">meer </w:t>
      </w:r>
      <w:r w:rsidR="003C1FDE">
        <w:rPr>
          <w:color w:val="000000"/>
        </w:rPr>
        <w:t xml:space="preserve">lokaal verdeeld worden, </w:t>
      </w:r>
      <w:r w:rsidRPr="4A54283B">
        <w:rPr>
          <w:color w:val="000000"/>
        </w:rPr>
        <w:t xml:space="preserve">wenselijk kan zijn, maar dat het herverdeelproces gecompliceerd is en daarnaast een reëel risico met zich meebrengt </w:t>
      </w:r>
      <w:r w:rsidR="00A2362C">
        <w:rPr>
          <w:color w:val="000000"/>
        </w:rPr>
        <w:t xml:space="preserve">dat het </w:t>
      </w:r>
      <w:r w:rsidRPr="4A54283B">
        <w:rPr>
          <w:color w:val="000000"/>
        </w:rPr>
        <w:t xml:space="preserve">tot nieuwe ongelijkheden </w:t>
      </w:r>
      <w:r w:rsidR="00A2362C">
        <w:rPr>
          <w:color w:val="000000"/>
        </w:rPr>
        <w:t>leidt</w:t>
      </w:r>
      <w:r w:rsidRPr="4A54283B" w:rsidR="0043754E">
        <w:rPr>
          <w:color w:val="000000"/>
        </w:rPr>
        <w:t>.</w:t>
      </w:r>
      <w:r w:rsidRPr="4A54283B" w:rsidR="0039041C">
        <w:rPr>
          <w:rStyle w:val="Voetnootmarkering"/>
          <w:color w:val="000000"/>
        </w:rPr>
        <w:footnoteReference w:id="3"/>
      </w:r>
      <w:r w:rsidRPr="4A54283B">
        <w:rPr>
          <w:color w:val="000000"/>
        </w:rPr>
        <w:t xml:space="preserve"> </w:t>
      </w:r>
    </w:p>
    <w:p w:rsidR="004F0A1C" w:rsidP="008D2B64" w:rsidRDefault="004F0A1C" w14:paraId="1672D380" w14:textId="77777777">
      <w:pPr>
        <w:rPr>
          <w:color w:val="000000"/>
          <w:szCs w:val="18"/>
        </w:rPr>
      </w:pPr>
    </w:p>
    <w:p w:rsidR="00A15C54" w:rsidP="008D2B64" w:rsidRDefault="004F0A1C" w14:paraId="7F898E28" w14:textId="662B1C82">
      <w:pPr>
        <w:rPr>
          <w:rStyle w:val="Voetnootmarkering"/>
        </w:rPr>
      </w:pPr>
      <w:r w:rsidRPr="4A54283B">
        <w:rPr>
          <w:color w:val="000000"/>
        </w:rPr>
        <w:t xml:space="preserve">Het kabinet </w:t>
      </w:r>
      <w:r w:rsidRPr="4A54283B" w:rsidR="008B7556">
        <w:rPr>
          <w:color w:val="000000"/>
        </w:rPr>
        <w:t xml:space="preserve">heeft besloten om </w:t>
      </w:r>
      <w:r w:rsidRPr="4A54283B">
        <w:rPr>
          <w:color w:val="000000"/>
        </w:rPr>
        <w:t xml:space="preserve">op basis van het Rebel-rapport </w:t>
      </w:r>
      <w:r w:rsidRPr="4A54283B" w:rsidR="008B7556">
        <w:rPr>
          <w:color w:val="000000"/>
        </w:rPr>
        <w:t xml:space="preserve">een vervolgonderzoek uit te laten voeren om een </w:t>
      </w:r>
      <w:r w:rsidRPr="4A54283B">
        <w:rPr>
          <w:color w:val="000000"/>
        </w:rPr>
        <w:t xml:space="preserve">nationaal generiek toepasbaar </w:t>
      </w:r>
      <w:r w:rsidRPr="4A54283B" w:rsidR="008B7556">
        <w:rPr>
          <w:color w:val="000000"/>
        </w:rPr>
        <w:t>herverde</w:t>
      </w:r>
      <w:r w:rsidRPr="4A54283B">
        <w:rPr>
          <w:color w:val="000000"/>
        </w:rPr>
        <w:t>el</w:t>
      </w:r>
      <w:r w:rsidRPr="4A54283B" w:rsidR="008B7556">
        <w:rPr>
          <w:color w:val="000000"/>
        </w:rPr>
        <w:t>model te ontwikkelen</w:t>
      </w:r>
      <w:r w:rsidRPr="4A54283B" w:rsidR="008B7556">
        <w:rPr>
          <w:color w:val="000000" w:themeColor="text1"/>
        </w:rPr>
        <w:t>.</w:t>
      </w:r>
      <w:r w:rsidRPr="4A54283B" w:rsidR="008B7556">
        <w:rPr>
          <w:color w:val="000000"/>
        </w:rPr>
        <w:t xml:space="preserve"> Dit onderzoek is uitgevoerd door Berenschot</w:t>
      </w:r>
      <w:r w:rsidR="00D104A7">
        <w:rPr>
          <w:color w:val="000000"/>
        </w:rPr>
        <w:t xml:space="preserve">, </w:t>
      </w:r>
      <w:r w:rsidR="00C9108A">
        <w:rPr>
          <w:color w:val="000000"/>
        </w:rPr>
        <w:t>en</w:t>
      </w:r>
      <w:r w:rsidR="00D104A7">
        <w:rPr>
          <w:color w:val="000000"/>
        </w:rPr>
        <w:t xml:space="preserve"> is als bijlage </w:t>
      </w:r>
      <w:r w:rsidR="00C9108A">
        <w:rPr>
          <w:color w:val="000000"/>
        </w:rPr>
        <w:t>bij</w:t>
      </w:r>
      <w:r w:rsidR="00D104A7">
        <w:rPr>
          <w:color w:val="000000"/>
        </w:rPr>
        <w:t>gevoegd</w:t>
      </w:r>
      <w:r w:rsidRPr="4A54283B" w:rsidR="008B7556">
        <w:rPr>
          <w:color w:val="000000"/>
        </w:rPr>
        <w:t>.</w:t>
      </w:r>
      <w:r w:rsidRPr="4A54283B" w:rsidR="00E84643">
        <w:rPr>
          <w:color w:val="000000"/>
        </w:rPr>
        <w:t xml:space="preserve"> </w:t>
      </w:r>
      <w:r w:rsidR="006762B7">
        <w:rPr>
          <w:color w:val="000000"/>
        </w:rPr>
        <w:t>I</w:t>
      </w:r>
      <w:r w:rsidR="00C9108A">
        <w:rPr>
          <w:color w:val="000000"/>
        </w:rPr>
        <w:t xml:space="preserve">n deze brief </w:t>
      </w:r>
      <w:bookmarkStart w:name="_Hlk194059523" w:id="1"/>
      <w:r w:rsidR="00A15C54">
        <w:t>geef</w:t>
      </w:r>
      <w:r w:rsidR="00D104A7">
        <w:t>t</w:t>
      </w:r>
      <w:r w:rsidR="00A15C54">
        <w:t xml:space="preserve"> </w:t>
      </w:r>
      <w:r w:rsidR="00D104A7">
        <w:t xml:space="preserve">het </w:t>
      </w:r>
      <w:r w:rsidR="00C9108A">
        <w:t>k</w:t>
      </w:r>
      <w:r w:rsidR="00D104A7">
        <w:t>abinet</w:t>
      </w:r>
      <w:r w:rsidR="00A15C54">
        <w:t xml:space="preserve"> </w:t>
      </w:r>
      <w:r w:rsidR="006762B7">
        <w:t>een appreciatie van dit onderzoek en geeft daarmee</w:t>
      </w:r>
      <w:bookmarkEnd w:id="1"/>
      <w:r w:rsidR="006762B7">
        <w:t xml:space="preserve"> </w:t>
      </w:r>
      <w:r w:rsidR="004A07AF">
        <w:t xml:space="preserve">tevens </w:t>
      </w:r>
      <w:r w:rsidRPr="4A54283B" w:rsidR="00A15C54">
        <w:t xml:space="preserve">invulling aan </w:t>
      </w:r>
      <w:r w:rsidR="00D104A7">
        <w:t>de</w:t>
      </w:r>
      <w:r w:rsidRPr="4A54283B" w:rsidR="00A15C54">
        <w:t xml:space="preserve"> toezegging aan het lid Postma om de Kamer in het eerste kwartaal van 2025 te informeren over een nader uitgewerkt scenario voor batendeling, waarbij speciale aandacht wordt </w:t>
      </w:r>
      <w:r w:rsidRPr="4A54283B" w:rsidR="00A15C54">
        <w:lastRenderedPageBreak/>
        <w:t>besteed aan het meeprofiteren van omwonenden</w:t>
      </w:r>
      <w:r w:rsidR="00691FEB">
        <w:t xml:space="preserve">, en </w:t>
      </w:r>
      <w:r w:rsidRPr="00E9745D" w:rsidR="00691FEB">
        <w:t xml:space="preserve">aan </w:t>
      </w:r>
      <w:r w:rsidR="00691FEB">
        <w:t xml:space="preserve">de </w:t>
      </w:r>
      <w:r w:rsidRPr="00E9745D" w:rsidR="00691FEB">
        <w:t xml:space="preserve">toezegging </w:t>
      </w:r>
      <w:r w:rsidR="00691FEB">
        <w:t>om de appreciatie</w:t>
      </w:r>
      <w:r w:rsidRPr="00E9745D" w:rsidR="00691FEB">
        <w:t xml:space="preserve"> in het eerste kwartaal van 2025 met de </w:t>
      </w:r>
      <w:r w:rsidR="00691FEB">
        <w:t xml:space="preserve">Eerste </w:t>
      </w:r>
      <w:r w:rsidRPr="00E9745D" w:rsidR="00691FEB">
        <w:t>Kamer te delen</w:t>
      </w:r>
      <w:r w:rsidRPr="4A54283B" w:rsidR="00A15C54">
        <w:t>.</w:t>
      </w:r>
      <w:r w:rsidRPr="00691FEB" w:rsidR="00691FEB">
        <w:rPr>
          <w:color w:val="000000"/>
          <w:vertAlign w:val="superscript"/>
        </w:rPr>
        <w:t xml:space="preserve"> </w:t>
      </w:r>
      <w:r w:rsidRPr="006122BD" w:rsidR="00691FEB">
        <w:rPr>
          <w:color w:val="000000"/>
          <w:vertAlign w:val="superscript"/>
        </w:rPr>
        <w:footnoteReference w:id="4"/>
      </w:r>
      <w:r w:rsidRPr="4A54283B" w:rsidR="00691FEB">
        <w:rPr>
          <w:rStyle w:val="Voetnootmarkering"/>
        </w:rPr>
        <w:footnoteReference w:id="5"/>
      </w:r>
    </w:p>
    <w:p w:rsidR="00A15C54" w:rsidP="008D2B64" w:rsidRDefault="00A15C54" w14:paraId="6BBCFB9A" w14:textId="77777777">
      <w:pPr>
        <w:rPr>
          <w:szCs w:val="18"/>
        </w:rPr>
      </w:pPr>
    </w:p>
    <w:p w:rsidR="002906D9" w:rsidP="007313C0" w:rsidRDefault="002906D9" w14:paraId="3293B958" w14:textId="25911582">
      <w:pPr>
        <w:rPr>
          <w:color w:val="000000"/>
          <w:szCs w:val="18"/>
        </w:rPr>
      </w:pPr>
      <w:r w:rsidRPr="4A54283B">
        <w:rPr>
          <w:b/>
          <w:color w:val="000000" w:themeColor="text1"/>
        </w:rPr>
        <w:t>Berenschot-</w:t>
      </w:r>
      <w:r w:rsidRPr="4A54283B" w:rsidR="00531403">
        <w:rPr>
          <w:b/>
          <w:bCs/>
          <w:color w:val="000000" w:themeColor="text1"/>
        </w:rPr>
        <w:t>onderzoek</w:t>
      </w:r>
      <w:r>
        <w:br/>
      </w:r>
      <w:r w:rsidRPr="00EE71C1">
        <w:rPr>
          <w:color w:val="000000"/>
        </w:rPr>
        <w:t xml:space="preserve">Het doel van het Berenschot onderzoek was om te komen tot een </w:t>
      </w:r>
      <w:r w:rsidR="001C5D72">
        <w:rPr>
          <w:color w:val="000000"/>
        </w:rPr>
        <w:t xml:space="preserve">implementeerbaar </w:t>
      </w:r>
      <w:r w:rsidRPr="00EE71C1">
        <w:rPr>
          <w:color w:val="000000"/>
        </w:rPr>
        <w:t xml:space="preserve">nationaal generiek toepasbaar herverdeelmodel voor mijnbouwbaten. </w:t>
      </w:r>
      <w:r w:rsidR="007A3013">
        <w:rPr>
          <w:color w:val="000000"/>
        </w:rPr>
        <w:t xml:space="preserve">Daarbij </w:t>
      </w:r>
      <w:r w:rsidRPr="007145A7">
        <w:rPr>
          <w:color w:val="000000"/>
        </w:rPr>
        <w:t xml:space="preserve">is Berenschot gevraagd </w:t>
      </w:r>
      <w:r w:rsidR="007313C0">
        <w:rPr>
          <w:color w:val="000000"/>
        </w:rPr>
        <w:t xml:space="preserve">om </w:t>
      </w:r>
      <w:r>
        <w:rPr>
          <w:color w:val="000000"/>
          <w:szCs w:val="18"/>
        </w:rPr>
        <w:t>d</w:t>
      </w:r>
      <w:r w:rsidRPr="00A311E2">
        <w:rPr>
          <w:color w:val="000000"/>
          <w:szCs w:val="18"/>
        </w:rPr>
        <w:t xml:space="preserve">e gevolgen voor de </w:t>
      </w:r>
      <w:r w:rsidR="00496626">
        <w:rPr>
          <w:color w:val="000000"/>
          <w:szCs w:val="18"/>
        </w:rPr>
        <w:t>Rijksbegroting</w:t>
      </w:r>
      <w:r w:rsidR="007313C0">
        <w:rPr>
          <w:color w:val="000000"/>
          <w:szCs w:val="18"/>
        </w:rPr>
        <w:t xml:space="preserve">, </w:t>
      </w:r>
      <w:r w:rsidRPr="007313C0">
        <w:rPr>
          <w:color w:val="000000"/>
          <w:szCs w:val="18"/>
        </w:rPr>
        <w:t>de benodigde aanpassingen in wet- en regelgeving (op hoofdlijnen)</w:t>
      </w:r>
      <w:r w:rsidR="007313C0">
        <w:rPr>
          <w:color w:val="000000"/>
          <w:szCs w:val="18"/>
        </w:rPr>
        <w:t xml:space="preserve">, de </w:t>
      </w:r>
      <w:r w:rsidRPr="007313C0">
        <w:rPr>
          <w:color w:val="000000"/>
          <w:szCs w:val="18"/>
        </w:rPr>
        <w:t>risico’s voor precedentwerking</w:t>
      </w:r>
      <w:r w:rsidR="007313C0">
        <w:rPr>
          <w:color w:val="000000"/>
          <w:szCs w:val="18"/>
        </w:rPr>
        <w:t xml:space="preserve"> en de </w:t>
      </w:r>
      <w:r>
        <w:rPr>
          <w:color w:val="000000"/>
          <w:szCs w:val="18"/>
        </w:rPr>
        <w:t>m</w:t>
      </w:r>
      <w:r w:rsidRPr="00F722C7">
        <w:rPr>
          <w:color w:val="000000"/>
          <w:szCs w:val="18"/>
        </w:rPr>
        <w:t>ate van maatschappelijke acceptatie voor de mijnbouwsector op zowel nationaal als lokaal niveau</w:t>
      </w:r>
      <w:r w:rsidR="007313C0">
        <w:rPr>
          <w:color w:val="000000"/>
          <w:szCs w:val="18"/>
        </w:rPr>
        <w:t xml:space="preserve"> uit te werken</w:t>
      </w:r>
      <w:r w:rsidRPr="00F722C7">
        <w:rPr>
          <w:color w:val="000000"/>
          <w:szCs w:val="18"/>
        </w:rPr>
        <w:t xml:space="preserve">. </w:t>
      </w:r>
    </w:p>
    <w:p w:rsidR="002906D9" w:rsidP="008D2B64" w:rsidRDefault="002906D9" w14:paraId="683A23C2" w14:textId="77777777">
      <w:pPr>
        <w:rPr>
          <w:color w:val="000000"/>
          <w:szCs w:val="18"/>
        </w:rPr>
      </w:pPr>
    </w:p>
    <w:p w:rsidR="002906D9" w:rsidP="008D2B64" w:rsidRDefault="002906D9" w14:paraId="197AAB8F" w14:textId="77777777">
      <w:pPr>
        <w:rPr>
          <w:i/>
          <w:iCs/>
          <w:color w:val="000000"/>
          <w:szCs w:val="18"/>
        </w:rPr>
      </w:pPr>
      <w:r>
        <w:rPr>
          <w:i/>
          <w:iCs/>
          <w:color w:val="000000"/>
          <w:szCs w:val="18"/>
        </w:rPr>
        <w:t>Reikwijdte</w:t>
      </w:r>
    </w:p>
    <w:p w:rsidRPr="00784A05" w:rsidR="4A54283B" w:rsidP="008D2B64" w:rsidRDefault="002906D9" w14:paraId="0E779730" w14:textId="4A6BA27F">
      <w:pPr>
        <w:rPr>
          <w:color w:val="000000"/>
        </w:rPr>
      </w:pPr>
      <w:r w:rsidRPr="4A54283B">
        <w:rPr>
          <w:color w:val="000000"/>
        </w:rPr>
        <w:t>Het onderzoek betreft uitsluitend batendeling van toekomstige mijnbouwactiviteiten. De verplichtingen voor al</w:t>
      </w:r>
      <w:r w:rsidR="004608FB">
        <w:rPr>
          <w:color w:val="000000"/>
        </w:rPr>
        <w:t>le</w:t>
      </w:r>
      <w:r w:rsidRPr="4A54283B">
        <w:rPr>
          <w:color w:val="000000"/>
        </w:rPr>
        <w:t xml:space="preserve"> </w:t>
      </w:r>
      <w:r w:rsidR="004608FB">
        <w:rPr>
          <w:color w:val="000000"/>
        </w:rPr>
        <w:t xml:space="preserve">reeds </w:t>
      </w:r>
      <w:r w:rsidRPr="4A54283B">
        <w:rPr>
          <w:color w:val="000000"/>
        </w:rPr>
        <w:t>bestaande mijnbouwactiviteiten liggen namelijk vast in de Mijnbouwwet</w:t>
      </w:r>
      <w:r w:rsidR="0019225B">
        <w:rPr>
          <w:color w:val="000000"/>
        </w:rPr>
        <w:t>.</w:t>
      </w:r>
      <w:r w:rsidRPr="4A54283B">
        <w:rPr>
          <w:color w:val="000000"/>
        </w:rPr>
        <w:t xml:space="preserve"> Daarnaast worden bestaande rechten beschermd tegen inmenging door artikel 1, Eerste Protocol van het Europese Verdrag van de Rechten van de Mens (EVRM)</w:t>
      </w:r>
      <w:r w:rsidR="002E1318">
        <w:rPr>
          <w:color w:val="000000"/>
        </w:rPr>
        <w:t>.</w:t>
      </w:r>
      <w:r w:rsidRPr="4A54283B">
        <w:rPr>
          <w:rStyle w:val="Voetnootmarkering"/>
          <w:color w:val="000000"/>
        </w:rPr>
        <w:footnoteReference w:id="6"/>
      </w:r>
      <w:r w:rsidRPr="4A54283B">
        <w:rPr>
          <w:color w:val="000000"/>
        </w:rPr>
        <w:t xml:space="preserve"> </w:t>
      </w:r>
    </w:p>
    <w:p w:rsidR="009960B8" w:rsidP="008D2B64" w:rsidRDefault="009960B8" w14:paraId="7D268DFA" w14:textId="77777777">
      <w:pPr>
        <w:rPr>
          <w:color w:val="000000" w:themeColor="text1"/>
        </w:rPr>
      </w:pPr>
    </w:p>
    <w:p w:rsidR="008B7556" w:rsidP="008D2B64" w:rsidRDefault="008B7556" w14:paraId="59299622" w14:textId="49A37B26">
      <w:pPr>
        <w:rPr>
          <w:color w:val="000000" w:themeColor="text1"/>
          <w:highlight w:val="yellow"/>
        </w:rPr>
      </w:pPr>
      <w:r w:rsidRPr="4045C9BC">
        <w:rPr>
          <w:b/>
          <w:color w:val="000000" w:themeColor="text1"/>
        </w:rPr>
        <w:t>Appreciatie</w:t>
      </w:r>
    </w:p>
    <w:p w:rsidRPr="00CD38EB" w:rsidR="00CD38EB" w:rsidP="00ED7D45" w:rsidRDefault="007A3013" w14:paraId="0BF1580A" w14:textId="738BB72B">
      <w:pPr>
        <w:rPr>
          <w:color w:val="000000" w:themeColor="text1"/>
        </w:rPr>
      </w:pPr>
      <w:r>
        <w:t xml:space="preserve">De conclusie </w:t>
      </w:r>
      <w:r w:rsidR="004608FB">
        <w:t xml:space="preserve">die </w:t>
      </w:r>
      <w:r>
        <w:t xml:space="preserve">het kabinet </w:t>
      </w:r>
      <w:r w:rsidR="004608FB">
        <w:t xml:space="preserve">op basis van het onderzoek trekt </w:t>
      </w:r>
      <w:r>
        <w:t xml:space="preserve">is dat het voorgestelde herverdeelmodel niet toepasbaar is voor de mijnbouwsector, op een manier waarbij </w:t>
      </w:r>
      <w:r w:rsidR="00E75ABC">
        <w:t xml:space="preserve">echt </w:t>
      </w:r>
      <w:r>
        <w:t xml:space="preserve">tot een betere herverdeling van lusten en lasten </w:t>
      </w:r>
      <w:r w:rsidR="004608FB">
        <w:t>wordt gekomen</w:t>
      </w:r>
      <w:r>
        <w:t xml:space="preserve">. </w:t>
      </w:r>
    </w:p>
    <w:p w:rsidR="00CD38EB" w:rsidP="00ED7D45" w:rsidRDefault="00CD38EB" w14:paraId="7F65AA36" w14:textId="77777777"/>
    <w:p w:rsidR="00ED7D45" w:rsidP="00ED7D45" w:rsidRDefault="00ED7D45" w14:paraId="2FD5A839" w14:textId="6168778E">
      <w:r>
        <w:t xml:space="preserve">De belangrijkste onoverkoombare obstakels bij het opzetten van een nationaal generiek toepasbaar herverdeelmodel van mijnbouwbaten zijn: </w:t>
      </w:r>
    </w:p>
    <w:p w:rsidRPr="002E549D" w:rsidR="00ED7D45" w:rsidP="00ED7D45" w:rsidRDefault="00ED7D45" w14:paraId="32A353D2" w14:textId="231F71AB">
      <w:pPr>
        <w:pStyle w:val="Lijstalinea"/>
        <w:numPr>
          <w:ilvl w:val="0"/>
          <w:numId w:val="17"/>
        </w:num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 zijn te weinig mijnbouwbaten uit toekomstige activiteiten om hier een nationaal </w:t>
      </w:r>
      <w:r w:rsidRPr="4A54283B">
        <w:rPr>
          <w:rFonts w:ascii="Verdana" w:hAnsi="Verdana"/>
          <w:sz w:val="18"/>
          <w:szCs w:val="18"/>
        </w:rPr>
        <w:t xml:space="preserve">generiek </w:t>
      </w:r>
      <w:r>
        <w:rPr>
          <w:rFonts w:ascii="Verdana" w:hAnsi="Verdana"/>
          <w:sz w:val="18"/>
          <w:szCs w:val="18"/>
        </w:rPr>
        <w:t xml:space="preserve">herverdeelsysteem voor op te zetten. </w:t>
      </w:r>
      <w:r>
        <w:rPr>
          <w:rFonts w:ascii="Verdana" w:hAnsi="Verdana"/>
          <w:sz w:val="18"/>
          <w:szCs w:val="18"/>
        </w:rPr>
        <w:br/>
      </w:r>
      <w:r w:rsidRPr="00ED7D45" w:rsidR="0075452D">
        <w:rPr>
          <w:rFonts w:ascii="Verdana" w:hAnsi="Verdana"/>
          <w:sz w:val="18"/>
          <w:szCs w:val="18"/>
        </w:rPr>
        <w:t>De onderzoekers hebben, op basis van cijfers van EBN en TNO, berekend dat er ca. 45 miljoen euro tot 2050 beschikbaar gesteld kan worden voor batendeling</w:t>
      </w:r>
      <w:r w:rsidR="0075452D">
        <w:rPr>
          <w:rFonts w:ascii="Verdana" w:hAnsi="Verdana"/>
          <w:sz w:val="18"/>
          <w:szCs w:val="18"/>
        </w:rPr>
        <w:t xml:space="preserve">. </w:t>
      </w:r>
      <w:r w:rsidRPr="00ED7D45">
        <w:rPr>
          <w:rFonts w:ascii="Verdana" w:hAnsi="Verdana"/>
          <w:sz w:val="18"/>
          <w:szCs w:val="18"/>
        </w:rPr>
        <w:t>De berekening van her te verdelen baten is gebaseerd op een afdracht van 2% van de omzet</w:t>
      </w:r>
      <w:r w:rsidR="004608FB">
        <w:rPr>
          <w:rFonts w:ascii="Verdana" w:hAnsi="Verdana"/>
          <w:sz w:val="18"/>
          <w:szCs w:val="18"/>
        </w:rPr>
        <w:t xml:space="preserve"> over daadwerkelijk nieuwe mijnbouwactiviteiten</w:t>
      </w:r>
      <w:r w:rsidRPr="00ED7D45">
        <w:rPr>
          <w:rFonts w:ascii="Verdana" w:hAnsi="Verdana"/>
          <w:sz w:val="18"/>
          <w:szCs w:val="18"/>
        </w:rPr>
        <w:t xml:space="preserve">. Hiervan geven de onderzoekers aan dat dit realistisch is om de businesscases van operators overeind te houden. </w:t>
      </w:r>
    </w:p>
    <w:p w:rsidR="00CD38EB" w:rsidP="00CD38EB" w:rsidRDefault="00ED7D45" w14:paraId="1D372774" w14:textId="21AC08E2">
      <w:pPr>
        <w:pStyle w:val="Lijstalinea"/>
        <w:numPr>
          <w:ilvl w:val="0"/>
          <w:numId w:val="17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57046D">
        <w:rPr>
          <w:rFonts w:ascii="Verdana" w:hAnsi="Verdana"/>
          <w:sz w:val="18"/>
          <w:szCs w:val="18"/>
        </w:rPr>
        <w:t xml:space="preserve">Het is niet aangetoond dat het model dat door Berenschot is opgeleverd, of een ander </w:t>
      </w:r>
      <w:r>
        <w:rPr>
          <w:rFonts w:ascii="Verdana" w:hAnsi="Verdana"/>
          <w:sz w:val="18"/>
          <w:szCs w:val="18"/>
        </w:rPr>
        <w:t>herverdeel</w:t>
      </w:r>
      <w:r w:rsidRPr="0057046D">
        <w:rPr>
          <w:rFonts w:ascii="Verdana" w:hAnsi="Verdana"/>
          <w:sz w:val="18"/>
          <w:szCs w:val="18"/>
        </w:rPr>
        <w:t>model</w:t>
      </w:r>
      <w:r w:rsidR="0075452D">
        <w:rPr>
          <w:rFonts w:ascii="Verdana" w:hAnsi="Verdana"/>
          <w:sz w:val="18"/>
          <w:szCs w:val="18"/>
        </w:rPr>
        <w:t>,</w:t>
      </w:r>
      <w:r w:rsidRPr="0057046D">
        <w:rPr>
          <w:rFonts w:ascii="Verdana" w:hAnsi="Verdana"/>
          <w:sz w:val="18"/>
          <w:szCs w:val="18"/>
        </w:rPr>
        <w:t xml:space="preserve"> daadwerkelijk rechtvaardiger is dan het huidige systeem </w:t>
      </w:r>
      <w:r>
        <w:rPr>
          <w:rFonts w:ascii="Verdana" w:hAnsi="Verdana"/>
          <w:sz w:val="18"/>
          <w:szCs w:val="18"/>
        </w:rPr>
        <w:t xml:space="preserve">en daarmee leidt tot meer </w:t>
      </w:r>
      <w:r w:rsidRPr="0057046D">
        <w:rPr>
          <w:rFonts w:ascii="Verdana" w:hAnsi="Verdana"/>
          <w:sz w:val="18"/>
          <w:szCs w:val="18"/>
        </w:rPr>
        <w:t>maatschappelijk draagvlak.</w:t>
      </w:r>
      <w:r w:rsidR="005D74E0">
        <w:rPr>
          <w:rFonts w:ascii="Verdana" w:hAnsi="Verdana"/>
          <w:sz w:val="18"/>
          <w:szCs w:val="18"/>
        </w:rPr>
        <w:t xml:space="preserve"> </w:t>
      </w:r>
    </w:p>
    <w:p w:rsidRPr="00CD38EB" w:rsidR="00ED7D45" w:rsidP="00CD38EB" w:rsidRDefault="00ED7D45" w14:paraId="50F7A2E0" w14:textId="4DAE149D">
      <w:pPr>
        <w:pStyle w:val="Lijstalinea"/>
        <w:numPr>
          <w:ilvl w:val="0"/>
          <w:numId w:val="17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CD38EB">
        <w:rPr>
          <w:rFonts w:ascii="Verdana" w:hAnsi="Verdana"/>
          <w:sz w:val="18"/>
          <w:szCs w:val="18"/>
        </w:rPr>
        <w:t>Er is geen sluitende motivering gevonden om maatschappelijke precedentwerking tegen te gaan voor het verplicht stellen van batendeling</w:t>
      </w:r>
      <w:r w:rsidRPr="00CD38EB" w:rsidR="00CD38EB">
        <w:rPr>
          <w:rFonts w:ascii="Verdana" w:hAnsi="Verdana"/>
          <w:sz w:val="18"/>
          <w:szCs w:val="18"/>
        </w:rPr>
        <w:t xml:space="preserve"> bij mijnbouwactiviteiten, </w:t>
      </w:r>
      <w:r w:rsidR="00CD38EB">
        <w:rPr>
          <w:rFonts w:ascii="Verdana" w:hAnsi="Verdana"/>
          <w:sz w:val="18"/>
          <w:szCs w:val="18"/>
        </w:rPr>
        <w:t>terwijl</w:t>
      </w:r>
      <w:r w:rsidRPr="00CD38EB" w:rsidR="00CD38EB">
        <w:rPr>
          <w:rFonts w:ascii="Verdana" w:hAnsi="Verdana"/>
          <w:sz w:val="18"/>
          <w:szCs w:val="18"/>
        </w:rPr>
        <w:t xml:space="preserve"> de overheid dit niet doet bij andere activiteiten waar overlast ervaren wordt</w:t>
      </w:r>
      <w:r w:rsidRPr="00CD38EB">
        <w:rPr>
          <w:rFonts w:ascii="Verdana" w:hAnsi="Verdana"/>
          <w:sz w:val="18"/>
          <w:szCs w:val="18"/>
        </w:rPr>
        <w:t>.</w:t>
      </w:r>
    </w:p>
    <w:p w:rsidR="00ED7D45" w:rsidP="00ED7D45" w:rsidRDefault="00ED7D45" w14:paraId="4730576C" w14:textId="77777777"/>
    <w:p w:rsidRPr="00CD38EB" w:rsidR="00B40EA2" w:rsidP="008D2B64" w:rsidRDefault="00CD38EB" w14:paraId="73274329" w14:textId="6CD25BCC">
      <w:pPr>
        <w:rPr>
          <w:szCs w:val="18"/>
        </w:rPr>
      </w:pPr>
      <w:r w:rsidRPr="00CD38EB">
        <w:rPr>
          <w:szCs w:val="18"/>
        </w:rPr>
        <w:t xml:space="preserve">Naast deze drie obstakels speelt het vraagstuk hoe de publiek bestemde gelden </w:t>
      </w:r>
      <w:r w:rsidR="0075452D">
        <w:rPr>
          <w:szCs w:val="18"/>
        </w:rPr>
        <w:t xml:space="preserve">uit batendeling </w:t>
      </w:r>
      <w:r w:rsidR="00BF7BCD">
        <w:rPr>
          <w:szCs w:val="18"/>
        </w:rPr>
        <w:t xml:space="preserve">publiek </w:t>
      </w:r>
      <w:r w:rsidRPr="00CD38EB">
        <w:rPr>
          <w:szCs w:val="18"/>
        </w:rPr>
        <w:t>te beheren.</w:t>
      </w:r>
      <w:r>
        <w:rPr>
          <w:szCs w:val="18"/>
        </w:rPr>
        <w:t xml:space="preserve"> </w:t>
      </w:r>
      <w:r w:rsidR="00BF7BCD">
        <w:rPr>
          <w:color w:val="000000" w:themeColor="text1"/>
        </w:rPr>
        <w:t>Hiervoor is</w:t>
      </w:r>
      <w:r>
        <w:rPr>
          <w:color w:val="000000" w:themeColor="text1"/>
        </w:rPr>
        <w:t xml:space="preserve"> binnen het onderzoek</w:t>
      </w:r>
      <w:r w:rsidRPr="4045C9BC" w:rsidR="008B7556">
        <w:rPr>
          <w:color w:val="000000" w:themeColor="text1"/>
        </w:rPr>
        <w:t xml:space="preserve"> geen voorkeursoptie gevonden. Het is zelfs</w:t>
      </w:r>
      <w:r w:rsidRPr="4045C9BC" w:rsidR="00C3342E">
        <w:rPr>
          <w:color w:val="000000" w:themeColor="text1"/>
        </w:rPr>
        <w:t xml:space="preserve"> goed</w:t>
      </w:r>
      <w:r w:rsidRPr="4045C9BC" w:rsidR="008B7556">
        <w:rPr>
          <w:color w:val="000000" w:themeColor="text1"/>
        </w:rPr>
        <w:t xml:space="preserve"> mogelijk dat uit nader onderzoek blijkt </w:t>
      </w:r>
      <w:r w:rsidRPr="4045C9BC" w:rsidR="008B7556">
        <w:rPr>
          <w:color w:val="000000" w:themeColor="text1"/>
        </w:rPr>
        <w:lastRenderedPageBreak/>
        <w:t xml:space="preserve">dat het niet mogelijk is om de bijdrage publiek te beheren tenzij de bijdrage direct vanuit de </w:t>
      </w:r>
      <w:r w:rsidRPr="4045C9BC" w:rsidR="00EB6046">
        <w:rPr>
          <w:color w:val="000000" w:themeColor="text1"/>
        </w:rPr>
        <w:t>Rijksbegroting komt</w:t>
      </w:r>
      <w:r w:rsidR="00272F71">
        <w:rPr>
          <w:color w:val="000000" w:themeColor="text1"/>
        </w:rPr>
        <w:t>.</w:t>
      </w:r>
      <w:r w:rsidRPr="4045C9BC" w:rsidR="008B7556">
        <w:rPr>
          <w:color w:val="000000" w:themeColor="text1"/>
        </w:rPr>
        <w:t xml:space="preserve"> </w:t>
      </w:r>
    </w:p>
    <w:p w:rsidRPr="008B7556" w:rsidR="009402E6" w:rsidP="008D2B64" w:rsidRDefault="009402E6" w14:paraId="5B912550" w14:textId="77777777">
      <w:pPr>
        <w:rPr>
          <w:color w:val="000000" w:themeColor="text1"/>
        </w:rPr>
      </w:pPr>
    </w:p>
    <w:p w:rsidR="008B7556" w:rsidP="008D2B64" w:rsidRDefault="00CD38EB" w14:paraId="28D793B8" w14:textId="10B1AE91">
      <w:r>
        <w:t>Het</w:t>
      </w:r>
      <w:r w:rsidR="22369DAC">
        <w:t xml:space="preserve"> kabinet </w:t>
      </w:r>
      <w:r w:rsidR="007313C0">
        <w:t xml:space="preserve">is </w:t>
      </w:r>
      <w:r w:rsidR="22369DAC">
        <w:t>van mening dat de methode die gevolgd is om tot het herverdeelmodel te komen de juiste is</w:t>
      </w:r>
      <w:r w:rsidR="007313C0">
        <w:t xml:space="preserve">, maar dat een generiek model niet realiseerbaar is en ook niet </w:t>
      </w:r>
      <w:r w:rsidR="001C5D72">
        <w:t xml:space="preserve">bijdraagt aan het </w:t>
      </w:r>
      <w:r w:rsidRPr="001C5D72" w:rsidR="001C5D72">
        <w:t>vergroten van het maatschappelijk draagvlak voor mijnbouwactiviteiten</w:t>
      </w:r>
      <w:r w:rsidR="001C5D72">
        <w:t>.</w:t>
      </w:r>
      <w:r w:rsidR="007A3013">
        <w:t xml:space="preserve"> </w:t>
      </w:r>
    </w:p>
    <w:p w:rsidR="009402E6" w:rsidP="008D2B64" w:rsidRDefault="009402E6" w14:paraId="12139925" w14:textId="77777777">
      <w:pPr>
        <w:rPr>
          <w:szCs w:val="18"/>
        </w:rPr>
      </w:pPr>
    </w:p>
    <w:p w:rsidRPr="008E0E10" w:rsidR="008B7556" w:rsidP="008D2B64" w:rsidRDefault="008B7556" w14:paraId="714AC645" w14:textId="2A4D33EF">
      <w:pPr>
        <w:rPr>
          <w:b/>
          <w:bCs/>
          <w:i/>
          <w:iCs/>
        </w:rPr>
      </w:pPr>
      <w:r w:rsidRPr="6A172E2D">
        <w:rPr>
          <w:b/>
          <w:bCs/>
        </w:rPr>
        <w:t>Vervolg</w:t>
      </w:r>
      <w:r w:rsidRPr="6A172E2D" w:rsidR="0B11ADF8">
        <w:rPr>
          <w:b/>
          <w:bCs/>
        </w:rPr>
        <w:t xml:space="preserve"> </w:t>
      </w:r>
    </w:p>
    <w:p w:rsidR="009402E6" w:rsidP="008D2B64" w:rsidRDefault="009402E6" w14:paraId="45E69615" w14:textId="01C29475">
      <w:pPr>
        <w:rPr>
          <w:color w:val="000000" w:themeColor="text1"/>
        </w:rPr>
      </w:pPr>
      <w:r w:rsidRPr="009402E6">
        <w:rPr>
          <w:color w:val="000000" w:themeColor="text1"/>
        </w:rPr>
        <w:t xml:space="preserve">Het </w:t>
      </w:r>
      <w:r>
        <w:rPr>
          <w:color w:val="000000" w:themeColor="text1"/>
        </w:rPr>
        <w:t xml:space="preserve">kabinet </w:t>
      </w:r>
      <w:r w:rsidR="006762B7">
        <w:rPr>
          <w:color w:val="000000" w:themeColor="text1"/>
        </w:rPr>
        <w:t>had graag gezien</w:t>
      </w:r>
      <w:r w:rsidRPr="009402E6">
        <w:rPr>
          <w:color w:val="000000" w:themeColor="text1"/>
        </w:rPr>
        <w:t xml:space="preserve"> dat het nationaal generieke herverdeelmodel </w:t>
      </w:r>
      <w:r w:rsidR="00B93661">
        <w:rPr>
          <w:color w:val="000000" w:themeColor="text1"/>
        </w:rPr>
        <w:t>een</w:t>
      </w:r>
      <w:r w:rsidRPr="009402E6" w:rsidR="00B93661">
        <w:rPr>
          <w:color w:val="000000" w:themeColor="text1"/>
        </w:rPr>
        <w:t xml:space="preserve"> </w:t>
      </w:r>
      <w:r w:rsidRPr="009402E6">
        <w:rPr>
          <w:color w:val="000000" w:themeColor="text1"/>
        </w:rPr>
        <w:t xml:space="preserve">goede oplossing </w:t>
      </w:r>
      <w:r w:rsidR="00691FEB">
        <w:rPr>
          <w:color w:val="000000" w:themeColor="text1"/>
        </w:rPr>
        <w:t xml:space="preserve">was </w:t>
      </w:r>
      <w:r w:rsidR="004608FB">
        <w:rPr>
          <w:color w:val="000000" w:themeColor="text1"/>
        </w:rPr>
        <w:t>gebleken</w:t>
      </w:r>
      <w:r w:rsidRPr="009402E6">
        <w:rPr>
          <w:color w:val="000000" w:themeColor="text1"/>
        </w:rPr>
        <w:t xml:space="preserve"> om tegemoet te komen aan de wens om de lusten meer lokaal te laten neerslaan. </w:t>
      </w:r>
      <w:r>
        <w:rPr>
          <w:color w:val="000000" w:themeColor="text1"/>
        </w:rPr>
        <w:t xml:space="preserve">Ook voor bewoners van mijnbouwgebieden </w:t>
      </w:r>
      <w:r w:rsidR="00775247">
        <w:rPr>
          <w:color w:val="000000" w:themeColor="text1"/>
        </w:rPr>
        <w:t>zal</w:t>
      </w:r>
      <w:r>
        <w:rPr>
          <w:color w:val="000000" w:themeColor="text1"/>
        </w:rPr>
        <w:t xml:space="preserve"> de uitkomst van het onderzoek</w:t>
      </w:r>
      <w:r w:rsidR="00775247">
        <w:rPr>
          <w:color w:val="000000" w:themeColor="text1"/>
        </w:rPr>
        <w:t xml:space="preserve"> </w:t>
      </w:r>
      <w:r>
        <w:rPr>
          <w:color w:val="000000" w:themeColor="text1"/>
        </w:rPr>
        <w:t>teleurstellend</w:t>
      </w:r>
      <w:r w:rsidR="00775247">
        <w:rPr>
          <w:color w:val="000000" w:themeColor="text1"/>
        </w:rPr>
        <w:t xml:space="preserve"> zijn.</w:t>
      </w:r>
      <w:r>
        <w:rPr>
          <w:color w:val="000000" w:themeColor="text1"/>
        </w:rPr>
        <w:t xml:space="preserve"> </w:t>
      </w:r>
      <w:r w:rsidRPr="009402E6">
        <w:rPr>
          <w:color w:val="000000" w:themeColor="text1"/>
        </w:rPr>
        <w:t xml:space="preserve">Het kabinet </w:t>
      </w:r>
      <w:r w:rsidR="004608FB">
        <w:rPr>
          <w:color w:val="000000" w:themeColor="text1"/>
        </w:rPr>
        <w:t>legt</w:t>
      </w:r>
      <w:r w:rsidRPr="009402E6">
        <w:rPr>
          <w:color w:val="000000" w:themeColor="text1"/>
        </w:rPr>
        <w:t xml:space="preserve"> </w:t>
      </w:r>
      <w:r w:rsidR="004608FB">
        <w:rPr>
          <w:color w:val="000000" w:themeColor="text1"/>
        </w:rPr>
        <w:t xml:space="preserve">zich </w:t>
      </w:r>
      <w:r w:rsidRPr="009402E6">
        <w:rPr>
          <w:color w:val="000000" w:themeColor="text1"/>
        </w:rPr>
        <w:t xml:space="preserve">hier dan ook niet bij neer en </w:t>
      </w:r>
      <w:r w:rsidR="00031C28">
        <w:rPr>
          <w:color w:val="000000" w:themeColor="text1"/>
        </w:rPr>
        <w:t>werkt aan andere manieren om invulling te geven aan het vergroten van de ervaren lusten in de gebieden waar mijnbouw plaatsvindt</w:t>
      </w:r>
      <w:r w:rsidR="008F2D60">
        <w:rPr>
          <w:color w:val="000000" w:themeColor="text1"/>
        </w:rPr>
        <w:t xml:space="preserve">. </w:t>
      </w:r>
    </w:p>
    <w:p w:rsidR="008F2D60" w:rsidP="008D2B64" w:rsidRDefault="008F2D60" w14:paraId="474C1DA0" w14:textId="77777777"/>
    <w:p w:rsidR="00C4773F" w:rsidP="008D2B64" w:rsidRDefault="002F6726" w14:paraId="3C33DE34" w14:textId="4513B338">
      <w:r>
        <w:t xml:space="preserve">Ten eerste ziet het kabinet mogelijkheden </w:t>
      </w:r>
      <w:r w:rsidR="00612683">
        <w:t xml:space="preserve">om de te verdelen </w:t>
      </w:r>
      <w:r w:rsidR="00A86285">
        <w:t xml:space="preserve">financiële </w:t>
      </w:r>
      <w:r w:rsidR="0075452D">
        <w:t>baten</w:t>
      </w:r>
      <w:r w:rsidR="00612683">
        <w:t xml:space="preserve"> </w:t>
      </w:r>
      <w:r w:rsidR="071B1CE9">
        <w:t xml:space="preserve">op basis van vrijwilligheid </w:t>
      </w:r>
      <w:r w:rsidR="000B3508">
        <w:t>te vergroten</w:t>
      </w:r>
      <w:r w:rsidR="00612683">
        <w:t xml:space="preserve">. </w:t>
      </w:r>
      <w:r w:rsidR="000B3508">
        <w:t>Zo</w:t>
      </w:r>
      <w:r w:rsidR="1F492C0E">
        <w:t xml:space="preserve"> </w:t>
      </w:r>
      <w:r w:rsidR="00CB63A7">
        <w:t>kunnen ook reeds vergunde winningen worden betrokken</w:t>
      </w:r>
      <w:r w:rsidR="00BC1F91">
        <w:t xml:space="preserve"> voor</w:t>
      </w:r>
      <w:r w:rsidR="00BD7766">
        <w:t xml:space="preserve"> </w:t>
      </w:r>
      <w:r w:rsidR="00BC1F91">
        <w:t xml:space="preserve">zover daar </w:t>
      </w:r>
      <w:r w:rsidR="00FC7D2F">
        <w:t xml:space="preserve">bijvoorbeeld </w:t>
      </w:r>
      <w:r w:rsidR="00BC1F91">
        <w:t>sprake is van uitbreiding of verlenging</w:t>
      </w:r>
      <w:r w:rsidR="00CB63A7">
        <w:t xml:space="preserve">. </w:t>
      </w:r>
      <w:r w:rsidR="00CA0DB7">
        <w:t xml:space="preserve">Er is inmiddels </w:t>
      </w:r>
      <w:r w:rsidR="00F8068A">
        <w:t xml:space="preserve">in meerdere pilots, zoals Schoonebeek, ervaring opgedaan met het </w:t>
      </w:r>
      <w:r w:rsidR="008C7BD9">
        <w:t>maken</w:t>
      </w:r>
      <w:r w:rsidR="00F8068A">
        <w:t xml:space="preserve"> van afspraken </w:t>
      </w:r>
      <w:r w:rsidR="008C7BD9">
        <w:t xml:space="preserve">over een vrijwillige </w:t>
      </w:r>
      <w:r w:rsidR="0075452D">
        <w:t>vorm van batendeling</w:t>
      </w:r>
      <w:r w:rsidR="008C7BD9">
        <w:t>.</w:t>
      </w:r>
      <w:r w:rsidR="00F511F1">
        <w:t xml:space="preserve"> </w:t>
      </w:r>
      <w:r w:rsidR="00433034">
        <w:t xml:space="preserve">De inzet van het kabinet is om dit </w:t>
      </w:r>
      <w:r w:rsidR="3EE8D04F">
        <w:t xml:space="preserve">voor winstgevende mijnbouwsectoren </w:t>
      </w:r>
      <w:r w:rsidR="00F511F1">
        <w:t>overeen</w:t>
      </w:r>
      <w:r w:rsidR="00433034">
        <w:t xml:space="preserve"> te komen</w:t>
      </w:r>
      <w:r w:rsidR="00A365DA">
        <w:t xml:space="preserve">, </w:t>
      </w:r>
      <w:r w:rsidR="00433034">
        <w:t xml:space="preserve">in eerste instantie via het </w:t>
      </w:r>
      <w:r w:rsidR="00A365DA">
        <w:t>sectorakkoor</w:t>
      </w:r>
      <w:r w:rsidR="0099101B">
        <w:t>d</w:t>
      </w:r>
      <w:r w:rsidR="00A365DA">
        <w:t xml:space="preserve"> gaswinning</w:t>
      </w:r>
      <w:r w:rsidR="00433034">
        <w:t xml:space="preserve"> op land</w:t>
      </w:r>
      <w:r w:rsidR="0099101B">
        <w:t>.</w:t>
      </w:r>
    </w:p>
    <w:p w:rsidR="00D64E88" w:rsidP="008D2B64" w:rsidRDefault="00D64E88" w14:paraId="00BF148D" w14:textId="77777777"/>
    <w:p w:rsidR="004D0EB3" w:rsidP="008D2B64" w:rsidRDefault="00A86285" w14:paraId="48739D6A" w14:textId="0F13F203">
      <w:r>
        <w:t>Naast de mog</w:t>
      </w:r>
      <w:r w:rsidR="000B3508">
        <w:t>e</w:t>
      </w:r>
      <w:r>
        <w:t>lijkheid</w:t>
      </w:r>
      <w:r w:rsidR="005D74E0">
        <w:t xml:space="preserve"> </w:t>
      </w:r>
      <w:r w:rsidR="000B3508">
        <w:t xml:space="preserve">van vrijwillige batendeling </w:t>
      </w:r>
      <w:r w:rsidR="003C5E83">
        <w:t xml:space="preserve">bekijkt </w:t>
      </w:r>
      <w:r w:rsidR="00D64E88">
        <w:t xml:space="preserve">het </w:t>
      </w:r>
      <w:r w:rsidR="0094364D">
        <w:t>kabinet</w:t>
      </w:r>
      <w:r w:rsidRPr="00B92BDD" w:rsidR="003239C6">
        <w:t xml:space="preserve"> ook</w:t>
      </w:r>
      <w:r w:rsidRPr="00B92BDD" w:rsidR="008520CD">
        <w:t xml:space="preserve"> de mogelijkhe</w:t>
      </w:r>
      <w:r w:rsidRPr="00B92BDD" w:rsidR="001464FC">
        <w:t>id</w:t>
      </w:r>
      <w:r w:rsidRPr="00B92BDD" w:rsidR="008520CD">
        <w:t xml:space="preserve"> </w:t>
      </w:r>
      <w:r w:rsidRPr="00B92BDD" w:rsidR="003841E6">
        <w:t xml:space="preserve">van </w:t>
      </w:r>
      <w:r w:rsidRPr="00B92BDD" w:rsidR="00A65230">
        <w:t>een nie</w:t>
      </w:r>
      <w:r w:rsidRPr="00B92BDD" w:rsidR="001464FC">
        <w:t>t-</w:t>
      </w:r>
      <w:r w:rsidRPr="00B92BDD" w:rsidR="00A65230">
        <w:t xml:space="preserve">financiële </w:t>
      </w:r>
      <w:r w:rsidR="002C2913">
        <w:t xml:space="preserve">vorm van </w:t>
      </w:r>
      <w:r w:rsidR="0002074C">
        <w:t>evenwichti</w:t>
      </w:r>
      <w:r w:rsidR="00A365DA">
        <w:t xml:space="preserve">ger </w:t>
      </w:r>
      <w:r w:rsidR="002C2913">
        <w:t>lustendeling</w:t>
      </w:r>
      <w:r w:rsidRPr="00B92BDD" w:rsidR="00A65230">
        <w:t xml:space="preserve"> binnen de effectgebieden.</w:t>
      </w:r>
      <w:r w:rsidR="00BD75EC">
        <w:t xml:space="preserve"> Hoe dit vormt krijgt </w:t>
      </w:r>
      <w:r w:rsidR="00B95E99">
        <w:t>is het resultaat van een dia</w:t>
      </w:r>
      <w:r w:rsidR="00AC7FD5">
        <w:t>l</w:t>
      </w:r>
      <w:r w:rsidR="00B95E99">
        <w:t>oog met de omgeving</w:t>
      </w:r>
      <w:r w:rsidR="000B3508">
        <w:t xml:space="preserve"> waar de lasten ervaren worden</w:t>
      </w:r>
      <w:r w:rsidR="00B95E99">
        <w:t>.</w:t>
      </w:r>
      <w:r w:rsidR="00741670">
        <w:t xml:space="preserve"> </w:t>
      </w:r>
      <w:r w:rsidRPr="00580891" w:rsidR="00741670">
        <w:t>Voorbeelden hiervan in de praktijk</w:t>
      </w:r>
      <w:r w:rsidR="00741670">
        <w:t xml:space="preserve"> </w:t>
      </w:r>
      <w:r w:rsidR="00382A03">
        <w:rPr>
          <w:szCs w:val="18"/>
        </w:rPr>
        <w:t>zijn</w:t>
      </w:r>
      <w:r w:rsidRPr="00B92BDD" w:rsidR="004D0EB3">
        <w:rPr>
          <w:szCs w:val="18"/>
        </w:rPr>
        <w:t xml:space="preserve"> </w:t>
      </w:r>
      <w:r w:rsidR="00F51341">
        <w:rPr>
          <w:szCs w:val="18"/>
        </w:rPr>
        <w:t>afspraken met betrekking tot</w:t>
      </w:r>
      <w:r w:rsidR="00AC073F">
        <w:rPr>
          <w:szCs w:val="18"/>
        </w:rPr>
        <w:t xml:space="preserve"> </w:t>
      </w:r>
      <w:r w:rsidR="00F51341">
        <w:rPr>
          <w:szCs w:val="18"/>
        </w:rPr>
        <w:t>overlast beperkende maatregelen</w:t>
      </w:r>
      <w:r w:rsidR="00580891">
        <w:rPr>
          <w:szCs w:val="18"/>
        </w:rPr>
        <w:t xml:space="preserve"> en</w:t>
      </w:r>
      <w:r w:rsidR="00F96301">
        <w:rPr>
          <w:szCs w:val="18"/>
        </w:rPr>
        <w:t xml:space="preserve"> intens</w:t>
      </w:r>
      <w:r w:rsidR="00F5705E">
        <w:rPr>
          <w:szCs w:val="18"/>
        </w:rPr>
        <w:t xml:space="preserve">ieve </w:t>
      </w:r>
      <w:r w:rsidR="00F96301">
        <w:rPr>
          <w:szCs w:val="18"/>
        </w:rPr>
        <w:t>betrokkenheid van de omgeving in alle projectfases</w:t>
      </w:r>
      <w:r w:rsidR="00691DAD">
        <w:rPr>
          <w:szCs w:val="18"/>
        </w:rPr>
        <w:t xml:space="preserve"> </w:t>
      </w:r>
      <w:r w:rsidR="00580891">
        <w:rPr>
          <w:szCs w:val="18"/>
        </w:rPr>
        <w:t>via een klankbordgroep</w:t>
      </w:r>
      <w:r w:rsidR="0075452D">
        <w:rPr>
          <w:szCs w:val="18"/>
        </w:rPr>
        <w:t>,</w:t>
      </w:r>
      <w:r w:rsidR="00580891">
        <w:rPr>
          <w:szCs w:val="18"/>
        </w:rPr>
        <w:t xml:space="preserve"> </w:t>
      </w:r>
      <w:r w:rsidR="00691DAD">
        <w:rPr>
          <w:szCs w:val="18"/>
        </w:rPr>
        <w:t>zoals</w:t>
      </w:r>
      <w:r w:rsidR="00580891">
        <w:rPr>
          <w:szCs w:val="18"/>
        </w:rPr>
        <w:t xml:space="preserve"> </w:t>
      </w:r>
      <w:r w:rsidR="005D5F88">
        <w:rPr>
          <w:szCs w:val="18"/>
        </w:rPr>
        <w:t>bijvoorbeeld is</w:t>
      </w:r>
      <w:r w:rsidR="00580891">
        <w:rPr>
          <w:szCs w:val="18"/>
        </w:rPr>
        <w:t xml:space="preserve"> afgesproken</w:t>
      </w:r>
      <w:r w:rsidR="00691DAD">
        <w:rPr>
          <w:szCs w:val="18"/>
        </w:rPr>
        <w:t xml:space="preserve"> bij de oliewinning in Schoonebeek</w:t>
      </w:r>
      <w:r w:rsidR="00580891">
        <w:rPr>
          <w:szCs w:val="18"/>
        </w:rPr>
        <w:t>.</w:t>
      </w:r>
    </w:p>
    <w:p w:rsidR="006118B2" w:rsidP="008D2B64" w:rsidRDefault="006118B2" w14:paraId="76E39D02" w14:textId="77777777"/>
    <w:p w:rsidR="000B3508" w:rsidP="008D2B64" w:rsidRDefault="0086006F" w14:paraId="2180C333" w14:textId="4D79B823">
      <w:r w:rsidRPr="00B92BDD">
        <w:t xml:space="preserve">Het kabinet neemt </w:t>
      </w:r>
      <w:r w:rsidR="00E6131E">
        <w:t xml:space="preserve">de mogelijkheden voor het vergroten van </w:t>
      </w:r>
      <w:r w:rsidR="00A84CD6">
        <w:t>niet-financiële lusten</w:t>
      </w:r>
      <w:r w:rsidR="0083405A">
        <w:t xml:space="preserve"> mee</w:t>
      </w:r>
      <w:r w:rsidRPr="00B92BDD">
        <w:t xml:space="preserve"> in de gesprekken over </w:t>
      </w:r>
      <w:r w:rsidR="005D5F88">
        <w:t xml:space="preserve">het sectorakkoord </w:t>
      </w:r>
      <w:r w:rsidRPr="00B92BDD">
        <w:t xml:space="preserve">gaswinning </w:t>
      </w:r>
      <w:r w:rsidR="005D5F88">
        <w:t xml:space="preserve">op land </w:t>
      </w:r>
      <w:r w:rsidRPr="00B92BDD">
        <w:t>en</w:t>
      </w:r>
      <w:r w:rsidRPr="00B92BDD" w:rsidR="002F208D">
        <w:t xml:space="preserve"> de maatschappelijk</w:t>
      </w:r>
      <w:r w:rsidRPr="00B92BDD">
        <w:t>e</w:t>
      </w:r>
      <w:r w:rsidRPr="00B92BDD" w:rsidR="002F208D">
        <w:t xml:space="preserve"> dialoog van het Nationaal </w:t>
      </w:r>
      <w:r w:rsidR="004F477D">
        <w:t>P</w:t>
      </w:r>
      <w:r w:rsidRPr="00B92BDD" w:rsidR="002F208D">
        <w:t xml:space="preserve">rogramma </w:t>
      </w:r>
      <w:r w:rsidR="002F208D">
        <w:t>D</w:t>
      </w:r>
      <w:r w:rsidR="0075452D">
        <w:t>uurzaam Gebruik Diepe Ondergrond (DGDO)</w:t>
      </w:r>
      <w:r w:rsidR="000B3508">
        <w:t xml:space="preserve">. </w:t>
      </w:r>
      <w:bookmarkStart w:name="_Hlk194059747" w:id="2"/>
      <w:r w:rsidR="00C94751">
        <w:t xml:space="preserve">Over de voortgang van </w:t>
      </w:r>
      <w:r w:rsidR="00D44D4A">
        <w:t xml:space="preserve">zowel het sectorakkoord als het </w:t>
      </w:r>
      <w:r w:rsidR="09B7F2D3">
        <w:t xml:space="preserve">Nationaal </w:t>
      </w:r>
      <w:r w:rsidR="00D44D4A">
        <w:t>Progra</w:t>
      </w:r>
      <w:r w:rsidR="005F6147">
        <w:t xml:space="preserve">mma DGDO wordt u </w:t>
      </w:r>
      <w:r w:rsidR="00764A62">
        <w:t>separaat</w:t>
      </w:r>
      <w:r w:rsidR="005F6147">
        <w:t xml:space="preserve"> geïnformeerd</w:t>
      </w:r>
      <w:r w:rsidR="00775247">
        <w:t xml:space="preserve">. </w:t>
      </w:r>
    </w:p>
    <w:p w:rsidR="0075452D" w:rsidP="008D2B64" w:rsidRDefault="0075452D" w14:paraId="582F9609" w14:textId="77777777"/>
    <w:p w:rsidRPr="00671404" w:rsidR="00D15779" w:rsidP="008D2B64" w:rsidRDefault="000B3508" w14:paraId="2D9C7829" w14:textId="12108C3A">
      <w:r>
        <w:t>H</w:t>
      </w:r>
      <w:r w:rsidR="00775247">
        <w:t xml:space="preserve">et kabinet </w:t>
      </w:r>
      <w:r w:rsidR="006762B7">
        <w:t xml:space="preserve">spreekt </w:t>
      </w:r>
      <w:r w:rsidR="00775247">
        <w:t>graag</w:t>
      </w:r>
      <w:r w:rsidR="006762B7">
        <w:t xml:space="preserve"> verder</w:t>
      </w:r>
      <w:r w:rsidR="00775247">
        <w:t xml:space="preserve"> met </w:t>
      </w:r>
      <w:r>
        <w:t>de Kamer</w:t>
      </w:r>
      <w:r w:rsidR="00775247">
        <w:t xml:space="preserve"> over de te nemen vervolgstappen om tot een </w:t>
      </w:r>
      <w:r>
        <w:t>evenwichtiger verdeling van lusten en lasten te komen.</w:t>
      </w:r>
      <w:r w:rsidR="00775247">
        <w:t xml:space="preserve"> </w:t>
      </w:r>
    </w:p>
    <w:bookmarkEnd w:id="2"/>
    <w:p w:rsidRPr="00671404" w:rsidR="00D15779" w:rsidP="008D2B64" w:rsidRDefault="00D15779" w14:paraId="66BA7E4E" w14:textId="77777777"/>
    <w:p w:rsidRPr="00671404" w:rsidR="00D15779" w:rsidP="008D2B64" w:rsidRDefault="00D15779" w14:paraId="1B8C6622" w14:textId="77777777"/>
    <w:p w:rsidR="008B7556" w:rsidP="008D2B64" w:rsidRDefault="008B7556" w14:paraId="29DB2925" w14:textId="77777777">
      <w:pPr>
        <w:rPr>
          <w:szCs w:val="18"/>
        </w:rPr>
      </w:pPr>
    </w:p>
    <w:p w:rsidR="008D2B64" w:rsidP="008D2B64" w:rsidRDefault="008D2B64" w14:paraId="1BF3099B" w14:textId="77777777">
      <w:pPr>
        <w:rPr>
          <w:szCs w:val="18"/>
        </w:rPr>
      </w:pPr>
    </w:p>
    <w:p w:rsidRPr="00230238" w:rsidR="005D32D1" w:rsidP="008D2B64" w:rsidRDefault="008B7556" w14:paraId="0E5381FB" w14:textId="19854CAC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8D2B64" w:rsidRDefault="008B7556" w14:paraId="34AE442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655F" w14:textId="77777777" w:rsidR="002F747E" w:rsidRDefault="002F747E">
      <w:r>
        <w:separator/>
      </w:r>
    </w:p>
    <w:p w14:paraId="6A95B225" w14:textId="77777777" w:rsidR="002F747E" w:rsidRDefault="002F747E"/>
  </w:endnote>
  <w:endnote w:type="continuationSeparator" w:id="0">
    <w:p w14:paraId="2FEA757B" w14:textId="77777777" w:rsidR="002F747E" w:rsidRDefault="002F747E">
      <w:r>
        <w:continuationSeparator/>
      </w:r>
    </w:p>
    <w:p w14:paraId="50A9C6F9" w14:textId="77777777" w:rsidR="002F747E" w:rsidRDefault="002F747E"/>
  </w:endnote>
  <w:endnote w:type="continuationNotice" w:id="1">
    <w:p w14:paraId="588BA4CD" w14:textId="77777777" w:rsidR="002F747E" w:rsidRDefault="002F74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9FEE" w14:textId="77777777" w:rsidR="00EC16DF" w:rsidRDefault="00EC16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215F" w14:textId="39A2067D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7921D5" w14:paraId="2F424F46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7E152C13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0D48CAB1" w14:textId="1867C393" w:rsidR="006D1737" w:rsidRPr="00645414" w:rsidRDefault="008B7556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SECTIONPAGES   \* MERGEFORMAT">
            <w:r w:rsidR="00EC16DF">
              <w:t>3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3C94B075" w14:textId="77777777" w:rsidR="006D1737" w:rsidRPr="00645414" w:rsidRDefault="008B7556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DE7F0F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921D5" w14:paraId="6EAE06B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5966B3C" w14:textId="3B07E9D3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69C8BD9" w14:textId="5096D17B" w:rsidR="00527BD4" w:rsidRPr="00ED539E" w:rsidRDefault="008B7556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SECTIONPAGES   \* MERGEFORMAT">
            <w:r w:rsidR="00EC16DF">
              <w:t>3</w:t>
            </w:r>
          </w:fldSimple>
        </w:p>
      </w:tc>
    </w:tr>
  </w:tbl>
  <w:p w14:paraId="25451A5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71120F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6F60" w14:textId="77777777" w:rsidR="002F747E" w:rsidRDefault="002F747E">
      <w:r>
        <w:separator/>
      </w:r>
    </w:p>
    <w:p w14:paraId="33FBB614" w14:textId="77777777" w:rsidR="002F747E" w:rsidRDefault="002F747E"/>
  </w:footnote>
  <w:footnote w:type="continuationSeparator" w:id="0">
    <w:p w14:paraId="38CF4694" w14:textId="77777777" w:rsidR="002F747E" w:rsidRDefault="002F747E">
      <w:r>
        <w:continuationSeparator/>
      </w:r>
    </w:p>
    <w:p w14:paraId="02D369FF" w14:textId="77777777" w:rsidR="002F747E" w:rsidRDefault="002F747E"/>
  </w:footnote>
  <w:footnote w:type="continuationNotice" w:id="1">
    <w:p w14:paraId="2CB23586" w14:textId="77777777" w:rsidR="002F747E" w:rsidRDefault="002F747E">
      <w:pPr>
        <w:spacing w:line="240" w:lineRule="auto"/>
      </w:pPr>
    </w:p>
  </w:footnote>
  <w:footnote w:id="2">
    <w:p w14:paraId="203A7EAD" w14:textId="2705361A" w:rsidR="0039041C" w:rsidRPr="008D2B64" w:rsidRDefault="0039041C">
      <w:pPr>
        <w:pStyle w:val="Voetnoottekst"/>
        <w:rPr>
          <w:szCs w:val="13"/>
        </w:rPr>
      </w:pPr>
      <w:r w:rsidRPr="008D2B64">
        <w:rPr>
          <w:rStyle w:val="Voetnootmarkering"/>
          <w:szCs w:val="13"/>
        </w:rPr>
        <w:footnoteRef/>
      </w:r>
      <w:r w:rsidRPr="008D2B64">
        <w:rPr>
          <w:szCs w:val="13"/>
        </w:rPr>
        <w:t xml:space="preserve"> </w:t>
      </w:r>
      <w:r w:rsidRPr="008D2B64">
        <w:rPr>
          <w:color w:val="000000"/>
          <w:szCs w:val="13"/>
        </w:rPr>
        <w:t>Kamerstuk</w:t>
      </w:r>
      <w:r w:rsidR="00815592" w:rsidRPr="008D2B64">
        <w:rPr>
          <w:color w:val="000000"/>
          <w:szCs w:val="13"/>
        </w:rPr>
        <w:t>ken II 2023/24</w:t>
      </w:r>
      <w:r w:rsidRPr="008D2B64">
        <w:rPr>
          <w:color w:val="000000"/>
          <w:szCs w:val="13"/>
        </w:rPr>
        <w:t>, 32 849, nr. 240</w:t>
      </w:r>
    </w:p>
  </w:footnote>
  <w:footnote w:id="3">
    <w:p w14:paraId="715C3169" w14:textId="77777777" w:rsidR="0039041C" w:rsidRPr="008D2B64" w:rsidRDefault="0039041C" w:rsidP="0039041C">
      <w:pPr>
        <w:pStyle w:val="Voetnoottekst"/>
        <w:rPr>
          <w:szCs w:val="13"/>
        </w:rPr>
      </w:pPr>
      <w:r w:rsidRPr="008F2D60">
        <w:rPr>
          <w:rStyle w:val="Voetnootmarkering"/>
        </w:rPr>
        <w:footnoteRef/>
      </w:r>
      <w:r w:rsidRPr="008D2B64">
        <w:rPr>
          <w:color w:val="000000"/>
          <w:szCs w:val="13"/>
        </w:rPr>
        <w:t xml:space="preserve"> Een opsomming van de belangrijkste conclusies uit het Rebel-rapport zijn te vinden in paragraaf 1.3 van het Berenschot-rapport.</w:t>
      </w:r>
    </w:p>
  </w:footnote>
  <w:footnote w:id="4">
    <w:p w14:paraId="69128853" w14:textId="77777777" w:rsidR="00691FEB" w:rsidRPr="00765FBA" w:rsidRDefault="00691FEB" w:rsidP="00691FEB">
      <w:pPr>
        <w:pStyle w:val="Voetnoottekst"/>
        <w:rPr>
          <w:szCs w:val="13"/>
        </w:rPr>
      </w:pPr>
      <w:r w:rsidRPr="00765FBA">
        <w:rPr>
          <w:rStyle w:val="Voetnootmarkering"/>
          <w:szCs w:val="13"/>
        </w:rPr>
        <w:footnoteRef/>
      </w:r>
      <w:r w:rsidRPr="00765FBA">
        <w:rPr>
          <w:szCs w:val="13"/>
        </w:rPr>
        <w:t xml:space="preserve"> Kamerstuk 36 600 XXIII</w:t>
      </w:r>
    </w:p>
  </w:footnote>
  <w:footnote w:id="5">
    <w:p w14:paraId="0704B957" w14:textId="77777777" w:rsidR="00691FEB" w:rsidRPr="00765FBA" w:rsidRDefault="00691FEB" w:rsidP="00691FEB">
      <w:pPr>
        <w:pStyle w:val="Voetnoottekst"/>
        <w:rPr>
          <w:szCs w:val="13"/>
        </w:rPr>
      </w:pPr>
      <w:r w:rsidRPr="00765FBA">
        <w:rPr>
          <w:rStyle w:val="Voetnootmarkering"/>
          <w:szCs w:val="13"/>
        </w:rPr>
        <w:footnoteRef/>
      </w:r>
      <w:r w:rsidRPr="00765FBA">
        <w:rPr>
          <w:szCs w:val="13"/>
        </w:rPr>
        <w:t xml:space="preserve"> </w:t>
      </w:r>
      <w:hyperlink r:id="rId1" w:history="1">
        <w:r w:rsidRPr="00765FBA">
          <w:rPr>
            <w:rStyle w:val="Hyperlink"/>
            <w:szCs w:val="13"/>
          </w:rPr>
          <w:t>TZ 202412-142</w:t>
        </w:r>
      </w:hyperlink>
    </w:p>
  </w:footnote>
  <w:footnote w:id="6">
    <w:p w14:paraId="31D362C7" w14:textId="77777777" w:rsidR="002906D9" w:rsidRPr="008D2B64" w:rsidRDefault="002906D9" w:rsidP="002906D9">
      <w:pPr>
        <w:pStyle w:val="Voetnoottekst"/>
        <w:rPr>
          <w:color w:val="000000"/>
          <w:szCs w:val="13"/>
        </w:rPr>
      </w:pPr>
      <w:r w:rsidRPr="008F2D60">
        <w:rPr>
          <w:rStyle w:val="Voetnootmarkering"/>
        </w:rPr>
        <w:footnoteRef/>
      </w:r>
      <w:r w:rsidRPr="008D2B64">
        <w:rPr>
          <w:color w:val="000000"/>
          <w:szCs w:val="13"/>
        </w:rPr>
        <w:t xml:space="preserve"> Binnen het onderzoek wordt dit artikel verder toegelicht onder paragraaf 5.1.1.1.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A0B1" w14:textId="77777777" w:rsidR="00EC16DF" w:rsidRDefault="00EC16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921D5" w14:paraId="09CE417D" w14:textId="77777777" w:rsidTr="00A50CF6">
      <w:tc>
        <w:tcPr>
          <w:tcW w:w="2156" w:type="dxa"/>
          <w:shd w:val="clear" w:color="auto" w:fill="auto"/>
        </w:tcPr>
        <w:p w14:paraId="17E3660A" w14:textId="77777777" w:rsidR="00527BD4" w:rsidRPr="00624D22" w:rsidRDefault="008B7556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</w:p>
      </w:tc>
    </w:tr>
    <w:tr w:rsidR="007921D5" w14:paraId="161B695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8B30032" w14:textId="77777777" w:rsidR="00527BD4" w:rsidRPr="005819CE" w:rsidRDefault="00527BD4" w:rsidP="00A50CF6"/>
      </w:tc>
    </w:tr>
    <w:tr w:rsidR="007921D5" w14:paraId="40D1E4C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4A3F229" w14:textId="77777777" w:rsidR="00527BD4" w:rsidRDefault="00527BD4" w:rsidP="003A5290">
          <w:pPr>
            <w:pStyle w:val="Huisstijl-Kopje"/>
          </w:pPr>
        </w:p>
        <w:p w14:paraId="108DEF68" w14:textId="76DB69E5" w:rsidR="00502512" w:rsidRPr="00502512" w:rsidRDefault="008B755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PDGGO-DTDO</w:t>
          </w:r>
          <w:r w:rsidRPr="00502512">
            <w:rPr>
              <w:b w:val="0"/>
            </w:rPr>
            <w:t xml:space="preserve">/ </w:t>
          </w:r>
          <w:r>
            <w:rPr>
              <w:b w:val="0"/>
            </w:rPr>
            <w:t>97313781</w:t>
          </w:r>
        </w:p>
        <w:p w14:paraId="30261A76" w14:textId="77777777" w:rsidR="00527BD4" w:rsidRPr="005819CE" w:rsidRDefault="00527BD4" w:rsidP="00361A56">
          <w:pPr>
            <w:pStyle w:val="Huisstijl-Kopje"/>
          </w:pPr>
        </w:p>
      </w:tc>
    </w:tr>
  </w:tbl>
  <w:p w14:paraId="4F41895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2A38291" w14:textId="77777777" w:rsidR="00624D22" w:rsidRDefault="00624D22" w:rsidP="00EC16DF"/>
  <w:p w14:paraId="15D4C5E7" w14:textId="77777777" w:rsidR="00624D22" w:rsidRDefault="00624D22" w:rsidP="004F44C2"/>
  <w:p w14:paraId="1EB8DE80" w14:textId="77777777" w:rsidR="00527BD4" w:rsidRPr="00740712" w:rsidRDefault="00527BD4" w:rsidP="004F44C2"/>
  <w:p w14:paraId="353C95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21D5" w14:paraId="09AA195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A1CBF0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BD8726B" w14:textId="77777777" w:rsidR="00527BD4" w:rsidRDefault="008B755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DF3F8E8" wp14:editId="03A0B40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9CC8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4764C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21D5" w14:paraId="5354C47C" w14:textId="77777777" w:rsidTr="00A50CF6">
      <w:tc>
        <w:tcPr>
          <w:tcW w:w="2160" w:type="dxa"/>
          <w:shd w:val="clear" w:color="auto" w:fill="auto"/>
        </w:tcPr>
        <w:p w14:paraId="7DF2000E" w14:textId="77777777" w:rsidR="00527BD4" w:rsidRPr="00781DCA" w:rsidRDefault="008B7556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47F90A4D" w14:textId="77777777" w:rsidR="00527BD4" w:rsidRPr="00BE5ED9" w:rsidRDefault="008B755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80D177F" w14:textId="77777777" w:rsidR="00EF495B" w:rsidRDefault="008B755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4B2FB6" w14:textId="77777777" w:rsidR="00EF495B" w:rsidRPr="005B3814" w:rsidRDefault="008B755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04724B63" w14:textId="77777777" w:rsidR="00EF495B" w:rsidRPr="0079551B" w:rsidRDefault="008B7556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5E934897" w14:textId="2F746FB0" w:rsidR="00527BD4" w:rsidRPr="00D71182" w:rsidRDefault="00527BD4" w:rsidP="00F748E6">
          <w:pPr>
            <w:pStyle w:val="Huisstijl-Adres"/>
            <w:rPr>
              <w:lang w:val="fr-FR"/>
            </w:rPr>
          </w:pPr>
        </w:p>
      </w:tc>
    </w:tr>
    <w:tr w:rsidR="007921D5" w14:paraId="6240415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602BE02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7921D5" w14:paraId="706AAFFF" w14:textId="77777777" w:rsidTr="00A50CF6">
      <w:tc>
        <w:tcPr>
          <w:tcW w:w="2160" w:type="dxa"/>
          <w:shd w:val="clear" w:color="auto" w:fill="auto"/>
        </w:tcPr>
        <w:p w14:paraId="5616C486" w14:textId="77777777" w:rsidR="000C0163" w:rsidRPr="005819CE" w:rsidRDefault="008B7556" w:rsidP="000C0163">
          <w:pPr>
            <w:pStyle w:val="Huisstijl-Kopje"/>
          </w:pPr>
          <w:r>
            <w:t>Ons kenmerk</w:t>
          </w:r>
        </w:p>
        <w:p w14:paraId="427E2B6F" w14:textId="77777777" w:rsidR="000C0163" w:rsidRPr="005819CE" w:rsidRDefault="008B7556" w:rsidP="000C0163">
          <w:pPr>
            <w:pStyle w:val="Huisstijl-Gegeven"/>
          </w:pPr>
          <w:r>
            <w:t>PDGGO-DTDO</w:t>
          </w:r>
          <w:r w:rsidR="00926AE2">
            <w:t xml:space="preserve"> / </w:t>
          </w:r>
          <w:r>
            <w:t>97313781</w:t>
          </w:r>
        </w:p>
        <w:p w14:paraId="65B41853" w14:textId="77777777" w:rsidR="00527BD4" w:rsidRPr="005819CE" w:rsidRDefault="008B7556" w:rsidP="00A50CF6">
          <w:pPr>
            <w:pStyle w:val="Huisstijl-Kopje"/>
          </w:pPr>
          <w:r>
            <w:t>Bijlage(n)</w:t>
          </w:r>
        </w:p>
        <w:p w14:paraId="49161D31" w14:textId="13B91FDF" w:rsidR="00527BD4" w:rsidRPr="005819CE" w:rsidRDefault="00C20EBC" w:rsidP="00A50CF6">
          <w:pPr>
            <w:pStyle w:val="Huisstijl-Gegeven"/>
          </w:pPr>
          <w:r>
            <w:t>1</w:t>
          </w:r>
        </w:p>
      </w:tc>
    </w:tr>
  </w:tbl>
  <w:p w14:paraId="47EEC9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7921D5" w:rsidRPr="004608FB" w14:paraId="1AEA8403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EB96F2B" w14:textId="77777777" w:rsidR="00527BD4" w:rsidRPr="00A2362C" w:rsidRDefault="008B7556" w:rsidP="00A50CF6">
          <w:pPr>
            <w:pStyle w:val="Huisstijl-Retouradres"/>
            <w:rPr>
              <w:lang w:val="de-DE"/>
            </w:rPr>
          </w:pPr>
          <w:r w:rsidRPr="00A2362C">
            <w:rPr>
              <w:lang w:val="de-DE"/>
            </w:rPr>
            <w:t xml:space="preserve">&gt; </w:t>
          </w:r>
          <w:r w:rsidR="00C37826" w:rsidRPr="00A2362C">
            <w:rPr>
              <w:lang w:val="de-DE"/>
            </w:rPr>
            <w:t xml:space="preserve">Retouradres Postbus </w:t>
          </w:r>
          <w:r w:rsidRPr="00A2362C">
            <w:rPr>
              <w:lang w:val="de-DE"/>
            </w:rPr>
            <w:t>20401</w:t>
          </w:r>
          <w:r w:rsidR="00C37826" w:rsidRPr="00A2362C">
            <w:rPr>
              <w:lang w:val="de-DE"/>
            </w:rPr>
            <w:t xml:space="preserve"> </w:t>
          </w:r>
          <w:r w:rsidRPr="00A2362C">
            <w:rPr>
              <w:lang w:val="de-DE"/>
            </w:rPr>
            <w:t>2500 EK</w:t>
          </w:r>
          <w:r w:rsidR="00C37826" w:rsidRPr="00A2362C">
            <w:rPr>
              <w:lang w:val="de-DE"/>
            </w:rPr>
            <w:t xml:space="preserve"> </w:t>
          </w:r>
          <w:r w:rsidRPr="00A2362C">
            <w:rPr>
              <w:lang w:val="de-DE"/>
            </w:rPr>
            <w:t>Den Haag</w:t>
          </w:r>
        </w:p>
      </w:tc>
    </w:tr>
    <w:tr w:rsidR="007921D5" w:rsidRPr="004608FB" w14:paraId="27FA121F" w14:textId="77777777" w:rsidTr="00C37826">
      <w:tc>
        <w:tcPr>
          <w:tcW w:w="7371" w:type="dxa"/>
          <w:gridSpan w:val="2"/>
          <w:shd w:val="clear" w:color="auto" w:fill="auto"/>
        </w:tcPr>
        <w:p w14:paraId="31D73431" w14:textId="77777777" w:rsidR="00527BD4" w:rsidRPr="00A2362C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7921D5" w14:paraId="167B051B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F95EC54" w14:textId="77777777" w:rsidR="00527BD4" w:rsidRDefault="008B7556" w:rsidP="00A50CF6">
          <w:pPr>
            <w:pStyle w:val="Huisstijl-NAW"/>
          </w:pPr>
          <w:r>
            <w:t xml:space="preserve">De Voorzitter van de Tweede Kamer </w:t>
          </w:r>
        </w:p>
        <w:p w14:paraId="75982DC6" w14:textId="77777777" w:rsidR="00D87195" w:rsidRDefault="008B7556" w:rsidP="00D87195">
          <w:pPr>
            <w:pStyle w:val="Huisstijl-NAW"/>
          </w:pPr>
          <w:r>
            <w:t>der Staten-Generaal</w:t>
          </w:r>
        </w:p>
        <w:p w14:paraId="6A210E45" w14:textId="77777777" w:rsidR="00EA0F13" w:rsidRDefault="008B755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12D6B53" w14:textId="77777777" w:rsidR="00985E56" w:rsidRDefault="008B7556" w:rsidP="00EA0F13">
          <w:r>
            <w:rPr>
              <w:szCs w:val="18"/>
            </w:rPr>
            <w:t>2595 BD  DEN HAAG</w:t>
          </w:r>
        </w:p>
      </w:tc>
    </w:tr>
    <w:tr w:rsidR="007921D5" w14:paraId="1F8D20AE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087F87E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921D5" w14:paraId="02C83FF9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042B6771" w14:textId="77777777" w:rsidR="00527BD4" w:rsidRPr="00C37826" w:rsidRDefault="008B755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102BFE52" w14:textId="25252BF6" w:rsidR="00527BD4" w:rsidRPr="007709EF" w:rsidRDefault="00EC16DF" w:rsidP="00A50CF6">
          <w:r>
            <w:t>31 maart 2025</w:t>
          </w:r>
        </w:p>
      </w:tc>
    </w:tr>
    <w:tr w:rsidR="007921D5" w14:paraId="6891FA02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74ADF10" w14:textId="77777777" w:rsidR="00527BD4" w:rsidRPr="00C37826" w:rsidRDefault="008B755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6E5C5E13" w14:textId="2F3ACF25" w:rsidR="00527BD4" w:rsidRPr="007709EF" w:rsidRDefault="008B7556" w:rsidP="00A50CF6">
          <w:r>
            <w:t xml:space="preserve">Appreciatie </w:t>
          </w:r>
          <w:r w:rsidR="008B6460">
            <w:t>o</w:t>
          </w:r>
          <w:r w:rsidR="0046556F">
            <w:t>nderzoek</w:t>
          </w:r>
          <w:r w:rsidR="008B6460">
            <w:t xml:space="preserve"> r</w:t>
          </w:r>
          <w:r>
            <w:t xml:space="preserve">echtvaardige </w:t>
          </w:r>
          <w:r w:rsidR="008B6460">
            <w:t>b</w:t>
          </w:r>
          <w:r>
            <w:t xml:space="preserve">atenverdeling </w:t>
          </w:r>
          <w:r w:rsidR="00C20EBC">
            <w:t>van de</w:t>
          </w:r>
          <w:r>
            <w:t xml:space="preserve"> mijnbouw</w:t>
          </w:r>
        </w:p>
      </w:tc>
    </w:tr>
  </w:tbl>
  <w:p w14:paraId="4331095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38E89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8820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143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CB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2E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72D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E8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80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0C0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D2539"/>
    <w:multiLevelType w:val="hybridMultilevel"/>
    <w:tmpl w:val="3238F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B66C0"/>
    <w:multiLevelType w:val="hybridMultilevel"/>
    <w:tmpl w:val="7D744AA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5205BA"/>
    <w:multiLevelType w:val="hybridMultilevel"/>
    <w:tmpl w:val="CAC21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55FEF"/>
    <w:multiLevelType w:val="hybridMultilevel"/>
    <w:tmpl w:val="50F0923E"/>
    <w:lvl w:ilvl="0" w:tplc="0AF6BA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5EC2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628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A2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21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8A7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6C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61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50A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F796D"/>
    <w:multiLevelType w:val="hybridMultilevel"/>
    <w:tmpl w:val="50F8A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908F5"/>
    <w:multiLevelType w:val="hybridMultilevel"/>
    <w:tmpl w:val="2BDACAD4"/>
    <w:lvl w:ilvl="0" w:tplc="D1A8C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656E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8E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3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E4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29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8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5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AC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92889"/>
    <w:multiLevelType w:val="hybridMultilevel"/>
    <w:tmpl w:val="F9EA15F0"/>
    <w:lvl w:ilvl="0" w:tplc="F60001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D0D15"/>
    <w:multiLevelType w:val="hybridMultilevel"/>
    <w:tmpl w:val="30A46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B343F"/>
    <w:multiLevelType w:val="hybridMultilevel"/>
    <w:tmpl w:val="E570A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138C7"/>
    <w:multiLevelType w:val="hybridMultilevel"/>
    <w:tmpl w:val="2BA0E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949A7"/>
    <w:multiLevelType w:val="hybridMultilevel"/>
    <w:tmpl w:val="87AEC68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634A4"/>
    <w:multiLevelType w:val="hybridMultilevel"/>
    <w:tmpl w:val="4E628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33513">
    <w:abstractNumId w:val="10"/>
  </w:num>
  <w:num w:numId="2" w16cid:durableId="568005543">
    <w:abstractNumId w:val="7"/>
  </w:num>
  <w:num w:numId="3" w16cid:durableId="1319385921">
    <w:abstractNumId w:val="6"/>
  </w:num>
  <w:num w:numId="4" w16cid:durableId="1578855253">
    <w:abstractNumId w:val="5"/>
  </w:num>
  <w:num w:numId="5" w16cid:durableId="1862283716">
    <w:abstractNumId w:val="4"/>
  </w:num>
  <w:num w:numId="6" w16cid:durableId="722296693">
    <w:abstractNumId w:val="8"/>
  </w:num>
  <w:num w:numId="7" w16cid:durableId="647825808">
    <w:abstractNumId w:val="3"/>
  </w:num>
  <w:num w:numId="8" w16cid:durableId="1885096293">
    <w:abstractNumId w:val="2"/>
  </w:num>
  <w:num w:numId="9" w16cid:durableId="955912819">
    <w:abstractNumId w:val="1"/>
  </w:num>
  <w:num w:numId="10" w16cid:durableId="901790205">
    <w:abstractNumId w:val="0"/>
  </w:num>
  <w:num w:numId="11" w16cid:durableId="1902054237">
    <w:abstractNumId w:val="9"/>
  </w:num>
  <w:num w:numId="12" w16cid:durableId="722019387">
    <w:abstractNumId w:val="12"/>
  </w:num>
  <w:num w:numId="13" w16cid:durableId="28066161">
    <w:abstractNumId w:val="20"/>
  </w:num>
  <w:num w:numId="14" w16cid:durableId="1805199159">
    <w:abstractNumId w:val="15"/>
  </w:num>
  <w:num w:numId="15" w16cid:durableId="736322843">
    <w:abstractNumId w:val="17"/>
  </w:num>
  <w:num w:numId="16" w16cid:durableId="1910770227">
    <w:abstractNumId w:val="18"/>
  </w:num>
  <w:num w:numId="17" w16cid:durableId="1016734740">
    <w:abstractNumId w:val="13"/>
  </w:num>
  <w:num w:numId="18" w16cid:durableId="502092543">
    <w:abstractNumId w:val="23"/>
  </w:num>
  <w:num w:numId="19" w16cid:durableId="1261714741">
    <w:abstractNumId w:val="19"/>
  </w:num>
  <w:num w:numId="20" w16cid:durableId="679505069">
    <w:abstractNumId w:val="16"/>
  </w:num>
  <w:num w:numId="21" w16cid:durableId="580603425">
    <w:abstractNumId w:val="11"/>
  </w:num>
  <w:num w:numId="22" w16cid:durableId="1656257573">
    <w:abstractNumId w:val="14"/>
  </w:num>
  <w:num w:numId="23" w16cid:durableId="968778358">
    <w:abstractNumId w:val="21"/>
  </w:num>
  <w:num w:numId="24" w16cid:durableId="1816680446">
    <w:abstractNumId w:val="24"/>
  </w:num>
  <w:num w:numId="25" w16cid:durableId="147583060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39"/>
    <w:rsid w:val="00001C06"/>
    <w:rsid w:val="000049FB"/>
    <w:rsid w:val="00005FA9"/>
    <w:rsid w:val="00012AA4"/>
    <w:rsid w:val="00013862"/>
    <w:rsid w:val="00016012"/>
    <w:rsid w:val="000172FE"/>
    <w:rsid w:val="00020189"/>
    <w:rsid w:val="0002074C"/>
    <w:rsid w:val="00020EE4"/>
    <w:rsid w:val="00023E9A"/>
    <w:rsid w:val="00024300"/>
    <w:rsid w:val="0002622D"/>
    <w:rsid w:val="00026FA9"/>
    <w:rsid w:val="00027168"/>
    <w:rsid w:val="0003140F"/>
    <w:rsid w:val="00031C28"/>
    <w:rsid w:val="00033CDD"/>
    <w:rsid w:val="00034A84"/>
    <w:rsid w:val="00035B28"/>
    <w:rsid w:val="00035E67"/>
    <w:rsid w:val="000366F3"/>
    <w:rsid w:val="00041739"/>
    <w:rsid w:val="000425AC"/>
    <w:rsid w:val="00046E88"/>
    <w:rsid w:val="000526D8"/>
    <w:rsid w:val="00053696"/>
    <w:rsid w:val="000558BF"/>
    <w:rsid w:val="00057618"/>
    <w:rsid w:val="0006024D"/>
    <w:rsid w:val="00071F28"/>
    <w:rsid w:val="00073136"/>
    <w:rsid w:val="00074079"/>
    <w:rsid w:val="000746EC"/>
    <w:rsid w:val="00080697"/>
    <w:rsid w:val="00092799"/>
    <w:rsid w:val="00092C5F"/>
    <w:rsid w:val="000951F6"/>
    <w:rsid w:val="00096680"/>
    <w:rsid w:val="000A0F36"/>
    <w:rsid w:val="000A174A"/>
    <w:rsid w:val="000A3E0A"/>
    <w:rsid w:val="000A65AC"/>
    <w:rsid w:val="000B024B"/>
    <w:rsid w:val="000B3508"/>
    <w:rsid w:val="000B668E"/>
    <w:rsid w:val="000B7281"/>
    <w:rsid w:val="000B785A"/>
    <w:rsid w:val="000B7FAB"/>
    <w:rsid w:val="000C0163"/>
    <w:rsid w:val="000C0600"/>
    <w:rsid w:val="000C0E91"/>
    <w:rsid w:val="000C11B9"/>
    <w:rsid w:val="000C1BA1"/>
    <w:rsid w:val="000C3EA9"/>
    <w:rsid w:val="000C477D"/>
    <w:rsid w:val="000D0225"/>
    <w:rsid w:val="000D0A63"/>
    <w:rsid w:val="000D3BDC"/>
    <w:rsid w:val="000D6CCE"/>
    <w:rsid w:val="000E49C5"/>
    <w:rsid w:val="000E7895"/>
    <w:rsid w:val="000F161D"/>
    <w:rsid w:val="000F3CAA"/>
    <w:rsid w:val="000F3EB4"/>
    <w:rsid w:val="00102299"/>
    <w:rsid w:val="0011263E"/>
    <w:rsid w:val="00121BF0"/>
    <w:rsid w:val="00123704"/>
    <w:rsid w:val="001270C7"/>
    <w:rsid w:val="00127C87"/>
    <w:rsid w:val="00131BC3"/>
    <w:rsid w:val="00132540"/>
    <w:rsid w:val="001464FC"/>
    <w:rsid w:val="0014786A"/>
    <w:rsid w:val="001516A4"/>
    <w:rsid w:val="00151E5F"/>
    <w:rsid w:val="00153E28"/>
    <w:rsid w:val="00154908"/>
    <w:rsid w:val="001569AB"/>
    <w:rsid w:val="00157A68"/>
    <w:rsid w:val="00161B05"/>
    <w:rsid w:val="001622FA"/>
    <w:rsid w:val="00164D63"/>
    <w:rsid w:val="001657AB"/>
    <w:rsid w:val="0016725C"/>
    <w:rsid w:val="001718C0"/>
    <w:rsid w:val="001726F3"/>
    <w:rsid w:val="00172B5A"/>
    <w:rsid w:val="00173C51"/>
    <w:rsid w:val="00174CC2"/>
    <w:rsid w:val="00175180"/>
    <w:rsid w:val="00176CC6"/>
    <w:rsid w:val="00181BE4"/>
    <w:rsid w:val="0018498E"/>
    <w:rsid w:val="00184CD3"/>
    <w:rsid w:val="00185576"/>
    <w:rsid w:val="00185951"/>
    <w:rsid w:val="0019225B"/>
    <w:rsid w:val="00196B8B"/>
    <w:rsid w:val="00197DC0"/>
    <w:rsid w:val="001A2BB6"/>
    <w:rsid w:val="001A2BEA"/>
    <w:rsid w:val="001A5643"/>
    <w:rsid w:val="001A6978"/>
    <w:rsid w:val="001A6D93"/>
    <w:rsid w:val="001A7B51"/>
    <w:rsid w:val="001C0CB5"/>
    <w:rsid w:val="001C1DCD"/>
    <w:rsid w:val="001C32EC"/>
    <w:rsid w:val="001C38BD"/>
    <w:rsid w:val="001C4D5A"/>
    <w:rsid w:val="001C5BF9"/>
    <w:rsid w:val="001C5D72"/>
    <w:rsid w:val="001C61DA"/>
    <w:rsid w:val="001D0423"/>
    <w:rsid w:val="001E338D"/>
    <w:rsid w:val="001E34C6"/>
    <w:rsid w:val="001E40AF"/>
    <w:rsid w:val="001E5581"/>
    <w:rsid w:val="001F0F08"/>
    <w:rsid w:val="001F3C70"/>
    <w:rsid w:val="00200D88"/>
    <w:rsid w:val="00201F68"/>
    <w:rsid w:val="00212F2A"/>
    <w:rsid w:val="0021426E"/>
    <w:rsid w:val="00214F2B"/>
    <w:rsid w:val="00217880"/>
    <w:rsid w:val="00222D66"/>
    <w:rsid w:val="00224A8A"/>
    <w:rsid w:val="00227BE7"/>
    <w:rsid w:val="00230238"/>
    <w:rsid w:val="002309A8"/>
    <w:rsid w:val="00231909"/>
    <w:rsid w:val="0023621C"/>
    <w:rsid w:val="00236720"/>
    <w:rsid w:val="00236CFE"/>
    <w:rsid w:val="0024169F"/>
    <w:rsid w:val="002428E3"/>
    <w:rsid w:val="00243031"/>
    <w:rsid w:val="00245804"/>
    <w:rsid w:val="00253BAC"/>
    <w:rsid w:val="00254CEC"/>
    <w:rsid w:val="002570B4"/>
    <w:rsid w:val="00260BAF"/>
    <w:rsid w:val="00263D87"/>
    <w:rsid w:val="00264CC5"/>
    <w:rsid w:val="002650F7"/>
    <w:rsid w:val="00272F71"/>
    <w:rsid w:val="00273F3B"/>
    <w:rsid w:val="00274DB7"/>
    <w:rsid w:val="002754B9"/>
    <w:rsid w:val="00275984"/>
    <w:rsid w:val="00277543"/>
    <w:rsid w:val="00280F74"/>
    <w:rsid w:val="002822CA"/>
    <w:rsid w:val="002840AA"/>
    <w:rsid w:val="00284529"/>
    <w:rsid w:val="00284DB3"/>
    <w:rsid w:val="00284DF5"/>
    <w:rsid w:val="0028502D"/>
    <w:rsid w:val="00285A8A"/>
    <w:rsid w:val="00285F4C"/>
    <w:rsid w:val="00286998"/>
    <w:rsid w:val="002906D9"/>
    <w:rsid w:val="00291AB7"/>
    <w:rsid w:val="00292EB2"/>
    <w:rsid w:val="00293864"/>
    <w:rsid w:val="0029422B"/>
    <w:rsid w:val="002979C6"/>
    <w:rsid w:val="002A0938"/>
    <w:rsid w:val="002A13EA"/>
    <w:rsid w:val="002B153C"/>
    <w:rsid w:val="002B52FC"/>
    <w:rsid w:val="002C2830"/>
    <w:rsid w:val="002C2913"/>
    <w:rsid w:val="002C47AB"/>
    <w:rsid w:val="002D001A"/>
    <w:rsid w:val="002D28E2"/>
    <w:rsid w:val="002D317B"/>
    <w:rsid w:val="002D3587"/>
    <w:rsid w:val="002D502D"/>
    <w:rsid w:val="002D512C"/>
    <w:rsid w:val="002D5A56"/>
    <w:rsid w:val="002D76CB"/>
    <w:rsid w:val="002E0F69"/>
    <w:rsid w:val="002E1318"/>
    <w:rsid w:val="002E4519"/>
    <w:rsid w:val="002E549D"/>
    <w:rsid w:val="002E6724"/>
    <w:rsid w:val="002F092D"/>
    <w:rsid w:val="002F15EC"/>
    <w:rsid w:val="002F208D"/>
    <w:rsid w:val="002F5147"/>
    <w:rsid w:val="002F6726"/>
    <w:rsid w:val="002F747E"/>
    <w:rsid w:val="002F7786"/>
    <w:rsid w:val="002F7ABD"/>
    <w:rsid w:val="0030029B"/>
    <w:rsid w:val="003030DB"/>
    <w:rsid w:val="00304E74"/>
    <w:rsid w:val="003110F7"/>
    <w:rsid w:val="00312597"/>
    <w:rsid w:val="003239C6"/>
    <w:rsid w:val="0032405A"/>
    <w:rsid w:val="00324C1D"/>
    <w:rsid w:val="00326D6C"/>
    <w:rsid w:val="00327BA5"/>
    <w:rsid w:val="0033023A"/>
    <w:rsid w:val="00334154"/>
    <w:rsid w:val="003372C4"/>
    <w:rsid w:val="00337F66"/>
    <w:rsid w:val="00340ECA"/>
    <w:rsid w:val="00341FA0"/>
    <w:rsid w:val="00344F3D"/>
    <w:rsid w:val="00345299"/>
    <w:rsid w:val="0034574F"/>
    <w:rsid w:val="003463CB"/>
    <w:rsid w:val="00347311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1134"/>
    <w:rsid w:val="0037379C"/>
    <w:rsid w:val="0037396C"/>
    <w:rsid w:val="0037421D"/>
    <w:rsid w:val="00376093"/>
    <w:rsid w:val="00376C23"/>
    <w:rsid w:val="003802DB"/>
    <w:rsid w:val="00382A03"/>
    <w:rsid w:val="00383DA1"/>
    <w:rsid w:val="003841E6"/>
    <w:rsid w:val="00385F30"/>
    <w:rsid w:val="0038671F"/>
    <w:rsid w:val="0039041C"/>
    <w:rsid w:val="003930BB"/>
    <w:rsid w:val="00393696"/>
    <w:rsid w:val="00393963"/>
    <w:rsid w:val="00395575"/>
    <w:rsid w:val="00395672"/>
    <w:rsid w:val="003A06C8"/>
    <w:rsid w:val="003A0D7C"/>
    <w:rsid w:val="003A3D7D"/>
    <w:rsid w:val="003A5290"/>
    <w:rsid w:val="003A5AA3"/>
    <w:rsid w:val="003B0155"/>
    <w:rsid w:val="003B2BA7"/>
    <w:rsid w:val="003B45A8"/>
    <w:rsid w:val="003B4C2F"/>
    <w:rsid w:val="003B7EE7"/>
    <w:rsid w:val="003C1FDE"/>
    <w:rsid w:val="003C2CCB"/>
    <w:rsid w:val="003C47B7"/>
    <w:rsid w:val="003C4AF5"/>
    <w:rsid w:val="003C5E83"/>
    <w:rsid w:val="003D0F63"/>
    <w:rsid w:val="003D39EC"/>
    <w:rsid w:val="003D5DED"/>
    <w:rsid w:val="003D7D0A"/>
    <w:rsid w:val="003D7D20"/>
    <w:rsid w:val="003E0F91"/>
    <w:rsid w:val="003E15DB"/>
    <w:rsid w:val="003E386F"/>
    <w:rsid w:val="003E3DD5"/>
    <w:rsid w:val="003E6871"/>
    <w:rsid w:val="003E761F"/>
    <w:rsid w:val="003F07C6"/>
    <w:rsid w:val="003F1F6B"/>
    <w:rsid w:val="003F3757"/>
    <w:rsid w:val="003F384F"/>
    <w:rsid w:val="003F38BD"/>
    <w:rsid w:val="003F3E38"/>
    <w:rsid w:val="003F44B7"/>
    <w:rsid w:val="003F6D0C"/>
    <w:rsid w:val="004008E9"/>
    <w:rsid w:val="00400ADA"/>
    <w:rsid w:val="00400B6F"/>
    <w:rsid w:val="0040417E"/>
    <w:rsid w:val="004057CE"/>
    <w:rsid w:val="004078AE"/>
    <w:rsid w:val="00413D48"/>
    <w:rsid w:val="00414181"/>
    <w:rsid w:val="00416FF9"/>
    <w:rsid w:val="00420914"/>
    <w:rsid w:val="00425135"/>
    <w:rsid w:val="004253F6"/>
    <w:rsid w:val="00433034"/>
    <w:rsid w:val="00433EFD"/>
    <w:rsid w:val="0043754E"/>
    <w:rsid w:val="004407A3"/>
    <w:rsid w:val="00441559"/>
    <w:rsid w:val="00441AC2"/>
    <w:rsid w:val="0044249B"/>
    <w:rsid w:val="0044D026"/>
    <w:rsid w:val="0045023C"/>
    <w:rsid w:val="00451A5B"/>
    <w:rsid w:val="00452BCD"/>
    <w:rsid w:val="00452CEA"/>
    <w:rsid w:val="004608FB"/>
    <w:rsid w:val="0046556F"/>
    <w:rsid w:val="00465B52"/>
    <w:rsid w:val="00466698"/>
    <w:rsid w:val="0046708E"/>
    <w:rsid w:val="00471144"/>
    <w:rsid w:val="00472589"/>
    <w:rsid w:val="00472A65"/>
    <w:rsid w:val="00474463"/>
    <w:rsid w:val="00474B75"/>
    <w:rsid w:val="004750BE"/>
    <w:rsid w:val="00483000"/>
    <w:rsid w:val="00483F0B"/>
    <w:rsid w:val="00484D28"/>
    <w:rsid w:val="004852CF"/>
    <w:rsid w:val="004876BF"/>
    <w:rsid w:val="00487E13"/>
    <w:rsid w:val="00490BB4"/>
    <w:rsid w:val="00495F5F"/>
    <w:rsid w:val="00496319"/>
    <w:rsid w:val="00496626"/>
    <w:rsid w:val="00497279"/>
    <w:rsid w:val="00497C36"/>
    <w:rsid w:val="004A07AF"/>
    <w:rsid w:val="004A163B"/>
    <w:rsid w:val="004A2315"/>
    <w:rsid w:val="004A2F3B"/>
    <w:rsid w:val="004A40B8"/>
    <w:rsid w:val="004A549E"/>
    <w:rsid w:val="004A670A"/>
    <w:rsid w:val="004B337B"/>
    <w:rsid w:val="004B3C2B"/>
    <w:rsid w:val="004B4E24"/>
    <w:rsid w:val="004B5465"/>
    <w:rsid w:val="004B70F0"/>
    <w:rsid w:val="004C03D4"/>
    <w:rsid w:val="004D0EB3"/>
    <w:rsid w:val="004D505E"/>
    <w:rsid w:val="004D72CA"/>
    <w:rsid w:val="004E21E5"/>
    <w:rsid w:val="004E2242"/>
    <w:rsid w:val="004E4776"/>
    <w:rsid w:val="004E505E"/>
    <w:rsid w:val="004F0A1C"/>
    <w:rsid w:val="004F1436"/>
    <w:rsid w:val="004F1FC9"/>
    <w:rsid w:val="004F2C82"/>
    <w:rsid w:val="004F42FF"/>
    <w:rsid w:val="004F44C2"/>
    <w:rsid w:val="004F477D"/>
    <w:rsid w:val="004F596A"/>
    <w:rsid w:val="004F6922"/>
    <w:rsid w:val="00502512"/>
    <w:rsid w:val="00503FD2"/>
    <w:rsid w:val="00505262"/>
    <w:rsid w:val="005116D5"/>
    <w:rsid w:val="00511CF9"/>
    <w:rsid w:val="00511E0C"/>
    <w:rsid w:val="00516022"/>
    <w:rsid w:val="00517A8A"/>
    <w:rsid w:val="00521CEE"/>
    <w:rsid w:val="00524FB4"/>
    <w:rsid w:val="00527BD4"/>
    <w:rsid w:val="00531403"/>
    <w:rsid w:val="00531631"/>
    <w:rsid w:val="00531698"/>
    <w:rsid w:val="00535B49"/>
    <w:rsid w:val="00537095"/>
    <w:rsid w:val="005403C8"/>
    <w:rsid w:val="005429DC"/>
    <w:rsid w:val="005455B1"/>
    <w:rsid w:val="005461DA"/>
    <w:rsid w:val="005532EE"/>
    <w:rsid w:val="005565F9"/>
    <w:rsid w:val="00561291"/>
    <w:rsid w:val="00561BB0"/>
    <w:rsid w:val="00562B5B"/>
    <w:rsid w:val="00572AFC"/>
    <w:rsid w:val="00573041"/>
    <w:rsid w:val="00575B80"/>
    <w:rsid w:val="0057620F"/>
    <w:rsid w:val="00580891"/>
    <w:rsid w:val="005819CE"/>
    <w:rsid w:val="00582362"/>
    <w:rsid w:val="0058298D"/>
    <w:rsid w:val="00584C1A"/>
    <w:rsid w:val="00590597"/>
    <w:rsid w:val="00593C2B"/>
    <w:rsid w:val="005941C8"/>
    <w:rsid w:val="00594FBB"/>
    <w:rsid w:val="00595231"/>
    <w:rsid w:val="00596166"/>
    <w:rsid w:val="00597F64"/>
    <w:rsid w:val="005A207F"/>
    <w:rsid w:val="005A2D72"/>
    <w:rsid w:val="005A2F35"/>
    <w:rsid w:val="005A341F"/>
    <w:rsid w:val="005A45C2"/>
    <w:rsid w:val="005B05D0"/>
    <w:rsid w:val="005B13E4"/>
    <w:rsid w:val="005B3814"/>
    <w:rsid w:val="005B463E"/>
    <w:rsid w:val="005C0974"/>
    <w:rsid w:val="005C2538"/>
    <w:rsid w:val="005C34E1"/>
    <w:rsid w:val="005C3FE0"/>
    <w:rsid w:val="005C740C"/>
    <w:rsid w:val="005D0407"/>
    <w:rsid w:val="005D3287"/>
    <w:rsid w:val="005D32D1"/>
    <w:rsid w:val="005D5F88"/>
    <w:rsid w:val="005D625B"/>
    <w:rsid w:val="005D74E0"/>
    <w:rsid w:val="005E3DED"/>
    <w:rsid w:val="005E3E89"/>
    <w:rsid w:val="005E4550"/>
    <w:rsid w:val="005F6147"/>
    <w:rsid w:val="005F62D3"/>
    <w:rsid w:val="005F6557"/>
    <w:rsid w:val="005F6A0C"/>
    <w:rsid w:val="005F6D11"/>
    <w:rsid w:val="00600CF0"/>
    <w:rsid w:val="006018A7"/>
    <w:rsid w:val="0060419A"/>
    <w:rsid w:val="006048F4"/>
    <w:rsid w:val="0060660A"/>
    <w:rsid w:val="0060713D"/>
    <w:rsid w:val="006118B2"/>
    <w:rsid w:val="00612683"/>
    <w:rsid w:val="00613B1D"/>
    <w:rsid w:val="00614228"/>
    <w:rsid w:val="00617A44"/>
    <w:rsid w:val="006202B6"/>
    <w:rsid w:val="006214AF"/>
    <w:rsid w:val="00621DEC"/>
    <w:rsid w:val="006244D1"/>
    <w:rsid w:val="00624D22"/>
    <w:rsid w:val="006255E2"/>
    <w:rsid w:val="00625CD0"/>
    <w:rsid w:val="0062627D"/>
    <w:rsid w:val="00626DFB"/>
    <w:rsid w:val="00627432"/>
    <w:rsid w:val="00633477"/>
    <w:rsid w:val="00637435"/>
    <w:rsid w:val="006403FF"/>
    <w:rsid w:val="006448E4"/>
    <w:rsid w:val="00645414"/>
    <w:rsid w:val="00645B91"/>
    <w:rsid w:val="006514B9"/>
    <w:rsid w:val="00651CEE"/>
    <w:rsid w:val="00653606"/>
    <w:rsid w:val="00653CA3"/>
    <w:rsid w:val="00654654"/>
    <w:rsid w:val="00655353"/>
    <w:rsid w:val="00655528"/>
    <w:rsid w:val="00660BEC"/>
    <w:rsid w:val="006610E9"/>
    <w:rsid w:val="00661591"/>
    <w:rsid w:val="00662682"/>
    <w:rsid w:val="00664678"/>
    <w:rsid w:val="0066632F"/>
    <w:rsid w:val="00667DAB"/>
    <w:rsid w:val="00671404"/>
    <w:rsid w:val="00672FCC"/>
    <w:rsid w:val="00673D7D"/>
    <w:rsid w:val="00674A89"/>
    <w:rsid w:val="00674F3D"/>
    <w:rsid w:val="006762B7"/>
    <w:rsid w:val="006814BE"/>
    <w:rsid w:val="006822B7"/>
    <w:rsid w:val="0068419A"/>
    <w:rsid w:val="00685545"/>
    <w:rsid w:val="00686170"/>
    <w:rsid w:val="006864B3"/>
    <w:rsid w:val="006874B7"/>
    <w:rsid w:val="00690F21"/>
    <w:rsid w:val="00691DAD"/>
    <w:rsid w:val="00691FEB"/>
    <w:rsid w:val="00692725"/>
    <w:rsid w:val="00692D64"/>
    <w:rsid w:val="006956DA"/>
    <w:rsid w:val="006A10F8"/>
    <w:rsid w:val="006A2100"/>
    <w:rsid w:val="006A5C3B"/>
    <w:rsid w:val="006A72E0"/>
    <w:rsid w:val="006B0BF3"/>
    <w:rsid w:val="006B0E8E"/>
    <w:rsid w:val="006B775E"/>
    <w:rsid w:val="006B7BC7"/>
    <w:rsid w:val="006C0B7C"/>
    <w:rsid w:val="006C2535"/>
    <w:rsid w:val="006C26E4"/>
    <w:rsid w:val="006C441E"/>
    <w:rsid w:val="006C4B90"/>
    <w:rsid w:val="006D1016"/>
    <w:rsid w:val="006D1737"/>
    <w:rsid w:val="006D17F2"/>
    <w:rsid w:val="006D6DE4"/>
    <w:rsid w:val="006D7CB5"/>
    <w:rsid w:val="006E0353"/>
    <w:rsid w:val="006E3546"/>
    <w:rsid w:val="006E3FA9"/>
    <w:rsid w:val="006E5A54"/>
    <w:rsid w:val="006E752A"/>
    <w:rsid w:val="006E7D82"/>
    <w:rsid w:val="006F038F"/>
    <w:rsid w:val="006F0F93"/>
    <w:rsid w:val="006F15D6"/>
    <w:rsid w:val="006F31F2"/>
    <w:rsid w:val="006F37BF"/>
    <w:rsid w:val="006F4F94"/>
    <w:rsid w:val="006F5D2B"/>
    <w:rsid w:val="006F68B4"/>
    <w:rsid w:val="006F7494"/>
    <w:rsid w:val="006F751F"/>
    <w:rsid w:val="007008C0"/>
    <w:rsid w:val="007145A7"/>
    <w:rsid w:val="007148E1"/>
    <w:rsid w:val="00714DC5"/>
    <w:rsid w:val="00715237"/>
    <w:rsid w:val="00716FB8"/>
    <w:rsid w:val="00721AE1"/>
    <w:rsid w:val="007254A5"/>
    <w:rsid w:val="00725748"/>
    <w:rsid w:val="00727C41"/>
    <w:rsid w:val="007306F6"/>
    <w:rsid w:val="007307DF"/>
    <w:rsid w:val="007313C0"/>
    <w:rsid w:val="00735D88"/>
    <w:rsid w:val="00736E86"/>
    <w:rsid w:val="0073720D"/>
    <w:rsid w:val="00737507"/>
    <w:rsid w:val="00740712"/>
    <w:rsid w:val="00741670"/>
    <w:rsid w:val="00742AB9"/>
    <w:rsid w:val="00751A6A"/>
    <w:rsid w:val="0075452D"/>
    <w:rsid w:val="00754FBF"/>
    <w:rsid w:val="007559A5"/>
    <w:rsid w:val="00757E14"/>
    <w:rsid w:val="007610AA"/>
    <w:rsid w:val="0076338C"/>
    <w:rsid w:val="00764A62"/>
    <w:rsid w:val="00764C07"/>
    <w:rsid w:val="00765EC6"/>
    <w:rsid w:val="007709EF"/>
    <w:rsid w:val="00774011"/>
    <w:rsid w:val="007747E6"/>
    <w:rsid w:val="00775247"/>
    <w:rsid w:val="007753C4"/>
    <w:rsid w:val="00775B2C"/>
    <w:rsid w:val="00781DCA"/>
    <w:rsid w:val="007825F0"/>
    <w:rsid w:val="00782701"/>
    <w:rsid w:val="00783559"/>
    <w:rsid w:val="007839FC"/>
    <w:rsid w:val="00784A05"/>
    <w:rsid w:val="00784FFD"/>
    <w:rsid w:val="0078510D"/>
    <w:rsid w:val="00791C61"/>
    <w:rsid w:val="007921D5"/>
    <w:rsid w:val="00795160"/>
    <w:rsid w:val="0079551B"/>
    <w:rsid w:val="007973DE"/>
    <w:rsid w:val="00797AA5"/>
    <w:rsid w:val="00797C8E"/>
    <w:rsid w:val="007A0232"/>
    <w:rsid w:val="007A02DF"/>
    <w:rsid w:val="007A1B0A"/>
    <w:rsid w:val="007A26BD"/>
    <w:rsid w:val="007A3013"/>
    <w:rsid w:val="007A3820"/>
    <w:rsid w:val="007A4105"/>
    <w:rsid w:val="007AEF0A"/>
    <w:rsid w:val="007B4503"/>
    <w:rsid w:val="007B6E07"/>
    <w:rsid w:val="007B7905"/>
    <w:rsid w:val="007C406E"/>
    <w:rsid w:val="007C5183"/>
    <w:rsid w:val="007C53DC"/>
    <w:rsid w:val="007C5480"/>
    <w:rsid w:val="007C7157"/>
    <w:rsid w:val="007C7573"/>
    <w:rsid w:val="007C7746"/>
    <w:rsid w:val="007D3D79"/>
    <w:rsid w:val="007D414E"/>
    <w:rsid w:val="007E2B20"/>
    <w:rsid w:val="007E6975"/>
    <w:rsid w:val="007F1CC8"/>
    <w:rsid w:val="007F2BB1"/>
    <w:rsid w:val="007F439C"/>
    <w:rsid w:val="007F4779"/>
    <w:rsid w:val="007F488C"/>
    <w:rsid w:val="007F5331"/>
    <w:rsid w:val="00800CCA"/>
    <w:rsid w:val="008044C6"/>
    <w:rsid w:val="00805C35"/>
    <w:rsid w:val="00805CBA"/>
    <w:rsid w:val="00806120"/>
    <w:rsid w:val="00806F63"/>
    <w:rsid w:val="00810C93"/>
    <w:rsid w:val="00810CCB"/>
    <w:rsid w:val="00812028"/>
    <w:rsid w:val="00812DD8"/>
    <w:rsid w:val="00813082"/>
    <w:rsid w:val="00814D03"/>
    <w:rsid w:val="00815592"/>
    <w:rsid w:val="00816D6B"/>
    <w:rsid w:val="00816F6C"/>
    <w:rsid w:val="00820371"/>
    <w:rsid w:val="00821092"/>
    <w:rsid w:val="00821FC1"/>
    <w:rsid w:val="008228BF"/>
    <w:rsid w:val="00823AE2"/>
    <w:rsid w:val="0082538A"/>
    <w:rsid w:val="00826160"/>
    <w:rsid w:val="00831575"/>
    <w:rsid w:val="0083178B"/>
    <w:rsid w:val="00831EE4"/>
    <w:rsid w:val="00832047"/>
    <w:rsid w:val="00833695"/>
    <w:rsid w:val="008336B7"/>
    <w:rsid w:val="00833A8E"/>
    <w:rsid w:val="0083405A"/>
    <w:rsid w:val="00835D76"/>
    <w:rsid w:val="00835E81"/>
    <w:rsid w:val="00836ACA"/>
    <w:rsid w:val="00842CD8"/>
    <w:rsid w:val="00842D41"/>
    <w:rsid w:val="008431FA"/>
    <w:rsid w:val="00846078"/>
    <w:rsid w:val="00847444"/>
    <w:rsid w:val="008517C6"/>
    <w:rsid w:val="008520CD"/>
    <w:rsid w:val="008544BB"/>
    <w:rsid w:val="008547BA"/>
    <w:rsid w:val="008553C7"/>
    <w:rsid w:val="00856A07"/>
    <w:rsid w:val="00857FEB"/>
    <w:rsid w:val="0086006F"/>
    <w:rsid w:val="008601AF"/>
    <w:rsid w:val="00860B22"/>
    <w:rsid w:val="0086152E"/>
    <w:rsid w:val="00870C23"/>
    <w:rsid w:val="00871C39"/>
    <w:rsid w:val="00872271"/>
    <w:rsid w:val="00873320"/>
    <w:rsid w:val="00883137"/>
    <w:rsid w:val="0088428B"/>
    <w:rsid w:val="00887A62"/>
    <w:rsid w:val="00894A3B"/>
    <w:rsid w:val="008977C7"/>
    <w:rsid w:val="00897D1B"/>
    <w:rsid w:val="008A1F5D"/>
    <w:rsid w:val="008A27C6"/>
    <w:rsid w:val="008A28F5"/>
    <w:rsid w:val="008A60DC"/>
    <w:rsid w:val="008B1198"/>
    <w:rsid w:val="008B3471"/>
    <w:rsid w:val="008B3929"/>
    <w:rsid w:val="008B4125"/>
    <w:rsid w:val="008B4CB3"/>
    <w:rsid w:val="008B567B"/>
    <w:rsid w:val="008B6460"/>
    <w:rsid w:val="008B7556"/>
    <w:rsid w:val="008B7B24"/>
    <w:rsid w:val="008C269A"/>
    <w:rsid w:val="008C356D"/>
    <w:rsid w:val="008C524D"/>
    <w:rsid w:val="008C7BD9"/>
    <w:rsid w:val="008D10AD"/>
    <w:rsid w:val="008D1C27"/>
    <w:rsid w:val="008D20E3"/>
    <w:rsid w:val="008D2B64"/>
    <w:rsid w:val="008D43B5"/>
    <w:rsid w:val="008E0B3F"/>
    <w:rsid w:val="008E0E10"/>
    <w:rsid w:val="008E3F5F"/>
    <w:rsid w:val="008E49AD"/>
    <w:rsid w:val="008E698E"/>
    <w:rsid w:val="008F1454"/>
    <w:rsid w:val="008F2584"/>
    <w:rsid w:val="008F2D60"/>
    <w:rsid w:val="008F3246"/>
    <w:rsid w:val="008F3268"/>
    <w:rsid w:val="008F3C1B"/>
    <w:rsid w:val="008F445D"/>
    <w:rsid w:val="008F4ABE"/>
    <w:rsid w:val="008F508C"/>
    <w:rsid w:val="009023DE"/>
    <w:rsid w:val="0090271B"/>
    <w:rsid w:val="00905E12"/>
    <w:rsid w:val="00905F2E"/>
    <w:rsid w:val="00906236"/>
    <w:rsid w:val="00910642"/>
    <w:rsid w:val="00910DDF"/>
    <w:rsid w:val="00911BA9"/>
    <w:rsid w:val="00914EB0"/>
    <w:rsid w:val="00915252"/>
    <w:rsid w:val="0092228E"/>
    <w:rsid w:val="00922C63"/>
    <w:rsid w:val="00926AE2"/>
    <w:rsid w:val="00930674"/>
    <w:rsid w:val="00930B13"/>
    <w:rsid w:val="009311C8"/>
    <w:rsid w:val="00933376"/>
    <w:rsid w:val="00933A2F"/>
    <w:rsid w:val="00935AE2"/>
    <w:rsid w:val="009402E6"/>
    <w:rsid w:val="0094364D"/>
    <w:rsid w:val="00944FC0"/>
    <w:rsid w:val="00946C00"/>
    <w:rsid w:val="009512D7"/>
    <w:rsid w:val="00961198"/>
    <w:rsid w:val="0096261A"/>
    <w:rsid w:val="00965978"/>
    <w:rsid w:val="00967600"/>
    <w:rsid w:val="009716D8"/>
    <w:rsid w:val="009718F9"/>
    <w:rsid w:val="00971F42"/>
    <w:rsid w:val="00972FB9"/>
    <w:rsid w:val="009738E1"/>
    <w:rsid w:val="00973FD3"/>
    <w:rsid w:val="00974469"/>
    <w:rsid w:val="00975112"/>
    <w:rsid w:val="00981690"/>
    <w:rsid w:val="00981768"/>
    <w:rsid w:val="00982534"/>
    <w:rsid w:val="00983E8F"/>
    <w:rsid w:val="009841A5"/>
    <w:rsid w:val="00984897"/>
    <w:rsid w:val="00985E56"/>
    <w:rsid w:val="0098788A"/>
    <w:rsid w:val="0099101B"/>
    <w:rsid w:val="0099243B"/>
    <w:rsid w:val="00994C28"/>
    <w:rsid w:val="00994FDA"/>
    <w:rsid w:val="009960B8"/>
    <w:rsid w:val="00996827"/>
    <w:rsid w:val="009969F2"/>
    <w:rsid w:val="009A189B"/>
    <w:rsid w:val="009A27ED"/>
    <w:rsid w:val="009A28D8"/>
    <w:rsid w:val="009A31BF"/>
    <w:rsid w:val="009A3B71"/>
    <w:rsid w:val="009A61BC"/>
    <w:rsid w:val="009A6EA2"/>
    <w:rsid w:val="009B0138"/>
    <w:rsid w:val="009B0FE9"/>
    <w:rsid w:val="009B173A"/>
    <w:rsid w:val="009C3F20"/>
    <w:rsid w:val="009C590E"/>
    <w:rsid w:val="009C7CA1"/>
    <w:rsid w:val="009D043D"/>
    <w:rsid w:val="009D0831"/>
    <w:rsid w:val="009D0B5A"/>
    <w:rsid w:val="009E0AA5"/>
    <w:rsid w:val="009E107A"/>
    <w:rsid w:val="009E4990"/>
    <w:rsid w:val="009E6448"/>
    <w:rsid w:val="009F3259"/>
    <w:rsid w:val="009F49CF"/>
    <w:rsid w:val="00A00408"/>
    <w:rsid w:val="00A015CE"/>
    <w:rsid w:val="00A056DE"/>
    <w:rsid w:val="00A128AD"/>
    <w:rsid w:val="00A134BE"/>
    <w:rsid w:val="00A15C54"/>
    <w:rsid w:val="00A16908"/>
    <w:rsid w:val="00A21E76"/>
    <w:rsid w:val="00A22BBD"/>
    <w:rsid w:val="00A2362C"/>
    <w:rsid w:val="00A23BC8"/>
    <w:rsid w:val="00A245F8"/>
    <w:rsid w:val="00A27EF4"/>
    <w:rsid w:val="00A30241"/>
    <w:rsid w:val="00A30C90"/>
    <w:rsid w:val="00A30E68"/>
    <w:rsid w:val="00A31933"/>
    <w:rsid w:val="00A329D2"/>
    <w:rsid w:val="00A33AF3"/>
    <w:rsid w:val="00A34AA0"/>
    <w:rsid w:val="00A365DA"/>
    <w:rsid w:val="00A3715C"/>
    <w:rsid w:val="00A41FE2"/>
    <w:rsid w:val="00A46FEF"/>
    <w:rsid w:val="00A47948"/>
    <w:rsid w:val="00A5098A"/>
    <w:rsid w:val="00A50CF6"/>
    <w:rsid w:val="00A56946"/>
    <w:rsid w:val="00A6170E"/>
    <w:rsid w:val="00A62042"/>
    <w:rsid w:val="00A623A0"/>
    <w:rsid w:val="00A63B8C"/>
    <w:rsid w:val="00A63EA0"/>
    <w:rsid w:val="00A65230"/>
    <w:rsid w:val="00A715F8"/>
    <w:rsid w:val="00A77F6F"/>
    <w:rsid w:val="00A81EE5"/>
    <w:rsid w:val="00A831FD"/>
    <w:rsid w:val="00A83352"/>
    <w:rsid w:val="00A84CD6"/>
    <w:rsid w:val="00A850A2"/>
    <w:rsid w:val="00A86285"/>
    <w:rsid w:val="00A91FA3"/>
    <w:rsid w:val="00A927D3"/>
    <w:rsid w:val="00A95FB9"/>
    <w:rsid w:val="00AA3A5C"/>
    <w:rsid w:val="00AA3E4F"/>
    <w:rsid w:val="00AA6477"/>
    <w:rsid w:val="00AA7328"/>
    <w:rsid w:val="00AA7A18"/>
    <w:rsid w:val="00AA7FC9"/>
    <w:rsid w:val="00AB0502"/>
    <w:rsid w:val="00AB237D"/>
    <w:rsid w:val="00AB2813"/>
    <w:rsid w:val="00AB5933"/>
    <w:rsid w:val="00AC073F"/>
    <w:rsid w:val="00AC7FD5"/>
    <w:rsid w:val="00AD16F5"/>
    <w:rsid w:val="00AD4A87"/>
    <w:rsid w:val="00AD5D35"/>
    <w:rsid w:val="00AD7393"/>
    <w:rsid w:val="00AE013D"/>
    <w:rsid w:val="00AE11B7"/>
    <w:rsid w:val="00AE75C9"/>
    <w:rsid w:val="00AE7F68"/>
    <w:rsid w:val="00AF2321"/>
    <w:rsid w:val="00AF52F6"/>
    <w:rsid w:val="00AF54A8"/>
    <w:rsid w:val="00AF7237"/>
    <w:rsid w:val="00B003A8"/>
    <w:rsid w:val="00B0043A"/>
    <w:rsid w:val="00B00D75"/>
    <w:rsid w:val="00B01139"/>
    <w:rsid w:val="00B0304A"/>
    <w:rsid w:val="00B04649"/>
    <w:rsid w:val="00B05F70"/>
    <w:rsid w:val="00B070CB"/>
    <w:rsid w:val="00B12456"/>
    <w:rsid w:val="00B12F22"/>
    <w:rsid w:val="00B145F0"/>
    <w:rsid w:val="00B155D8"/>
    <w:rsid w:val="00B173B4"/>
    <w:rsid w:val="00B259C8"/>
    <w:rsid w:val="00B26CCF"/>
    <w:rsid w:val="00B30527"/>
    <w:rsid w:val="00B30FC2"/>
    <w:rsid w:val="00B331A2"/>
    <w:rsid w:val="00B33647"/>
    <w:rsid w:val="00B3670E"/>
    <w:rsid w:val="00B40EA2"/>
    <w:rsid w:val="00B425F0"/>
    <w:rsid w:val="00B42DFA"/>
    <w:rsid w:val="00B452ED"/>
    <w:rsid w:val="00B45B47"/>
    <w:rsid w:val="00B531DD"/>
    <w:rsid w:val="00B55014"/>
    <w:rsid w:val="00B62232"/>
    <w:rsid w:val="00B62DBE"/>
    <w:rsid w:val="00B70BF3"/>
    <w:rsid w:val="00B71DC2"/>
    <w:rsid w:val="00B7425C"/>
    <w:rsid w:val="00B763CB"/>
    <w:rsid w:val="00B77621"/>
    <w:rsid w:val="00B77938"/>
    <w:rsid w:val="00B80E8A"/>
    <w:rsid w:val="00B824BA"/>
    <w:rsid w:val="00B834E5"/>
    <w:rsid w:val="00B849F3"/>
    <w:rsid w:val="00B9063E"/>
    <w:rsid w:val="00B91CFC"/>
    <w:rsid w:val="00B92BDD"/>
    <w:rsid w:val="00B93661"/>
    <w:rsid w:val="00B93893"/>
    <w:rsid w:val="00B95E99"/>
    <w:rsid w:val="00BA1210"/>
    <w:rsid w:val="00BA1397"/>
    <w:rsid w:val="00BA636A"/>
    <w:rsid w:val="00BA7E0A"/>
    <w:rsid w:val="00BB3784"/>
    <w:rsid w:val="00BC1F91"/>
    <w:rsid w:val="00BC3B53"/>
    <w:rsid w:val="00BC3B96"/>
    <w:rsid w:val="00BC4AE3"/>
    <w:rsid w:val="00BC5B28"/>
    <w:rsid w:val="00BC5C19"/>
    <w:rsid w:val="00BC5C68"/>
    <w:rsid w:val="00BC6CAE"/>
    <w:rsid w:val="00BD21C3"/>
    <w:rsid w:val="00BD2370"/>
    <w:rsid w:val="00BD75EC"/>
    <w:rsid w:val="00BD7766"/>
    <w:rsid w:val="00BE2EDA"/>
    <w:rsid w:val="00BE3F88"/>
    <w:rsid w:val="00BE42B9"/>
    <w:rsid w:val="00BE4756"/>
    <w:rsid w:val="00BE5ED9"/>
    <w:rsid w:val="00BE7B41"/>
    <w:rsid w:val="00BF0324"/>
    <w:rsid w:val="00BF77AF"/>
    <w:rsid w:val="00BF7BCD"/>
    <w:rsid w:val="00C113F0"/>
    <w:rsid w:val="00C15A91"/>
    <w:rsid w:val="00C206F1"/>
    <w:rsid w:val="00C20EBC"/>
    <w:rsid w:val="00C217E1"/>
    <w:rsid w:val="00C218DE"/>
    <w:rsid w:val="00C219B1"/>
    <w:rsid w:val="00C24F02"/>
    <w:rsid w:val="00C30742"/>
    <w:rsid w:val="00C3342E"/>
    <w:rsid w:val="00C371C6"/>
    <w:rsid w:val="00C37203"/>
    <w:rsid w:val="00C37826"/>
    <w:rsid w:val="00C4015B"/>
    <w:rsid w:val="00C40268"/>
    <w:rsid w:val="00C40C60"/>
    <w:rsid w:val="00C4288F"/>
    <w:rsid w:val="00C4773F"/>
    <w:rsid w:val="00C50F48"/>
    <w:rsid w:val="00C5258E"/>
    <w:rsid w:val="00C530C9"/>
    <w:rsid w:val="00C56BF0"/>
    <w:rsid w:val="00C608E8"/>
    <w:rsid w:val="00C619A7"/>
    <w:rsid w:val="00C66AC6"/>
    <w:rsid w:val="00C70206"/>
    <w:rsid w:val="00C73B1E"/>
    <w:rsid w:val="00C73D5F"/>
    <w:rsid w:val="00C74C5B"/>
    <w:rsid w:val="00C80455"/>
    <w:rsid w:val="00C82AFE"/>
    <w:rsid w:val="00C83DBC"/>
    <w:rsid w:val="00C83EAD"/>
    <w:rsid w:val="00C9108A"/>
    <w:rsid w:val="00C94751"/>
    <w:rsid w:val="00C94A96"/>
    <w:rsid w:val="00C97C80"/>
    <w:rsid w:val="00CA0DB7"/>
    <w:rsid w:val="00CA1792"/>
    <w:rsid w:val="00CA47D3"/>
    <w:rsid w:val="00CA6533"/>
    <w:rsid w:val="00CA6A25"/>
    <w:rsid w:val="00CA6A3F"/>
    <w:rsid w:val="00CA795F"/>
    <w:rsid w:val="00CA7C99"/>
    <w:rsid w:val="00CB317A"/>
    <w:rsid w:val="00CB63A7"/>
    <w:rsid w:val="00CC04EE"/>
    <w:rsid w:val="00CC12BB"/>
    <w:rsid w:val="00CC3E74"/>
    <w:rsid w:val="00CC6290"/>
    <w:rsid w:val="00CD233D"/>
    <w:rsid w:val="00CD3273"/>
    <w:rsid w:val="00CD3499"/>
    <w:rsid w:val="00CD362D"/>
    <w:rsid w:val="00CD38EB"/>
    <w:rsid w:val="00CD48EA"/>
    <w:rsid w:val="00CD6353"/>
    <w:rsid w:val="00CE101D"/>
    <w:rsid w:val="00CE11D9"/>
    <w:rsid w:val="00CE1814"/>
    <w:rsid w:val="00CE1A95"/>
    <w:rsid w:val="00CE1C84"/>
    <w:rsid w:val="00CE5055"/>
    <w:rsid w:val="00CE545A"/>
    <w:rsid w:val="00CF053F"/>
    <w:rsid w:val="00CF1A17"/>
    <w:rsid w:val="00CF2496"/>
    <w:rsid w:val="00CF3989"/>
    <w:rsid w:val="00CF71AB"/>
    <w:rsid w:val="00D0375A"/>
    <w:rsid w:val="00D05AC8"/>
    <w:rsid w:val="00D0609E"/>
    <w:rsid w:val="00D078E1"/>
    <w:rsid w:val="00D07C3A"/>
    <w:rsid w:val="00D100E9"/>
    <w:rsid w:val="00D104A7"/>
    <w:rsid w:val="00D12803"/>
    <w:rsid w:val="00D13043"/>
    <w:rsid w:val="00D15779"/>
    <w:rsid w:val="00D17942"/>
    <w:rsid w:val="00D21E4B"/>
    <w:rsid w:val="00D22441"/>
    <w:rsid w:val="00D23522"/>
    <w:rsid w:val="00D264D6"/>
    <w:rsid w:val="00D306CA"/>
    <w:rsid w:val="00D33BF0"/>
    <w:rsid w:val="00D33DE0"/>
    <w:rsid w:val="00D35835"/>
    <w:rsid w:val="00D36447"/>
    <w:rsid w:val="00D4040E"/>
    <w:rsid w:val="00D4227A"/>
    <w:rsid w:val="00D44960"/>
    <w:rsid w:val="00D44D4A"/>
    <w:rsid w:val="00D516BE"/>
    <w:rsid w:val="00D5423B"/>
    <w:rsid w:val="00D54E6A"/>
    <w:rsid w:val="00D54F4E"/>
    <w:rsid w:val="00D57A56"/>
    <w:rsid w:val="00D604B3"/>
    <w:rsid w:val="00D60BA4"/>
    <w:rsid w:val="00D62419"/>
    <w:rsid w:val="00D64E88"/>
    <w:rsid w:val="00D71182"/>
    <w:rsid w:val="00D77870"/>
    <w:rsid w:val="00D80977"/>
    <w:rsid w:val="00D80CCE"/>
    <w:rsid w:val="00D827DD"/>
    <w:rsid w:val="00D84AC0"/>
    <w:rsid w:val="00D852D7"/>
    <w:rsid w:val="00D868E2"/>
    <w:rsid w:val="00D86EEA"/>
    <w:rsid w:val="00D87195"/>
    <w:rsid w:val="00D87D03"/>
    <w:rsid w:val="00D917D1"/>
    <w:rsid w:val="00D93549"/>
    <w:rsid w:val="00D9360B"/>
    <w:rsid w:val="00D959CD"/>
    <w:rsid w:val="00D95C88"/>
    <w:rsid w:val="00D97B2E"/>
    <w:rsid w:val="00DA241E"/>
    <w:rsid w:val="00DA5984"/>
    <w:rsid w:val="00DA613D"/>
    <w:rsid w:val="00DA7827"/>
    <w:rsid w:val="00DB31B8"/>
    <w:rsid w:val="00DB36FE"/>
    <w:rsid w:val="00DB533A"/>
    <w:rsid w:val="00DB60AE"/>
    <w:rsid w:val="00DB6169"/>
    <w:rsid w:val="00DB6307"/>
    <w:rsid w:val="00DC427D"/>
    <w:rsid w:val="00DD1DCD"/>
    <w:rsid w:val="00DD338F"/>
    <w:rsid w:val="00DD66F2"/>
    <w:rsid w:val="00DD7BF3"/>
    <w:rsid w:val="00DE0795"/>
    <w:rsid w:val="00DE3DB4"/>
    <w:rsid w:val="00DE3FE0"/>
    <w:rsid w:val="00DE578A"/>
    <w:rsid w:val="00DE6F5D"/>
    <w:rsid w:val="00DF2583"/>
    <w:rsid w:val="00DF2F63"/>
    <w:rsid w:val="00DF2FE9"/>
    <w:rsid w:val="00DF53DC"/>
    <w:rsid w:val="00DF54D9"/>
    <w:rsid w:val="00DF7283"/>
    <w:rsid w:val="00DF7CD2"/>
    <w:rsid w:val="00E01258"/>
    <w:rsid w:val="00E01A59"/>
    <w:rsid w:val="00E10DC6"/>
    <w:rsid w:val="00E11DE4"/>
    <w:rsid w:val="00E11F8E"/>
    <w:rsid w:val="00E15881"/>
    <w:rsid w:val="00E1592F"/>
    <w:rsid w:val="00E1641C"/>
    <w:rsid w:val="00E16A8F"/>
    <w:rsid w:val="00E21700"/>
    <w:rsid w:val="00E21DE3"/>
    <w:rsid w:val="00E24EAB"/>
    <w:rsid w:val="00E273C5"/>
    <w:rsid w:val="00E307D1"/>
    <w:rsid w:val="00E3288A"/>
    <w:rsid w:val="00E32D28"/>
    <w:rsid w:val="00E33FEC"/>
    <w:rsid w:val="00E35CF8"/>
    <w:rsid w:val="00E36853"/>
    <w:rsid w:val="00E3731D"/>
    <w:rsid w:val="00E41004"/>
    <w:rsid w:val="00E42E45"/>
    <w:rsid w:val="00E504F6"/>
    <w:rsid w:val="00E51469"/>
    <w:rsid w:val="00E570BB"/>
    <w:rsid w:val="00E573A1"/>
    <w:rsid w:val="00E6131E"/>
    <w:rsid w:val="00E634E3"/>
    <w:rsid w:val="00E636D4"/>
    <w:rsid w:val="00E63A2F"/>
    <w:rsid w:val="00E717C4"/>
    <w:rsid w:val="00E7423A"/>
    <w:rsid w:val="00E7455B"/>
    <w:rsid w:val="00E75ABC"/>
    <w:rsid w:val="00E77E18"/>
    <w:rsid w:val="00E77F89"/>
    <w:rsid w:val="00E80330"/>
    <w:rsid w:val="00E806C5"/>
    <w:rsid w:val="00E80E71"/>
    <w:rsid w:val="00E81D7A"/>
    <w:rsid w:val="00E84034"/>
    <w:rsid w:val="00E84643"/>
    <w:rsid w:val="00E850D3"/>
    <w:rsid w:val="00E853D6"/>
    <w:rsid w:val="00E876B9"/>
    <w:rsid w:val="00E928FD"/>
    <w:rsid w:val="00E9631C"/>
    <w:rsid w:val="00EA0F13"/>
    <w:rsid w:val="00EA4C2D"/>
    <w:rsid w:val="00EB09F8"/>
    <w:rsid w:val="00EB2BBC"/>
    <w:rsid w:val="00EB4866"/>
    <w:rsid w:val="00EB6046"/>
    <w:rsid w:val="00EC0DFF"/>
    <w:rsid w:val="00EC16DF"/>
    <w:rsid w:val="00EC237D"/>
    <w:rsid w:val="00EC2918"/>
    <w:rsid w:val="00EC4D0E"/>
    <w:rsid w:val="00EC4E2B"/>
    <w:rsid w:val="00EC5E07"/>
    <w:rsid w:val="00ED072A"/>
    <w:rsid w:val="00ED21A5"/>
    <w:rsid w:val="00ED4C6E"/>
    <w:rsid w:val="00ED539E"/>
    <w:rsid w:val="00ED7D45"/>
    <w:rsid w:val="00EE4A1F"/>
    <w:rsid w:val="00EE4C2D"/>
    <w:rsid w:val="00EE71C1"/>
    <w:rsid w:val="00EF00DC"/>
    <w:rsid w:val="00EF06EC"/>
    <w:rsid w:val="00EF14E8"/>
    <w:rsid w:val="00EF1B5A"/>
    <w:rsid w:val="00EF24FB"/>
    <w:rsid w:val="00EF2CCA"/>
    <w:rsid w:val="00EF495B"/>
    <w:rsid w:val="00EF5B38"/>
    <w:rsid w:val="00EF60DC"/>
    <w:rsid w:val="00EF7EC4"/>
    <w:rsid w:val="00F00F54"/>
    <w:rsid w:val="00F03963"/>
    <w:rsid w:val="00F062EA"/>
    <w:rsid w:val="00F10FD8"/>
    <w:rsid w:val="00F11068"/>
    <w:rsid w:val="00F11EE5"/>
    <w:rsid w:val="00F1256D"/>
    <w:rsid w:val="00F12576"/>
    <w:rsid w:val="00F13A4E"/>
    <w:rsid w:val="00F14952"/>
    <w:rsid w:val="00F172BB"/>
    <w:rsid w:val="00F1764F"/>
    <w:rsid w:val="00F17B10"/>
    <w:rsid w:val="00F21AE9"/>
    <w:rsid w:val="00F21BEF"/>
    <w:rsid w:val="00F2315B"/>
    <w:rsid w:val="00F25492"/>
    <w:rsid w:val="00F323ED"/>
    <w:rsid w:val="00F32A05"/>
    <w:rsid w:val="00F34D8E"/>
    <w:rsid w:val="00F3528A"/>
    <w:rsid w:val="00F41A6F"/>
    <w:rsid w:val="00F41C3C"/>
    <w:rsid w:val="00F434EC"/>
    <w:rsid w:val="00F45A25"/>
    <w:rsid w:val="00F46952"/>
    <w:rsid w:val="00F472A1"/>
    <w:rsid w:val="00F50F86"/>
    <w:rsid w:val="00F511F1"/>
    <w:rsid w:val="00F51341"/>
    <w:rsid w:val="00F5379C"/>
    <w:rsid w:val="00F53BCC"/>
    <w:rsid w:val="00F53F91"/>
    <w:rsid w:val="00F55106"/>
    <w:rsid w:val="00F5705E"/>
    <w:rsid w:val="00F57413"/>
    <w:rsid w:val="00F60018"/>
    <w:rsid w:val="00F61569"/>
    <w:rsid w:val="00F61A72"/>
    <w:rsid w:val="00F62B67"/>
    <w:rsid w:val="00F664ED"/>
    <w:rsid w:val="00F66F13"/>
    <w:rsid w:val="00F678BB"/>
    <w:rsid w:val="00F71F3C"/>
    <w:rsid w:val="00F74073"/>
    <w:rsid w:val="00F748E6"/>
    <w:rsid w:val="00F75603"/>
    <w:rsid w:val="00F8068A"/>
    <w:rsid w:val="00F80F5C"/>
    <w:rsid w:val="00F813CC"/>
    <w:rsid w:val="00F845B4"/>
    <w:rsid w:val="00F8713B"/>
    <w:rsid w:val="00F87476"/>
    <w:rsid w:val="00F927BA"/>
    <w:rsid w:val="00F93F9E"/>
    <w:rsid w:val="00F95E71"/>
    <w:rsid w:val="00F96301"/>
    <w:rsid w:val="00F9648B"/>
    <w:rsid w:val="00F965A2"/>
    <w:rsid w:val="00FA2CD7"/>
    <w:rsid w:val="00FA5DF4"/>
    <w:rsid w:val="00FA61AE"/>
    <w:rsid w:val="00FB06ED"/>
    <w:rsid w:val="00FB0B97"/>
    <w:rsid w:val="00FB397C"/>
    <w:rsid w:val="00FC2311"/>
    <w:rsid w:val="00FC3165"/>
    <w:rsid w:val="00FC36AB"/>
    <w:rsid w:val="00FC4300"/>
    <w:rsid w:val="00FC70C7"/>
    <w:rsid w:val="00FC7D2F"/>
    <w:rsid w:val="00FC7F66"/>
    <w:rsid w:val="00FD288C"/>
    <w:rsid w:val="00FD5776"/>
    <w:rsid w:val="00FE014D"/>
    <w:rsid w:val="00FE1CB6"/>
    <w:rsid w:val="00FE486B"/>
    <w:rsid w:val="00FE4F08"/>
    <w:rsid w:val="00FE7A38"/>
    <w:rsid w:val="00FF192E"/>
    <w:rsid w:val="00FF3117"/>
    <w:rsid w:val="00FF675B"/>
    <w:rsid w:val="0126C0BA"/>
    <w:rsid w:val="01CC3647"/>
    <w:rsid w:val="01E4325D"/>
    <w:rsid w:val="025FC9A7"/>
    <w:rsid w:val="026D77F7"/>
    <w:rsid w:val="027D45D6"/>
    <w:rsid w:val="0375F2F6"/>
    <w:rsid w:val="03DF7EE1"/>
    <w:rsid w:val="045F28C6"/>
    <w:rsid w:val="0495D42B"/>
    <w:rsid w:val="04F18E06"/>
    <w:rsid w:val="0505DDFA"/>
    <w:rsid w:val="06D1C026"/>
    <w:rsid w:val="071B1CE9"/>
    <w:rsid w:val="07B4DC1D"/>
    <w:rsid w:val="084EE8C8"/>
    <w:rsid w:val="086DA2AB"/>
    <w:rsid w:val="089C905B"/>
    <w:rsid w:val="0996D5EC"/>
    <w:rsid w:val="09AF67CC"/>
    <w:rsid w:val="09B7F2D3"/>
    <w:rsid w:val="09D380B7"/>
    <w:rsid w:val="0A7F8680"/>
    <w:rsid w:val="0B11ADF8"/>
    <w:rsid w:val="0B412BAD"/>
    <w:rsid w:val="0BAB7047"/>
    <w:rsid w:val="0D232933"/>
    <w:rsid w:val="0E1161C2"/>
    <w:rsid w:val="0E443A26"/>
    <w:rsid w:val="0F8B15F0"/>
    <w:rsid w:val="0FE0D1B2"/>
    <w:rsid w:val="11572C39"/>
    <w:rsid w:val="1270C37D"/>
    <w:rsid w:val="12788015"/>
    <w:rsid w:val="139EC664"/>
    <w:rsid w:val="147CBB32"/>
    <w:rsid w:val="1494A62D"/>
    <w:rsid w:val="153746A7"/>
    <w:rsid w:val="15B6FDEF"/>
    <w:rsid w:val="1682B798"/>
    <w:rsid w:val="16A52B92"/>
    <w:rsid w:val="182333FC"/>
    <w:rsid w:val="18F43BA7"/>
    <w:rsid w:val="19326882"/>
    <w:rsid w:val="196F8380"/>
    <w:rsid w:val="19D76405"/>
    <w:rsid w:val="1A139E81"/>
    <w:rsid w:val="1A1AA551"/>
    <w:rsid w:val="1A931E2B"/>
    <w:rsid w:val="1AA38817"/>
    <w:rsid w:val="1AF318E2"/>
    <w:rsid w:val="1BB3074E"/>
    <w:rsid w:val="1BB6F933"/>
    <w:rsid w:val="1C12F55C"/>
    <w:rsid w:val="1CD6DC62"/>
    <w:rsid w:val="1D84675E"/>
    <w:rsid w:val="1D898D17"/>
    <w:rsid w:val="1E007ACF"/>
    <w:rsid w:val="1E0EAE13"/>
    <w:rsid w:val="1F492C0E"/>
    <w:rsid w:val="1FC5EB10"/>
    <w:rsid w:val="21722CB5"/>
    <w:rsid w:val="22369DAC"/>
    <w:rsid w:val="228D466E"/>
    <w:rsid w:val="23706D64"/>
    <w:rsid w:val="248A405E"/>
    <w:rsid w:val="24BE5793"/>
    <w:rsid w:val="258C0C74"/>
    <w:rsid w:val="27044F36"/>
    <w:rsid w:val="2794BA9F"/>
    <w:rsid w:val="27DAB94C"/>
    <w:rsid w:val="28388495"/>
    <w:rsid w:val="2888140C"/>
    <w:rsid w:val="289090F6"/>
    <w:rsid w:val="28A79735"/>
    <w:rsid w:val="292D6897"/>
    <w:rsid w:val="29EDD5C9"/>
    <w:rsid w:val="2A166148"/>
    <w:rsid w:val="2A37C5CE"/>
    <w:rsid w:val="2A7C7A56"/>
    <w:rsid w:val="2CB515DF"/>
    <w:rsid w:val="2CD670AB"/>
    <w:rsid w:val="2D02A664"/>
    <w:rsid w:val="2D74C6E6"/>
    <w:rsid w:val="2F33FE44"/>
    <w:rsid w:val="2F5DB41E"/>
    <w:rsid w:val="2F6185D2"/>
    <w:rsid w:val="3167B405"/>
    <w:rsid w:val="31A0615D"/>
    <w:rsid w:val="33193F93"/>
    <w:rsid w:val="352C91A4"/>
    <w:rsid w:val="353D36C0"/>
    <w:rsid w:val="358EA45A"/>
    <w:rsid w:val="360AC350"/>
    <w:rsid w:val="3625D86A"/>
    <w:rsid w:val="36D32FEE"/>
    <w:rsid w:val="37923EC8"/>
    <w:rsid w:val="38146E7F"/>
    <w:rsid w:val="388BE003"/>
    <w:rsid w:val="3898398E"/>
    <w:rsid w:val="38E6900E"/>
    <w:rsid w:val="3935082C"/>
    <w:rsid w:val="39C7C5A4"/>
    <w:rsid w:val="3A79CA9B"/>
    <w:rsid w:val="3C21D0B8"/>
    <w:rsid w:val="3CA55168"/>
    <w:rsid w:val="3CF60121"/>
    <w:rsid w:val="3D797BCE"/>
    <w:rsid w:val="3E0ED722"/>
    <w:rsid w:val="3EE8D04F"/>
    <w:rsid w:val="3F8ADF89"/>
    <w:rsid w:val="40193AC7"/>
    <w:rsid w:val="4019D16B"/>
    <w:rsid w:val="4045C9BC"/>
    <w:rsid w:val="4093D040"/>
    <w:rsid w:val="418415F8"/>
    <w:rsid w:val="41D4AB98"/>
    <w:rsid w:val="43A88A01"/>
    <w:rsid w:val="45E905F4"/>
    <w:rsid w:val="4636CBDC"/>
    <w:rsid w:val="4717018A"/>
    <w:rsid w:val="47A3A2E2"/>
    <w:rsid w:val="48E3B0AB"/>
    <w:rsid w:val="490A6859"/>
    <w:rsid w:val="499A12C9"/>
    <w:rsid w:val="4A54283B"/>
    <w:rsid w:val="4B16C85D"/>
    <w:rsid w:val="4B274DBA"/>
    <w:rsid w:val="4B3897DE"/>
    <w:rsid w:val="4B6026B3"/>
    <w:rsid w:val="4C9786C7"/>
    <w:rsid w:val="4DA665C7"/>
    <w:rsid w:val="4DEA734A"/>
    <w:rsid w:val="4E49E840"/>
    <w:rsid w:val="4E5F015B"/>
    <w:rsid w:val="4E852852"/>
    <w:rsid w:val="4EC8E655"/>
    <w:rsid w:val="4EF9E116"/>
    <w:rsid w:val="50611FBE"/>
    <w:rsid w:val="5138936B"/>
    <w:rsid w:val="517789A0"/>
    <w:rsid w:val="526CC199"/>
    <w:rsid w:val="54813B7E"/>
    <w:rsid w:val="54E4EDA7"/>
    <w:rsid w:val="562E248A"/>
    <w:rsid w:val="563498C9"/>
    <w:rsid w:val="572B03BF"/>
    <w:rsid w:val="575AC04F"/>
    <w:rsid w:val="5763F929"/>
    <w:rsid w:val="5B80C50D"/>
    <w:rsid w:val="5BA3B44A"/>
    <w:rsid w:val="5BA6A6D8"/>
    <w:rsid w:val="5BF70145"/>
    <w:rsid w:val="5C840CDE"/>
    <w:rsid w:val="5D8F55F5"/>
    <w:rsid w:val="5DAA8847"/>
    <w:rsid w:val="5DC59300"/>
    <w:rsid w:val="5E2D7859"/>
    <w:rsid w:val="5EF5F4D8"/>
    <w:rsid w:val="60093463"/>
    <w:rsid w:val="605C3752"/>
    <w:rsid w:val="6068FBB9"/>
    <w:rsid w:val="60D15EF8"/>
    <w:rsid w:val="618952C1"/>
    <w:rsid w:val="61B812DC"/>
    <w:rsid w:val="61E60DBE"/>
    <w:rsid w:val="630173F3"/>
    <w:rsid w:val="631383DD"/>
    <w:rsid w:val="631AC5DC"/>
    <w:rsid w:val="637ED7AE"/>
    <w:rsid w:val="65836270"/>
    <w:rsid w:val="6599B2B8"/>
    <w:rsid w:val="6603052C"/>
    <w:rsid w:val="663869F1"/>
    <w:rsid w:val="666A2338"/>
    <w:rsid w:val="67202DE1"/>
    <w:rsid w:val="67AAFCE7"/>
    <w:rsid w:val="67DF3733"/>
    <w:rsid w:val="683E5C4B"/>
    <w:rsid w:val="68833BFB"/>
    <w:rsid w:val="688F43C1"/>
    <w:rsid w:val="69C19D04"/>
    <w:rsid w:val="6A172E2D"/>
    <w:rsid w:val="6A26327B"/>
    <w:rsid w:val="6C56D244"/>
    <w:rsid w:val="6D3EA1E2"/>
    <w:rsid w:val="6D5616D6"/>
    <w:rsid w:val="6D722767"/>
    <w:rsid w:val="6E1B09D8"/>
    <w:rsid w:val="6EB16907"/>
    <w:rsid w:val="6F4A903F"/>
    <w:rsid w:val="6FC659B4"/>
    <w:rsid w:val="6FF6E5B1"/>
    <w:rsid w:val="722F2EAF"/>
    <w:rsid w:val="75433FC1"/>
    <w:rsid w:val="75B2843E"/>
    <w:rsid w:val="761C55A0"/>
    <w:rsid w:val="76B0FAD2"/>
    <w:rsid w:val="78C8DF44"/>
    <w:rsid w:val="78F2C668"/>
    <w:rsid w:val="793362C4"/>
    <w:rsid w:val="7A919FDF"/>
    <w:rsid w:val="7C074F36"/>
    <w:rsid w:val="7C0FEA68"/>
    <w:rsid w:val="7D26AA05"/>
    <w:rsid w:val="7D6FFF0E"/>
    <w:rsid w:val="7E5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6C585"/>
  <w15:docId w15:val="{971A9BA2-5585-4D7F-BC16-045A811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8B75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7556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B7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B7556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667DAB"/>
    <w:rPr>
      <w:rFonts w:ascii="Verdana" w:hAnsi="Verdana"/>
      <w:sz w:val="18"/>
      <w:szCs w:val="24"/>
      <w:lang w:val="nl-NL" w:eastAsia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1C5BF9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character" w:styleId="Vermelding">
    <w:name w:val="Mention"/>
    <w:basedOn w:val="Standaardalinea-lettertype"/>
    <w:uiPriority w:val="99"/>
    <w:unhideWhenUsed/>
    <w:rsid w:val="003E38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toezeggingen/detail?id=TZ202412-142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1025</ap:Words>
  <ap:Characters>6033</ap:Characters>
  <ap:DocSecurity>0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2009-07-02T17:30:00.0000000Z</lastPrinted>
  <dcterms:created xsi:type="dcterms:W3CDTF">2025-03-31T14:05:00.0000000Z</dcterms:created>
  <dcterms:modified xsi:type="dcterms:W3CDTF">2025-03-31T14:05:00.0000000Z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brennerr</vt:lpwstr>
  </property>
  <property fmtid="{D5CDD505-2E9C-101B-9397-08002B2CF9AE}" pid="3" name="AUTHOR_ID">
    <vt:lpwstr>brennerr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2ca33,2ca5e,2ca89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Appreciatie Rechtvaardige Batenverdeling van de mijnbouw</vt:lpwstr>
  </property>
  <property fmtid="{D5CDD505-2E9C-101B-9397-08002B2CF9AE}" pid="11" name="documentId">
    <vt:lpwstr>documentId</vt:lpwstr>
  </property>
  <property fmtid="{D5CDD505-2E9C-101B-9397-08002B2CF9AE}" pid="12" name="Header">
    <vt:lpwstr>Commissiebrief - KGG</vt:lpwstr>
  </property>
  <property fmtid="{D5CDD505-2E9C-101B-9397-08002B2CF9AE}" pid="13" name="HeaderId">
    <vt:lpwstr>DBA75FCCC3C9419C82A058AFA4F3A859</vt:lpwstr>
  </property>
  <property fmtid="{D5CDD505-2E9C-101B-9397-08002B2CF9AE}" pid="14" name="Template">
    <vt:lpwstr>Commissiebrief - KGG</vt:lpwstr>
  </property>
  <property fmtid="{D5CDD505-2E9C-101B-9397-08002B2CF9AE}" pid="15" name="TemplateId">
    <vt:lpwstr>4896A579363C4C75BA4B2749DBA7396E</vt:lpwstr>
  </property>
  <property fmtid="{D5CDD505-2E9C-101B-9397-08002B2CF9AE}" pid="16" name="TYPE_ID">
    <vt:lpwstr>Brief</vt:lpwstr>
  </property>
  <property fmtid="{D5CDD505-2E9C-101B-9397-08002B2CF9AE}" pid="17" name="Typist">
    <vt:lpwstr>brennerr</vt:lpwstr>
  </property>
  <property fmtid="{D5CDD505-2E9C-101B-9397-08002B2CF9AE}" pid="18" name="ContentTypeId">
    <vt:lpwstr>0x0101006F982F04A604DB4F8EAAB335069B3CA9</vt:lpwstr>
  </property>
  <property fmtid="{D5CDD505-2E9C-101B-9397-08002B2CF9AE}" pid="19" name="MediaServiceImageTags">
    <vt:lpwstr/>
  </property>
</Properties>
</file>