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74058" w14:paraId="2F82BAB6" w14:textId="77777777">
        <w:tc>
          <w:tcPr>
            <w:tcW w:w="6733" w:type="dxa"/>
            <w:gridSpan w:val="2"/>
            <w:tcBorders>
              <w:top w:val="nil"/>
              <w:left w:val="nil"/>
              <w:bottom w:val="nil"/>
              <w:right w:val="nil"/>
            </w:tcBorders>
            <w:vAlign w:val="center"/>
          </w:tcPr>
          <w:p w:rsidR="00997775" w:rsidP="00710A7A" w:rsidRDefault="00997775" w14:paraId="21DF35A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1B406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74058" w14:paraId="026F0B8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41A54B" w14:textId="77777777">
            <w:r w:rsidRPr="008B0CC5">
              <w:t xml:space="preserve">Vergaderjaar </w:t>
            </w:r>
            <w:r w:rsidR="00AC6B87">
              <w:t>2024-2025</w:t>
            </w:r>
          </w:p>
        </w:tc>
      </w:tr>
      <w:tr w:rsidR="00997775" w:rsidTr="00074058" w14:paraId="7F0B2B1E" w14:textId="77777777">
        <w:trPr>
          <w:cantSplit/>
        </w:trPr>
        <w:tc>
          <w:tcPr>
            <w:tcW w:w="10985" w:type="dxa"/>
            <w:gridSpan w:val="3"/>
            <w:tcBorders>
              <w:top w:val="nil"/>
              <w:left w:val="nil"/>
              <w:bottom w:val="nil"/>
              <w:right w:val="nil"/>
            </w:tcBorders>
          </w:tcPr>
          <w:p w:rsidR="00997775" w:rsidRDefault="00997775" w14:paraId="791A3FB6" w14:textId="77777777"/>
        </w:tc>
      </w:tr>
      <w:tr w:rsidR="00997775" w:rsidTr="00074058" w14:paraId="1B53EE02" w14:textId="77777777">
        <w:trPr>
          <w:cantSplit/>
        </w:trPr>
        <w:tc>
          <w:tcPr>
            <w:tcW w:w="10985" w:type="dxa"/>
            <w:gridSpan w:val="3"/>
            <w:tcBorders>
              <w:top w:val="nil"/>
              <w:left w:val="nil"/>
              <w:bottom w:val="single" w:color="auto" w:sz="4" w:space="0"/>
              <w:right w:val="nil"/>
            </w:tcBorders>
          </w:tcPr>
          <w:p w:rsidR="00997775" w:rsidRDefault="00997775" w14:paraId="6A82145C" w14:textId="77777777"/>
        </w:tc>
      </w:tr>
      <w:tr w:rsidR="00997775" w:rsidTr="00074058" w14:paraId="548A4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DE7B5E" w14:textId="77777777"/>
        </w:tc>
        <w:tc>
          <w:tcPr>
            <w:tcW w:w="7654" w:type="dxa"/>
            <w:gridSpan w:val="2"/>
          </w:tcPr>
          <w:p w:rsidR="00997775" w:rsidRDefault="00997775" w14:paraId="5B2FD1A3" w14:textId="77777777"/>
        </w:tc>
      </w:tr>
      <w:tr w:rsidR="00074058" w:rsidTr="00074058" w14:paraId="5551EB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4058" w:rsidP="00074058" w:rsidRDefault="00074058" w14:paraId="584EA87A" w14:textId="315A397C">
            <w:pPr>
              <w:rPr>
                <w:b/>
              </w:rPr>
            </w:pPr>
            <w:r>
              <w:rPr>
                <w:b/>
              </w:rPr>
              <w:t>36 672</w:t>
            </w:r>
          </w:p>
        </w:tc>
        <w:tc>
          <w:tcPr>
            <w:tcW w:w="7654" w:type="dxa"/>
            <w:gridSpan w:val="2"/>
          </w:tcPr>
          <w:p w:rsidR="00074058" w:rsidP="00074058" w:rsidRDefault="00074058" w14:paraId="5CA23180" w14:textId="0318CA4C">
            <w:pPr>
              <w:rPr>
                <w:b/>
              </w:rPr>
            </w:pPr>
            <w:r w:rsidRPr="00CA4BEB">
              <w:rPr>
                <w:b/>
                <w:bCs/>
                <w:szCs w:val="24"/>
              </w:rPr>
              <w:t>Initiatiefnota van de leden Omtzigt en Idsinga over “Realistisch ramen”</w:t>
            </w:r>
          </w:p>
        </w:tc>
      </w:tr>
      <w:tr w:rsidR="00074058" w:rsidTr="00074058" w14:paraId="3AE1AB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4058" w:rsidP="00074058" w:rsidRDefault="00074058" w14:paraId="42D3755A" w14:textId="77777777"/>
        </w:tc>
        <w:tc>
          <w:tcPr>
            <w:tcW w:w="7654" w:type="dxa"/>
            <w:gridSpan w:val="2"/>
          </w:tcPr>
          <w:p w:rsidR="00074058" w:rsidP="00074058" w:rsidRDefault="00074058" w14:paraId="4549CA46" w14:textId="77777777"/>
        </w:tc>
      </w:tr>
      <w:tr w:rsidR="00074058" w:rsidTr="00074058" w14:paraId="5FC07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4058" w:rsidP="00074058" w:rsidRDefault="00074058" w14:paraId="7E76B5CA" w14:textId="77777777"/>
        </w:tc>
        <w:tc>
          <w:tcPr>
            <w:tcW w:w="7654" w:type="dxa"/>
            <w:gridSpan w:val="2"/>
          </w:tcPr>
          <w:p w:rsidR="00074058" w:rsidP="00074058" w:rsidRDefault="00074058" w14:paraId="2B290563" w14:textId="77777777"/>
        </w:tc>
      </w:tr>
      <w:tr w:rsidR="00074058" w:rsidTr="00074058" w14:paraId="2577E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4058" w:rsidP="00074058" w:rsidRDefault="00074058" w14:paraId="766DB844" w14:textId="0507AA0D">
            <w:pPr>
              <w:rPr>
                <w:b/>
              </w:rPr>
            </w:pPr>
            <w:r>
              <w:rPr>
                <w:b/>
              </w:rPr>
              <w:t xml:space="preserve">Nr. </w:t>
            </w:r>
            <w:r>
              <w:rPr>
                <w:b/>
              </w:rPr>
              <w:t>5</w:t>
            </w:r>
          </w:p>
        </w:tc>
        <w:tc>
          <w:tcPr>
            <w:tcW w:w="7654" w:type="dxa"/>
            <w:gridSpan w:val="2"/>
          </w:tcPr>
          <w:p w:rsidR="00074058" w:rsidP="00074058" w:rsidRDefault="00074058" w14:paraId="6A42F32D" w14:textId="0A770AEE">
            <w:pPr>
              <w:rPr>
                <w:b/>
              </w:rPr>
            </w:pPr>
            <w:r>
              <w:rPr>
                <w:b/>
              </w:rPr>
              <w:t xml:space="preserve">MOTIE VAN </w:t>
            </w:r>
            <w:r>
              <w:rPr>
                <w:b/>
              </w:rPr>
              <w:t>DE LEDEN VAN DER LEE EN FLACH</w:t>
            </w:r>
          </w:p>
        </w:tc>
      </w:tr>
      <w:tr w:rsidR="00074058" w:rsidTr="00074058" w14:paraId="2BBC4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4058" w:rsidP="00074058" w:rsidRDefault="00074058" w14:paraId="0360BE9D" w14:textId="77777777"/>
        </w:tc>
        <w:tc>
          <w:tcPr>
            <w:tcW w:w="7654" w:type="dxa"/>
            <w:gridSpan w:val="2"/>
          </w:tcPr>
          <w:p w:rsidR="00074058" w:rsidP="00074058" w:rsidRDefault="00074058" w14:paraId="317D3739" w14:textId="75EF3695">
            <w:r>
              <w:t>Voorgesteld tijdens het Notaoverleg van  31 maart 2025</w:t>
            </w:r>
          </w:p>
        </w:tc>
      </w:tr>
      <w:tr w:rsidR="00997775" w:rsidTr="00074058" w14:paraId="50825C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6EA049" w14:textId="77777777"/>
        </w:tc>
        <w:tc>
          <w:tcPr>
            <w:tcW w:w="7654" w:type="dxa"/>
            <w:gridSpan w:val="2"/>
          </w:tcPr>
          <w:p w:rsidR="00997775" w:rsidRDefault="00997775" w14:paraId="5F07FD04" w14:textId="77777777"/>
        </w:tc>
      </w:tr>
      <w:tr w:rsidR="00997775" w:rsidTr="00074058" w14:paraId="710722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3279E2" w14:textId="77777777"/>
        </w:tc>
        <w:tc>
          <w:tcPr>
            <w:tcW w:w="7654" w:type="dxa"/>
            <w:gridSpan w:val="2"/>
          </w:tcPr>
          <w:p w:rsidR="00997775" w:rsidRDefault="00997775" w14:paraId="0F7AB1E4" w14:textId="77777777">
            <w:r>
              <w:t>De Kamer,</w:t>
            </w:r>
          </w:p>
        </w:tc>
      </w:tr>
      <w:tr w:rsidR="00997775" w:rsidTr="00074058" w14:paraId="032ADC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CA8FE2" w14:textId="77777777"/>
        </w:tc>
        <w:tc>
          <w:tcPr>
            <w:tcW w:w="7654" w:type="dxa"/>
            <w:gridSpan w:val="2"/>
          </w:tcPr>
          <w:p w:rsidR="00997775" w:rsidRDefault="00997775" w14:paraId="2AFE91C4" w14:textId="77777777"/>
        </w:tc>
      </w:tr>
      <w:tr w:rsidR="00997775" w:rsidTr="00074058" w14:paraId="6C8A3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60B5D6" w14:textId="77777777"/>
        </w:tc>
        <w:tc>
          <w:tcPr>
            <w:tcW w:w="7654" w:type="dxa"/>
            <w:gridSpan w:val="2"/>
          </w:tcPr>
          <w:p w:rsidR="00997775" w:rsidRDefault="00997775" w14:paraId="7F2C962D" w14:textId="77777777">
            <w:r>
              <w:t>gehoord de beraadslaging,</w:t>
            </w:r>
          </w:p>
        </w:tc>
      </w:tr>
      <w:tr w:rsidR="00997775" w:rsidTr="00074058" w14:paraId="55957D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B1DA01" w14:textId="77777777"/>
        </w:tc>
        <w:tc>
          <w:tcPr>
            <w:tcW w:w="7654" w:type="dxa"/>
            <w:gridSpan w:val="2"/>
          </w:tcPr>
          <w:p w:rsidR="00997775" w:rsidRDefault="00997775" w14:paraId="58051222" w14:textId="77777777"/>
        </w:tc>
      </w:tr>
      <w:tr w:rsidR="00997775" w:rsidTr="00074058" w14:paraId="3F5D2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0C527F" w14:textId="77777777"/>
        </w:tc>
        <w:tc>
          <w:tcPr>
            <w:tcW w:w="7654" w:type="dxa"/>
            <w:gridSpan w:val="2"/>
          </w:tcPr>
          <w:p w:rsidRPr="00074058" w:rsidR="00074058" w:rsidP="00074058" w:rsidRDefault="00074058" w14:paraId="26373CDE" w14:textId="77777777">
            <w:r w:rsidRPr="00074058">
              <w:t>overwegende dat gemiddeld genomen over de afgelopen 21 jaar de inkomsten van het Rijk zijn onderschat en de uitgaven zijn overschat;</w:t>
            </w:r>
            <w:r w:rsidRPr="00074058">
              <w:br/>
            </w:r>
            <w:r w:rsidRPr="00074058">
              <w:br/>
              <w:t xml:space="preserve">overwegende dat betere kwartaalmonitoring gedurende een begrotingsjaar eerder inzicht biedt in het ontstaan van meevallende inkomsten of </w:t>
            </w:r>
            <w:proofErr w:type="spellStart"/>
            <w:r w:rsidRPr="00074058">
              <w:t>onderuitputting</w:t>
            </w:r>
            <w:proofErr w:type="spellEnd"/>
            <w:r w:rsidRPr="00074058">
              <w:t xml:space="preserve"> in uitgaven tijdens de loop van een begrotingsjaar;</w:t>
            </w:r>
            <w:r w:rsidRPr="00074058">
              <w:br/>
            </w:r>
            <w:r w:rsidRPr="00074058">
              <w:br/>
              <w:t>overwegende dat de huidige begrotingsregels onvoldoende ruimte bieden om lopende het jaar financiële middelen te her-alloceren, bijvoorbeeld omdat "meevallende uitgaven niet mogen worden ingezet voor nieuw beleid of intensiveren van staand beleid";</w:t>
            </w:r>
            <w:r w:rsidRPr="00074058">
              <w:br/>
            </w:r>
            <w:r w:rsidRPr="00074058">
              <w:br/>
              <w:t xml:space="preserve">verzoekt de regering om meer ruimte in de begrotingsregels te creëren, zodat er op basis van een derde kwartaalmonitor een extra besluitvormingsmoment in een begrotingsjaar kan ontstaan, waarin besloten kan worden om eventuele inkomstenmeevallers of </w:t>
            </w:r>
            <w:proofErr w:type="spellStart"/>
            <w:r w:rsidRPr="00074058">
              <w:t>onderuitputting</w:t>
            </w:r>
            <w:proofErr w:type="spellEnd"/>
            <w:r w:rsidRPr="00074058">
              <w:t xml:space="preserve"> in uitgaven te bestemmen voor bijvoorbeeld </w:t>
            </w:r>
            <w:proofErr w:type="spellStart"/>
            <w:r w:rsidRPr="00074058">
              <w:t>productiviteitsbevorderende</w:t>
            </w:r>
            <w:proofErr w:type="spellEnd"/>
            <w:r w:rsidRPr="00074058">
              <w:t xml:space="preserve"> investeringen in mobiliteit, digitale verbindingen of het transport van energie, of aan te wenden voor intensivering van ander staand beleid,</w:t>
            </w:r>
            <w:r w:rsidRPr="00074058">
              <w:br/>
            </w:r>
            <w:r w:rsidRPr="00074058">
              <w:br/>
              <w:t>en gaat over tot de orde van de dag.</w:t>
            </w:r>
          </w:p>
          <w:p w:rsidR="00074058" w:rsidP="00074058" w:rsidRDefault="00074058" w14:paraId="3A32A2CF" w14:textId="77777777"/>
          <w:p w:rsidR="00074058" w:rsidP="00074058" w:rsidRDefault="00074058" w14:paraId="5DC1EE9A" w14:textId="77777777">
            <w:r w:rsidRPr="00074058">
              <w:t xml:space="preserve">Van der Lee </w:t>
            </w:r>
          </w:p>
          <w:p w:rsidR="00997775" w:rsidP="00074058" w:rsidRDefault="00074058" w14:paraId="6AC5BFD4" w14:textId="194E2D59">
            <w:proofErr w:type="spellStart"/>
            <w:r w:rsidRPr="00074058">
              <w:t>Flach</w:t>
            </w:r>
            <w:proofErr w:type="spellEnd"/>
          </w:p>
        </w:tc>
      </w:tr>
    </w:tbl>
    <w:p w:rsidR="00997775" w:rsidRDefault="00997775" w14:paraId="7369C3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2BF8" w14:textId="77777777" w:rsidR="00074058" w:rsidRDefault="00074058">
      <w:pPr>
        <w:spacing w:line="20" w:lineRule="exact"/>
      </w:pPr>
    </w:p>
  </w:endnote>
  <w:endnote w:type="continuationSeparator" w:id="0">
    <w:p w14:paraId="3F12AB1C" w14:textId="77777777" w:rsidR="00074058" w:rsidRDefault="00074058">
      <w:pPr>
        <w:pStyle w:val="Amendement"/>
      </w:pPr>
      <w:r>
        <w:rPr>
          <w:b w:val="0"/>
        </w:rPr>
        <w:t xml:space="preserve"> </w:t>
      </w:r>
    </w:p>
  </w:endnote>
  <w:endnote w:type="continuationNotice" w:id="1">
    <w:p w14:paraId="5BA8BB5B" w14:textId="77777777" w:rsidR="00074058" w:rsidRDefault="000740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A6A1" w14:textId="77777777" w:rsidR="00074058" w:rsidRDefault="00074058">
      <w:pPr>
        <w:pStyle w:val="Amendement"/>
      </w:pPr>
      <w:r>
        <w:rPr>
          <w:b w:val="0"/>
        </w:rPr>
        <w:separator/>
      </w:r>
    </w:p>
  </w:footnote>
  <w:footnote w:type="continuationSeparator" w:id="0">
    <w:p w14:paraId="116687BF" w14:textId="77777777" w:rsidR="00074058" w:rsidRDefault="00074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58"/>
    <w:rsid w:val="00074058"/>
    <w:rsid w:val="00133FCE"/>
    <w:rsid w:val="001C0CE7"/>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CD7A5"/>
  <w15:docId w15:val="{CA6DC65D-2763-4E4A-B5A5-2AB27A55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1238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2025-04-01T09:25:00.0000000Z</dcterms:created>
  <dcterms:modified xsi:type="dcterms:W3CDTF">2025-04-01T09:29:00.0000000Z</dcterms:modified>
  <dc:description>------------------------</dc:description>
  <dc:subject/>
  <keywords/>
  <version/>
  <category/>
</coreProperties>
</file>