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151F8" w:rsidR="008151F8" w:rsidP="008151F8" w:rsidRDefault="008151F8" w14:paraId="19983830" w14:textId="7C6006B9">
      <w:pPr>
        <w:pStyle w:val="Geenafstand"/>
        <w:rPr>
          <w:b/>
          <w:bCs/>
        </w:rPr>
      </w:pPr>
      <w:r w:rsidRPr="008151F8">
        <w:rPr>
          <w:b/>
          <w:bCs/>
        </w:rPr>
        <w:t>AH 1793</w:t>
      </w:r>
    </w:p>
    <w:p w:rsidRPr="008151F8" w:rsidR="008151F8" w:rsidP="008151F8" w:rsidRDefault="008151F8" w14:paraId="0736BB3E" w14:textId="58077433">
      <w:pPr>
        <w:pStyle w:val="Geenafstand"/>
        <w:rPr>
          <w:b/>
          <w:bCs/>
        </w:rPr>
      </w:pPr>
      <w:r w:rsidRPr="008151F8">
        <w:rPr>
          <w:b/>
          <w:bCs/>
        </w:rPr>
        <w:t>2025Z03379</w:t>
      </w:r>
    </w:p>
    <w:p w:rsidRPr="008151F8" w:rsidR="008151F8" w:rsidP="008151F8" w:rsidRDefault="008151F8" w14:paraId="28CCCA28" w14:textId="77777777">
      <w:pPr>
        <w:pStyle w:val="Geenafstand"/>
        <w:rPr>
          <w:b/>
          <w:bCs/>
        </w:rPr>
      </w:pPr>
    </w:p>
    <w:p w:rsidR="008151F8" w:rsidP="008151F8" w:rsidRDefault="008151F8" w14:paraId="29162C8B" w14:textId="3C582716">
      <w:pPr>
        <w:rPr>
          <w:sz w:val="24"/>
          <w:szCs w:val="24"/>
        </w:rPr>
      </w:pPr>
      <w:r w:rsidRPr="009B5FE1">
        <w:rPr>
          <w:sz w:val="24"/>
          <w:szCs w:val="24"/>
        </w:rPr>
        <w:t>Antwoord van staatssecretaris Paul (Onderwijs, Cultuur en Wetenschap) (ontvangen</w:t>
      </w:r>
      <w:r>
        <w:rPr>
          <w:sz w:val="24"/>
          <w:szCs w:val="24"/>
        </w:rPr>
        <w:t xml:space="preserve"> 1 april 2025)</w:t>
      </w:r>
    </w:p>
    <w:p w:rsidR="008151F8" w:rsidP="008151F8" w:rsidRDefault="008151F8" w14:paraId="620E89A1" w14:textId="29BC4DCB">
      <w:pPr>
        <w:rPr>
          <w:sz w:val="24"/>
          <w:szCs w:val="24"/>
        </w:rPr>
      </w:pPr>
      <w:r w:rsidRPr="008151F8">
        <w:rPr>
          <w:sz w:val="24"/>
          <w:szCs w:val="24"/>
        </w:rPr>
        <w:t>Zie ook Aanhangsel Handelingen, vergaderjaar 2024-2025, nr.</w:t>
      </w:r>
      <w:r>
        <w:rPr>
          <w:sz w:val="24"/>
          <w:szCs w:val="24"/>
        </w:rPr>
        <w:t xml:space="preserve"> 1617</w:t>
      </w:r>
    </w:p>
    <w:p w:rsidR="008151F8" w:rsidP="008151F8" w:rsidRDefault="008151F8" w14:paraId="6862FAF2" w14:textId="77777777"/>
    <w:p w:rsidR="008151F8" w:rsidP="008151F8" w:rsidRDefault="008151F8" w14:paraId="7FB04CB8" w14:textId="77777777">
      <w:pPr>
        <w:pStyle w:val="standaard-tekst"/>
        <w:rPr>
          <w:b/>
          <w:bCs/>
        </w:rPr>
      </w:pPr>
      <w:r w:rsidRPr="009425C8">
        <w:rPr>
          <w:b/>
          <w:bCs/>
        </w:rPr>
        <w:t>Vraag 1</w:t>
      </w:r>
    </w:p>
    <w:p w:rsidR="008151F8" w:rsidP="008151F8" w:rsidRDefault="008151F8" w14:paraId="297C3365" w14:textId="77777777">
      <w:pPr>
        <w:pStyle w:val="standaard-tekst"/>
        <w:rPr>
          <w:b/>
          <w:bCs/>
        </w:rPr>
      </w:pPr>
    </w:p>
    <w:p w:rsidR="008151F8" w:rsidP="008151F8" w:rsidRDefault="008151F8" w14:paraId="1CCC699C" w14:textId="72EE615F">
      <w:pPr>
        <w:pStyle w:val="standaard-tekst"/>
      </w:pPr>
      <w:r w:rsidRPr="000D729B">
        <w:t xml:space="preserve">Heeft u kennisgenomen van de zienswijze van schoolbestuur Spaarnesant naar aanleiding van het inspectieonderzoek met betrekking tot de doorstroomtoets? </w:t>
      </w:r>
      <w:r>
        <w:t>1)</w:t>
      </w:r>
    </w:p>
    <w:p w:rsidR="008151F8" w:rsidP="008151F8" w:rsidRDefault="008151F8" w14:paraId="68FC36D3" w14:textId="77777777">
      <w:pPr>
        <w:pStyle w:val="standaard-tekst"/>
      </w:pPr>
    </w:p>
    <w:p w:rsidR="008151F8" w:rsidP="008151F8" w:rsidRDefault="008151F8" w14:paraId="2ED01C7D" w14:textId="77777777">
      <w:pPr>
        <w:pStyle w:val="standaard-tekst"/>
        <w:rPr>
          <w:b/>
          <w:bCs/>
        </w:rPr>
      </w:pPr>
      <w:r w:rsidRPr="00824D4B">
        <w:rPr>
          <w:b/>
          <w:bCs/>
        </w:rPr>
        <w:t>Antwoord</w:t>
      </w:r>
    </w:p>
    <w:p w:rsidR="008151F8" w:rsidP="008151F8" w:rsidRDefault="008151F8" w14:paraId="00E1A71A" w14:textId="77777777">
      <w:pPr>
        <w:pStyle w:val="standaard-tekst"/>
        <w:rPr>
          <w:b/>
          <w:bCs/>
        </w:rPr>
      </w:pPr>
    </w:p>
    <w:p w:rsidR="008151F8" w:rsidP="008151F8" w:rsidRDefault="008151F8" w14:paraId="6BD4530E" w14:textId="77777777">
      <w:pPr>
        <w:rPr>
          <w:color w:val="000000"/>
          <w:szCs w:val="18"/>
        </w:rPr>
      </w:pPr>
      <w:r>
        <w:rPr>
          <w:color w:val="000000"/>
          <w:szCs w:val="18"/>
        </w:rPr>
        <w:t xml:space="preserve">Ja. </w:t>
      </w:r>
    </w:p>
    <w:p w:rsidRPr="00824D4B" w:rsidR="008151F8" w:rsidP="008151F8" w:rsidRDefault="008151F8" w14:paraId="4B832C48" w14:textId="77777777">
      <w:pPr>
        <w:pStyle w:val="standaard-tekst"/>
        <w:rPr>
          <w:b/>
          <w:bCs/>
        </w:rPr>
      </w:pPr>
    </w:p>
    <w:p w:rsidR="008151F8" w:rsidP="008151F8" w:rsidRDefault="008151F8" w14:paraId="0246B6A1" w14:textId="77777777">
      <w:pPr>
        <w:pStyle w:val="standaard-tekst"/>
        <w:rPr>
          <w:b/>
          <w:bCs/>
        </w:rPr>
      </w:pPr>
      <w:bookmarkStart w:name="_Hlk193268941" w:id="0"/>
      <w:r w:rsidRPr="00C0616A">
        <w:rPr>
          <w:b/>
          <w:bCs/>
        </w:rPr>
        <w:t>Vraag 2</w:t>
      </w:r>
    </w:p>
    <w:p w:rsidR="008151F8" w:rsidP="008151F8" w:rsidRDefault="008151F8" w14:paraId="6DD8E440" w14:textId="77777777">
      <w:pPr>
        <w:pStyle w:val="standaard-tekst"/>
        <w:rPr>
          <w:b/>
          <w:bCs/>
        </w:rPr>
      </w:pPr>
    </w:p>
    <w:p w:rsidR="008151F8" w:rsidP="008151F8" w:rsidRDefault="008151F8" w14:paraId="34B95A13" w14:textId="77777777">
      <w:pPr>
        <w:pStyle w:val="standaard-tekst"/>
      </w:pPr>
      <w:r w:rsidRPr="000D729B">
        <w:t>Kunt u een uitgebreide reactie geven op de fundamentele inhoudelijke kritiek ingebracht in de zienswijze?</w:t>
      </w:r>
    </w:p>
    <w:p w:rsidR="008151F8" w:rsidP="008151F8" w:rsidRDefault="008151F8" w14:paraId="45C147D2" w14:textId="77777777">
      <w:pPr>
        <w:pStyle w:val="standaard-tekst"/>
      </w:pPr>
    </w:p>
    <w:p w:rsidR="008151F8" w:rsidP="008151F8" w:rsidRDefault="008151F8" w14:paraId="22ED109E" w14:textId="77777777">
      <w:pPr>
        <w:pStyle w:val="standaard-tekst"/>
        <w:rPr>
          <w:b/>
          <w:bCs/>
        </w:rPr>
      </w:pPr>
      <w:r w:rsidRPr="00824D4B">
        <w:rPr>
          <w:b/>
          <w:bCs/>
        </w:rPr>
        <w:t>Antwoord</w:t>
      </w:r>
    </w:p>
    <w:p w:rsidRPr="00824D4B" w:rsidR="008151F8" w:rsidP="008151F8" w:rsidRDefault="008151F8" w14:paraId="7BA34241" w14:textId="77777777">
      <w:pPr>
        <w:pStyle w:val="standaard-tekst"/>
        <w:rPr>
          <w:b/>
          <w:bCs/>
        </w:rPr>
      </w:pPr>
    </w:p>
    <w:p w:rsidR="008151F8" w:rsidP="008151F8" w:rsidRDefault="008151F8" w14:paraId="4131B50B" w14:textId="77777777">
      <w:pPr>
        <w:pStyle w:val="standaard-tekst"/>
      </w:pPr>
      <w:r>
        <w:t>Eén van de onderwerpen die de besturen inbrengen in hun zienswijze is hun kritiek op het selectiemoment. In mijn reactie op de brief van de Onderwijsraad rond het thema ‘later selecteren, betere differentiëren’</w:t>
      </w:r>
      <w:r>
        <w:rPr>
          <w:rStyle w:val="Voetnootmarkering"/>
        </w:rPr>
        <w:footnoteReference w:id="1"/>
      </w:r>
      <w:r>
        <w:t xml:space="preserve"> heb ik toegelicht waarom het kabinet ervoor kiest geen stelselwijziging met grote consequenties door te voeren. Hierbij zie ik de doorstroomtoets als een instrument dat gelijke kansen bevordert bij een soepele overgang van leerlingen van het po naar het vo. </w:t>
      </w:r>
      <w:r w:rsidRPr="008A76B5">
        <w:t xml:space="preserve">Uit verschillende onderzoeken weten we dat bepaalde leerlingen vaker te maken hebben met een onderschatting van hun vaardigheden, zoals leerlingen uit gezinnen die het financieel moeilijker hebben, leerlingen op het platteland, leerlingen met een migratieachtergrond en meisjes. </w:t>
      </w:r>
      <w:r>
        <w:t xml:space="preserve">Het belang van de doorstroomtoets ligt dan ook in het feit dat de toets </w:t>
      </w:r>
      <w:r w:rsidRPr="008A76B5">
        <w:t xml:space="preserve">leerlingen een objectief, </w:t>
      </w:r>
      <w:r>
        <w:t xml:space="preserve">tweede gegeven is bij het voorlopige schooladvies. Dat </w:t>
      </w:r>
      <w:r w:rsidRPr="008A76B5">
        <w:t xml:space="preserve">maakt het risico op onderadvisering </w:t>
      </w:r>
      <w:r>
        <w:t xml:space="preserve">voor deze doelgroepen </w:t>
      </w:r>
      <w:r w:rsidRPr="008A76B5">
        <w:t>kleiner. Daarnaast roep ik scholen op om zo flexibel mogelijk om te gaan met het moment waarop een leerling in een onderwijsrichting terecht komt. Dat kan bijvoorbeeld door met tweejarige dakpanklassen aan te sluiten op dubbele schooladviezen.</w:t>
      </w:r>
    </w:p>
    <w:p w:rsidR="008151F8" w:rsidP="008151F8" w:rsidRDefault="008151F8" w14:paraId="2AFB4389" w14:textId="77777777">
      <w:pPr>
        <w:pStyle w:val="standaard-tekst"/>
      </w:pPr>
      <w:r w:rsidRPr="008A76B5">
        <w:br/>
      </w:r>
      <w:r>
        <w:t xml:space="preserve">Een ander thema dat terugkomt in de zienswijze van de besturen is </w:t>
      </w:r>
      <w:r w:rsidRPr="008A76B5">
        <w:t>het gebruik van de doorstroomtoets in het onderwijsresultatenmodel</w:t>
      </w:r>
      <w:r>
        <w:t xml:space="preserve"> van de inspectie. D</w:t>
      </w:r>
      <w:r w:rsidRPr="008A76B5">
        <w:t xml:space="preserve">e doorstroomtoets in haar huidige vorm en functie </w:t>
      </w:r>
      <w:r>
        <w:t xml:space="preserve">is </w:t>
      </w:r>
      <w:r w:rsidRPr="008A76B5">
        <w:t xml:space="preserve">in het onderwijsresultatenmodel gekomen na een zorgvuldig proces, ook met instemming van uw Kamer en het </w:t>
      </w:r>
      <w:r>
        <w:t>onderwijs</w:t>
      </w:r>
      <w:r w:rsidRPr="008A76B5">
        <w:t xml:space="preserve">veld. De resultaten van de doorstroomtoetsen bieden inzicht in welke mate leerlingen de wettelijk </w:t>
      </w:r>
      <w:r w:rsidRPr="008A76B5">
        <w:lastRenderedPageBreak/>
        <w:t>vastgestelde referentieniveaus voor taal en rekenen beheersen. De meerwaarde voor</w:t>
      </w:r>
      <w:r>
        <w:t xml:space="preserve"> het </w:t>
      </w:r>
      <w:r w:rsidRPr="008A76B5">
        <w:t>toezicht is dat het een objectief instrument is dat door alle scholen gebruikt wordt, waardoor er ook uitspraken gedaan kunnen worden op stelselniveau over de beheersing van taal en rekenen.</w:t>
      </w:r>
    </w:p>
    <w:p w:rsidR="008151F8" w:rsidP="008151F8" w:rsidRDefault="008151F8" w14:paraId="045A9EC3" w14:textId="77777777">
      <w:pPr>
        <w:pStyle w:val="standaard-tekst"/>
      </w:pPr>
    </w:p>
    <w:p w:rsidRPr="008A76B5" w:rsidR="008151F8" w:rsidP="008151F8" w:rsidRDefault="008151F8" w14:paraId="238956F7" w14:textId="77777777">
      <w:pPr>
        <w:pStyle w:val="standaard-tekst"/>
      </w:pPr>
      <w:r w:rsidRPr="00446283">
        <w:t xml:space="preserve">Ik zie dat er discussie is over de vorm en de invulling van de doorstroomtoets en over het nut en de noodzaak van toetsen in het algemeen. Het is goed dat een dergelijk maatschappelijk debat wordt gevoerd, en het is van belang met elkaar scherp te blijven op de verschillende onderwerpen in die discussie. </w:t>
      </w:r>
      <w:r w:rsidRPr="008A76B5">
        <w:t>Ik ben met de besturen</w:t>
      </w:r>
      <w:r>
        <w:t>, en met vele andere partijen,</w:t>
      </w:r>
      <w:r w:rsidRPr="008A76B5">
        <w:t xml:space="preserve"> in gesprek over de doorstroomtoets in het bijzonder en toetsen in het algemeen.</w:t>
      </w:r>
      <w:r>
        <w:t xml:space="preserve"> In de Kamerbrief die u begin april van mij ontvangt kom ik uitgebreider op diverse vraagstukken terug, en op het proces waarmee die vraagstukken de komende tijd behandeld worden.</w:t>
      </w:r>
    </w:p>
    <w:bookmarkEnd w:id="0"/>
    <w:p w:rsidRPr="00824D4B" w:rsidR="008151F8" w:rsidP="008151F8" w:rsidRDefault="008151F8" w14:paraId="66D9F714" w14:textId="77777777">
      <w:pPr>
        <w:pStyle w:val="standaard-tekst"/>
        <w:rPr>
          <w:b/>
          <w:bCs/>
        </w:rPr>
      </w:pPr>
    </w:p>
    <w:p w:rsidR="008151F8" w:rsidP="008151F8" w:rsidRDefault="008151F8" w14:paraId="52E8A0B1" w14:textId="77777777">
      <w:pPr>
        <w:pStyle w:val="standaard-tekst"/>
        <w:rPr>
          <w:b/>
          <w:bCs/>
        </w:rPr>
      </w:pPr>
      <w:r w:rsidRPr="00C0616A">
        <w:rPr>
          <w:b/>
          <w:bCs/>
        </w:rPr>
        <w:t>Vraag 3</w:t>
      </w:r>
    </w:p>
    <w:p w:rsidR="008151F8" w:rsidP="008151F8" w:rsidRDefault="008151F8" w14:paraId="41698BC1" w14:textId="77777777">
      <w:pPr>
        <w:pStyle w:val="standaard-tekst"/>
        <w:rPr>
          <w:b/>
          <w:bCs/>
        </w:rPr>
      </w:pPr>
    </w:p>
    <w:p w:rsidR="008151F8" w:rsidP="008151F8" w:rsidRDefault="008151F8" w14:paraId="092342B5" w14:textId="77777777">
      <w:pPr>
        <w:pStyle w:val="standaard-tekst"/>
      </w:pPr>
      <w:r w:rsidRPr="000D729B">
        <w:t>Deelt u de mening van de scholen dat het Nederlandse onderwijssysteem doorgeschoten is in differentiatie?</w:t>
      </w:r>
    </w:p>
    <w:p w:rsidR="008151F8" w:rsidP="008151F8" w:rsidRDefault="008151F8" w14:paraId="28C2DA32" w14:textId="77777777">
      <w:pPr>
        <w:pStyle w:val="standaard-tekst"/>
      </w:pPr>
    </w:p>
    <w:p w:rsidR="008151F8" w:rsidP="008151F8" w:rsidRDefault="008151F8" w14:paraId="56396BBB" w14:textId="77777777">
      <w:pPr>
        <w:pStyle w:val="standaard-tekst"/>
        <w:rPr>
          <w:b/>
          <w:bCs/>
        </w:rPr>
      </w:pPr>
      <w:r w:rsidRPr="00824D4B">
        <w:rPr>
          <w:b/>
          <w:bCs/>
        </w:rPr>
        <w:t>Antwoord</w:t>
      </w:r>
    </w:p>
    <w:p w:rsidR="008151F8" w:rsidP="008151F8" w:rsidRDefault="008151F8" w14:paraId="73E6CE48" w14:textId="77777777">
      <w:pPr>
        <w:pStyle w:val="standaard-tekst"/>
        <w:rPr>
          <w:b/>
          <w:bCs/>
        </w:rPr>
      </w:pPr>
    </w:p>
    <w:p w:rsidR="008151F8" w:rsidP="008151F8" w:rsidRDefault="008151F8" w14:paraId="788488D4" w14:textId="77777777">
      <w:pPr>
        <w:pStyle w:val="standaard-tekst"/>
        <w:rPr>
          <w:b/>
          <w:bCs/>
        </w:rPr>
      </w:pPr>
      <w:bookmarkStart w:name="_Hlk192786567" w:id="1"/>
      <w:r>
        <w:t xml:space="preserve">Nee, die deel ik niet. </w:t>
      </w:r>
      <w:r w:rsidRPr="00E8199D">
        <w:t xml:space="preserve">Bij differentiatie gaat het </w:t>
      </w:r>
      <w:r>
        <w:t xml:space="preserve">om een </w:t>
      </w:r>
      <w:r w:rsidRPr="00E8199D">
        <w:t xml:space="preserve">balans tussen enerzijds voldoende variatie om leerlingen passend bij diens niveau en talenten (succes)ervaringen te laten opdoen en anderzijds </w:t>
      </w:r>
      <w:r>
        <w:t xml:space="preserve">geen </w:t>
      </w:r>
      <w:r w:rsidRPr="00E8199D">
        <w:t>onnodig</w:t>
      </w:r>
      <w:r>
        <w:t>e</w:t>
      </w:r>
      <w:r w:rsidRPr="00E8199D">
        <w:t xml:space="preserve"> hobbels in de leerloopbaan van leerlingen</w:t>
      </w:r>
      <w:r>
        <w:t xml:space="preserve"> te creëren</w:t>
      </w:r>
      <w:r w:rsidRPr="00E8199D">
        <w:t xml:space="preserve">. </w:t>
      </w:r>
      <w:r>
        <w:t>S</w:t>
      </w:r>
      <w:r w:rsidRPr="00E8199D">
        <w:t xml:space="preserve">cholen </w:t>
      </w:r>
      <w:r>
        <w:t xml:space="preserve">dienen </w:t>
      </w:r>
      <w:r w:rsidRPr="00E8199D">
        <w:t xml:space="preserve">bij de organisatie van hun </w:t>
      </w:r>
      <w:r>
        <w:t>onderwijs</w:t>
      </w:r>
      <w:r w:rsidRPr="00E8199D">
        <w:t xml:space="preserve"> in de onderbouw bewuste keuzes </w:t>
      </w:r>
      <w:r>
        <w:t>hier</w:t>
      </w:r>
      <w:r w:rsidRPr="00E8199D">
        <w:t xml:space="preserve">in </w:t>
      </w:r>
      <w:r>
        <w:t>te maken</w:t>
      </w:r>
      <w:r w:rsidRPr="00E8199D">
        <w:t>. Een relatief sterk extern gedifferentieerd systeem</w:t>
      </w:r>
      <w:r>
        <w:t xml:space="preserve"> (</w:t>
      </w:r>
      <w:r w:rsidRPr="00E10F54">
        <w:t>de indeling naar schoolsoorten pro, vbo, mavo, havo en vwo; met daarbinnen nog diverse leerwegen</w:t>
      </w:r>
      <w:r>
        <w:t>)</w:t>
      </w:r>
      <w:r w:rsidRPr="00E8199D">
        <w:t xml:space="preserve"> hoeft geen probleem te zijn </w:t>
      </w:r>
      <w:r>
        <w:t xml:space="preserve">als </w:t>
      </w:r>
      <w:r w:rsidRPr="00E8199D">
        <w:t xml:space="preserve">scholen </w:t>
      </w:r>
      <w:r>
        <w:t xml:space="preserve">in de praktijk </w:t>
      </w:r>
      <w:r w:rsidRPr="00E8199D">
        <w:t xml:space="preserve">leerlingen ruimte bieden om flexibel </w:t>
      </w:r>
      <w:r>
        <w:t xml:space="preserve">te wisselen van </w:t>
      </w:r>
      <w:r w:rsidRPr="00E8199D">
        <w:t>onderwijsrichting</w:t>
      </w:r>
      <w:bookmarkEnd w:id="1"/>
      <w:r w:rsidRPr="00E8199D">
        <w:t xml:space="preserve">. Scholen hebben nu al veel ruimte om daar eigen invulling aan te geven, en er </w:t>
      </w:r>
      <w:r>
        <w:t xml:space="preserve">zijn </w:t>
      </w:r>
      <w:r w:rsidRPr="00E8199D">
        <w:t xml:space="preserve">nog </w:t>
      </w:r>
      <w:r>
        <w:t>steeds</w:t>
      </w:r>
      <w:r w:rsidRPr="00E8199D">
        <w:t xml:space="preserve"> veel scholen die kiezen voor</w:t>
      </w:r>
      <w:r>
        <w:t xml:space="preserve"> bijvoorbeeld </w:t>
      </w:r>
      <w:r w:rsidRPr="00E8199D">
        <w:t>heterogene brugklassen. Dit kabinet ondersteunt dit door kennisopbouw en kennisdeling</w:t>
      </w:r>
      <w:r>
        <w:t xml:space="preserve"> tussen scholen</w:t>
      </w:r>
      <w:r w:rsidRPr="00E8199D">
        <w:t xml:space="preserve"> te faciliteren. Ik voer bijvoorbeeld twee leertrajecten uit waarbij wetenschappers en scholen in gezamenlijkheid kijken naar de inrichting van heterogene brugklassen</w:t>
      </w:r>
      <w:r>
        <w:t>:</w:t>
      </w:r>
      <w:r w:rsidRPr="00E8199D">
        <w:t xml:space="preserve"> </w:t>
      </w:r>
      <w:r>
        <w:t xml:space="preserve">één van deze leertrajecten is </w:t>
      </w:r>
      <w:r w:rsidRPr="00E8199D">
        <w:t>gericht op de effecten van verschillende inrichtingsvarianten op niveaubewustzijn, zelfvertrouwen, motivatie en leerprestaties</w:t>
      </w:r>
      <w:r>
        <w:t xml:space="preserve"> van leerlingen,</w:t>
      </w:r>
      <w:r w:rsidRPr="00E8199D">
        <w:t xml:space="preserve"> en </w:t>
      </w:r>
      <w:r>
        <w:t>het</w:t>
      </w:r>
      <w:r w:rsidRPr="00E8199D">
        <w:t xml:space="preserve"> ander</w:t>
      </w:r>
      <w:r>
        <w:t>e traject is</w:t>
      </w:r>
      <w:r w:rsidRPr="00E8199D">
        <w:t xml:space="preserve"> gericht op verbetering van </w:t>
      </w:r>
      <w:r>
        <w:t xml:space="preserve">interne </w:t>
      </w:r>
      <w:r w:rsidRPr="00E8199D">
        <w:t>differentiatie</w:t>
      </w:r>
      <w:r>
        <w:t xml:space="preserve"> in dergelijke klassen</w:t>
      </w:r>
      <w:r w:rsidRPr="00E8199D">
        <w:t xml:space="preserve"> en determinatie</w:t>
      </w:r>
      <w:r>
        <w:t xml:space="preserve"> van leerlingen na deze brugperiode</w:t>
      </w:r>
      <w:r w:rsidRPr="00E8199D">
        <w:t>. Daarnaast richt ik een pilot in waarin vmbo-scholen aan de slag gaan met twee brede onderbouwprogramma’s</w:t>
      </w:r>
      <w:r w:rsidRPr="00E8199D">
        <w:rPr>
          <w:rStyle w:val="Voetnootmarkering"/>
        </w:rPr>
        <w:footnoteReference w:id="2"/>
      </w:r>
      <w:r>
        <w:t>.</w:t>
      </w:r>
    </w:p>
    <w:p w:rsidRPr="00824D4B" w:rsidR="008151F8" w:rsidP="008151F8" w:rsidRDefault="008151F8" w14:paraId="0F8223C8" w14:textId="77777777">
      <w:pPr>
        <w:pStyle w:val="standaard-tekst"/>
        <w:rPr>
          <w:b/>
          <w:bCs/>
        </w:rPr>
      </w:pPr>
    </w:p>
    <w:p w:rsidR="008151F8" w:rsidP="008151F8" w:rsidRDefault="008151F8" w14:paraId="0EA35F64" w14:textId="77777777">
      <w:pPr>
        <w:pStyle w:val="standaard-tekst"/>
        <w:rPr>
          <w:b/>
          <w:bCs/>
        </w:rPr>
      </w:pPr>
      <w:r w:rsidRPr="00C0616A">
        <w:rPr>
          <w:b/>
          <w:bCs/>
        </w:rPr>
        <w:t>Vraag 4</w:t>
      </w:r>
    </w:p>
    <w:p w:rsidR="008151F8" w:rsidP="008151F8" w:rsidRDefault="008151F8" w14:paraId="2C8F277E" w14:textId="77777777">
      <w:pPr>
        <w:pStyle w:val="standaard-tekst"/>
        <w:rPr>
          <w:b/>
          <w:bCs/>
        </w:rPr>
      </w:pPr>
    </w:p>
    <w:p w:rsidR="008151F8" w:rsidP="008151F8" w:rsidRDefault="008151F8" w14:paraId="0AEACE0A" w14:textId="77777777">
      <w:pPr>
        <w:pStyle w:val="standaard-tekst"/>
        <w:rPr>
          <w:b/>
          <w:bCs/>
        </w:rPr>
      </w:pPr>
      <w:r w:rsidRPr="000D729B">
        <w:t>Hoe reageert u op het advies van de Onderwijsraad dat differentiatie is doorgeschoten en later selecteren noodzakelijk is voor de kansen van kinderen?</w:t>
      </w:r>
      <w:r w:rsidRPr="000D729B">
        <w:br/>
      </w:r>
    </w:p>
    <w:p w:rsidR="008151F8" w:rsidP="008151F8" w:rsidRDefault="008151F8" w14:paraId="6CEF1120" w14:textId="77777777">
      <w:pPr>
        <w:pStyle w:val="standaard-tekst"/>
        <w:rPr>
          <w:b/>
          <w:bCs/>
        </w:rPr>
      </w:pPr>
      <w:r>
        <w:rPr>
          <w:b/>
          <w:bCs/>
        </w:rPr>
        <w:t>Antwoord</w:t>
      </w:r>
    </w:p>
    <w:p w:rsidR="008151F8" w:rsidP="008151F8" w:rsidRDefault="008151F8" w14:paraId="2A70DB02" w14:textId="77777777">
      <w:pPr>
        <w:pStyle w:val="standaard-tekst"/>
        <w:rPr>
          <w:b/>
          <w:bCs/>
        </w:rPr>
      </w:pPr>
    </w:p>
    <w:p w:rsidRPr="00182331" w:rsidR="008151F8" w:rsidP="008151F8" w:rsidRDefault="008151F8" w14:paraId="468EA23C" w14:textId="77777777">
      <w:pPr>
        <w:rPr>
          <w:szCs w:val="18"/>
        </w:rPr>
      </w:pPr>
      <w:r w:rsidRPr="00D95914">
        <w:rPr>
          <w:szCs w:val="18"/>
        </w:rPr>
        <w:lastRenderedPageBreak/>
        <w:t>Ik heb reeds op dit advies gereageerd in de brief aan de Tweede Kamer van 25 oktober 2024</w:t>
      </w:r>
      <w:r w:rsidRPr="00E8199D">
        <w:rPr>
          <w:rStyle w:val="Voetnootmarkering"/>
          <w:szCs w:val="18"/>
        </w:rPr>
        <w:footnoteReference w:id="3"/>
      </w:r>
      <w:r w:rsidRPr="00D95914">
        <w:rPr>
          <w:szCs w:val="18"/>
        </w:rPr>
        <w:t xml:space="preserve"> en in de brief van </w:t>
      </w:r>
      <w:r w:rsidRPr="00D07009">
        <w:rPr>
          <w:szCs w:val="18"/>
        </w:rPr>
        <w:t>6 maart 2025</w:t>
      </w:r>
      <w:r>
        <w:rPr>
          <w:rStyle w:val="Voetnootmarkering"/>
          <w:szCs w:val="18"/>
        </w:rPr>
        <w:footnoteReference w:id="4"/>
      </w:r>
      <w:r w:rsidRPr="00D07009">
        <w:rPr>
          <w:szCs w:val="18"/>
        </w:rPr>
        <w:t>.</w:t>
      </w:r>
      <w:r w:rsidRPr="00D95914">
        <w:rPr>
          <w:szCs w:val="18"/>
        </w:rPr>
        <w:t xml:space="preserve"> </w:t>
      </w:r>
      <w:r w:rsidRPr="00D95914">
        <w:rPr>
          <w:szCs w:val="18"/>
        </w:rPr>
        <w:br/>
      </w:r>
    </w:p>
    <w:p w:rsidR="008151F8" w:rsidP="008151F8" w:rsidRDefault="008151F8" w14:paraId="68F2AEB6" w14:textId="77777777">
      <w:pPr>
        <w:pStyle w:val="standaard-tekst"/>
        <w:rPr>
          <w:b/>
          <w:bCs/>
        </w:rPr>
      </w:pPr>
      <w:r w:rsidRPr="00C0616A">
        <w:rPr>
          <w:b/>
          <w:bCs/>
        </w:rPr>
        <w:t>Vraag 5</w:t>
      </w:r>
    </w:p>
    <w:p w:rsidR="008151F8" w:rsidP="008151F8" w:rsidRDefault="008151F8" w14:paraId="412570EE" w14:textId="77777777">
      <w:pPr>
        <w:pStyle w:val="standaard-tekst"/>
        <w:rPr>
          <w:b/>
          <w:bCs/>
        </w:rPr>
      </w:pPr>
    </w:p>
    <w:p w:rsidR="008151F8" w:rsidP="008151F8" w:rsidRDefault="008151F8" w14:paraId="546A3B1E" w14:textId="77777777">
      <w:pPr>
        <w:pStyle w:val="standaard-tekst"/>
      </w:pPr>
      <w:r w:rsidRPr="000D729B">
        <w:t>Waarom kiest u ervoor om de kansen van kinderen te beperken door te bezuinigen op brede brugklassen?</w:t>
      </w:r>
    </w:p>
    <w:p w:rsidR="008151F8" w:rsidP="008151F8" w:rsidRDefault="008151F8" w14:paraId="0A6AD3E1" w14:textId="77777777">
      <w:pPr>
        <w:pStyle w:val="standaard-tekst"/>
      </w:pPr>
    </w:p>
    <w:p w:rsidR="008151F8" w:rsidP="008151F8" w:rsidRDefault="008151F8" w14:paraId="3F4F1A62" w14:textId="77777777">
      <w:pPr>
        <w:pStyle w:val="standaard-tekst"/>
        <w:rPr>
          <w:b/>
          <w:bCs/>
        </w:rPr>
      </w:pPr>
      <w:r w:rsidRPr="00824D4B">
        <w:rPr>
          <w:b/>
          <w:bCs/>
        </w:rPr>
        <w:t>Antwoord</w:t>
      </w:r>
    </w:p>
    <w:p w:rsidR="008151F8" w:rsidP="008151F8" w:rsidRDefault="008151F8" w14:paraId="58B3EB8E" w14:textId="77777777">
      <w:pPr>
        <w:pStyle w:val="standaard-tekst"/>
        <w:rPr>
          <w:b/>
          <w:bCs/>
        </w:rPr>
      </w:pPr>
    </w:p>
    <w:p w:rsidRPr="00D95914" w:rsidR="008151F8" w:rsidP="008151F8" w:rsidRDefault="008151F8" w14:paraId="09608B25" w14:textId="77777777">
      <w:pPr>
        <w:rPr>
          <w:szCs w:val="18"/>
        </w:rPr>
      </w:pPr>
      <w:r w:rsidRPr="00D95914">
        <w:rPr>
          <w:szCs w:val="18"/>
        </w:rPr>
        <w:t>Zoals u</w:t>
      </w:r>
      <w:r>
        <w:rPr>
          <w:szCs w:val="18"/>
        </w:rPr>
        <w:t>w Kamer</w:t>
      </w:r>
      <w:r w:rsidRPr="00D95914">
        <w:rPr>
          <w:szCs w:val="18"/>
        </w:rPr>
        <w:t xml:space="preserve"> weet heeft het kabinet scherpe keuzes </w:t>
      </w:r>
      <w:r>
        <w:rPr>
          <w:szCs w:val="18"/>
        </w:rPr>
        <w:t xml:space="preserve">moeten </w:t>
      </w:r>
      <w:r w:rsidRPr="00D95914">
        <w:rPr>
          <w:szCs w:val="18"/>
        </w:rPr>
        <w:t>maken om de overheidsfinanciën gezond te houden</w:t>
      </w:r>
      <w:r>
        <w:rPr>
          <w:szCs w:val="18"/>
        </w:rPr>
        <w:t xml:space="preserve"> en kiest het kabinet voor focus binnen het onderwijs</w:t>
      </w:r>
      <w:r w:rsidRPr="00D95914">
        <w:rPr>
          <w:szCs w:val="18"/>
        </w:rPr>
        <w:t xml:space="preserve">. Hoewel er geen budget meer is om de brede brugklassen financieel te stimuleren via een subsidieregeling, verdwijnt het concept niet. Scholen en besturen behouden de mogelijkheid om nieuwe brede brugklassen op te zetten of hun bestaande aanbod voort te zetten binnen hun reguliere bekostiging, zoals zij dat ook deden voorafgaand aan de tijdelijke regeling. Daarbij zorg ik voor de nadere opbouw van </w:t>
      </w:r>
      <w:r>
        <w:rPr>
          <w:szCs w:val="18"/>
        </w:rPr>
        <w:t>wetenschappelijke kennis</w:t>
      </w:r>
      <w:r w:rsidRPr="00D95914">
        <w:rPr>
          <w:szCs w:val="18"/>
        </w:rPr>
        <w:t xml:space="preserve"> rond dit thema, waardoor scholen beter in staat worden gesteld om bewuste keuzes te maken</w:t>
      </w:r>
      <w:r>
        <w:rPr>
          <w:szCs w:val="18"/>
        </w:rPr>
        <w:t>.</w:t>
      </w:r>
      <w:r w:rsidRPr="00D95914">
        <w:rPr>
          <w:szCs w:val="18"/>
        </w:rPr>
        <w:t xml:space="preserve"> </w:t>
      </w:r>
      <w:r>
        <w:rPr>
          <w:szCs w:val="18"/>
        </w:rPr>
        <w:t xml:space="preserve">Dit gebeurt </w:t>
      </w:r>
      <w:r w:rsidRPr="00D95914">
        <w:rPr>
          <w:szCs w:val="18"/>
        </w:rPr>
        <w:t>onder andere door middel van kennisdeling via de VO-raad</w:t>
      </w:r>
      <w:r>
        <w:rPr>
          <w:szCs w:val="18"/>
        </w:rPr>
        <w:t xml:space="preserve"> en het Landelijk Experticepunt PO-VO, </w:t>
      </w:r>
      <w:r w:rsidRPr="00D95914">
        <w:rPr>
          <w:szCs w:val="18"/>
        </w:rPr>
        <w:t>verschillende leertrajecten</w:t>
      </w:r>
      <w:r>
        <w:rPr>
          <w:szCs w:val="18"/>
        </w:rPr>
        <w:t xml:space="preserve"> en de eerdergenoemde vmbo-pilot</w:t>
      </w:r>
      <w:r w:rsidRPr="00D95914">
        <w:rPr>
          <w:szCs w:val="18"/>
        </w:rPr>
        <w:t>.</w:t>
      </w:r>
    </w:p>
    <w:p w:rsidRPr="00824D4B" w:rsidR="008151F8" w:rsidP="008151F8" w:rsidRDefault="008151F8" w14:paraId="57C6B4C6" w14:textId="77777777">
      <w:pPr>
        <w:pStyle w:val="standaard-tekst"/>
        <w:rPr>
          <w:b/>
          <w:bCs/>
        </w:rPr>
      </w:pPr>
    </w:p>
    <w:p w:rsidR="008151F8" w:rsidP="008151F8" w:rsidRDefault="008151F8" w14:paraId="7D1201D1" w14:textId="77777777">
      <w:pPr>
        <w:pStyle w:val="standaard-tekst"/>
        <w:rPr>
          <w:b/>
          <w:bCs/>
        </w:rPr>
      </w:pPr>
      <w:r w:rsidRPr="00824D4B">
        <w:rPr>
          <w:b/>
          <w:bCs/>
        </w:rPr>
        <w:t>Vraag 6</w:t>
      </w:r>
    </w:p>
    <w:p w:rsidR="008151F8" w:rsidP="008151F8" w:rsidRDefault="008151F8" w14:paraId="36DCB2BA" w14:textId="77777777">
      <w:pPr>
        <w:pStyle w:val="standaard-tekst"/>
        <w:rPr>
          <w:b/>
          <w:bCs/>
        </w:rPr>
      </w:pPr>
    </w:p>
    <w:p w:rsidR="008151F8" w:rsidP="008151F8" w:rsidRDefault="008151F8" w14:paraId="4BC15087" w14:textId="77777777">
      <w:pPr>
        <w:pStyle w:val="standaard-tekst"/>
      </w:pPr>
      <w:r w:rsidRPr="000D729B">
        <w:t>Hoe kijkt u tegen de constatering van de scholen en het PISA-onderzoek aan dat er een grote mate van overlap is tussen de niveaus, waarbij de beste lezers op vmbo-k overlappen met de slechtste lezers op het vwo?</w:t>
      </w:r>
    </w:p>
    <w:p w:rsidR="008151F8" w:rsidP="008151F8" w:rsidRDefault="008151F8" w14:paraId="523B2568" w14:textId="77777777">
      <w:pPr>
        <w:pStyle w:val="standaard-tekst"/>
      </w:pPr>
    </w:p>
    <w:p w:rsidR="008151F8" w:rsidP="008151F8" w:rsidRDefault="008151F8" w14:paraId="4216E2DE" w14:textId="77777777">
      <w:pPr>
        <w:pStyle w:val="standaard-tekst"/>
        <w:rPr>
          <w:b/>
          <w:bCs/>
        </w:rPr>
      </w:pPr>
      <w:r w:rsidRPr="00824D4B">
        <w:rPr>
          <w:b/>
          <w:bCs/>
        </w:rPr>
        <w:t>Antwoord</w:t>
      </w:r>
    </w:p>
    <w:p w:rsidRPr="00824D4B" w:rsidR="008151F8" w:rsidP="008151F8" w:rsidRDefault="008151F8" w14:paraId="030A418F" w14:textId="77777777">
      <w:pPr>
        <w:pStyle w:val="standaard-tekst"/>
        <w:rPr>
          <w:b/>
          <w:bCs/>
        </w:rPr>
      </w:pPr>
    </w:p>
    <w:p w:rsidRPr="00446283" w:rsidR="008151F8" w:rsidP="008151F8" w:rsidRDefault="008151F8" w14:paraId="3B81B56F" w14:textId="77777777">
      <w:pPr>
        <w:rPr>
          <w:szCs w:val="18"/>
        </w:rPr>
      </w:pPr>
      <w:bookmarkStart w:name="_Hlk193351483" w:id="2"/>
      <w:r w:rsidRPr="00B43261">
        <w:rPr>
          <w:szCs w:val="18"/>
        </w:rPr>
        <w:t>Dat is een constatering die ik al enkele jaren bekend is in meerdere onderzoeken. Het is om twee redenen een logische constatering:</w:t>
      </w:r>
    </w:p>
    <w:p w:rsidRPr="00446283" w:rsidR="008151F8" w:rsidP="008151F8" w:rsidRDefault="008151F8" w14:paraId="7A1A3CCA" w14:textId="77777777">
      <w:pPr>
        <w:pStyle w:val="Lijstalinea"/>
        <w:numPr>
          <w:ilvl w:val="0"/>
          <w:numId w:val="1"/>
        </w:numPr>
        <w:spacing w:after="0" w:line="240" w:lineRule="auto"/>
        <w:contextualSpacing w:val="0"/>
        <w:rPr>
          <w:rFonts w:ascii="Verdana" w:hAnsi="Verdana" w:eastAsia="Times New Roman"/>
          <w:sz w:val="18"/>
          <w:szCs w:val="18"/>
        </w:rPr>
      </w:pPr>
      <w:r w:rsidRPr="00446283">
        <w:rPr>
          <w:rFonts w:ascii="Verdana" w:hAnsi="Verdana" w:eastAsia="Times New Roman"/>
          <w:sz w:val="18"/>
          <w:szCs w:val="18"/>
        </w:rPr>
        <w:t xml:space="preserve">Ten eerste betreft dit een deelvaardigheid (lezen). Dit is een essentiële vaardigheid, maar om in een bepaalde schoolsoort/leerweg mee te kunnen is er meer nodig zoals kennis van de wereld en rekenvaardigheid. Zo kan het dus voorkomen dat een </w:t>
      </w:r>
      <w:r w:rsidRPr="00AC179C">
        <w:rPr>
          <w:rFonts w:ascii="Verdana" w:hAnsi="Verdana" w:eastAsia="Times New Roman"/>
          <w:sz w:val="18"/>
          <w:szCs w:val="18"/>
        </w:rPr>
        <w:t>havoleerling</w:t>
      </w:r>
      <w:r w:rsidRPr="00446283">
        <w:rPr>
          <w:rFonts w:ascii="Verdana" w:hAnsi="Verdana" w:eastAsia="Times New Roman"/>
          <w:sz w:val="18"/>
          <w:szCs w:val="18"/>
        </w:rPr>
        <w:t xml:space="preserve"> moeite heeft met lezen, maar bijvoorbeeld uitblinkt in rekenen, waardoor het havo voor hem – met ondersteuning in lezen – alsnog mogelijk is.</w:t>
      </w:r>
    </w:p>
    <w:p w:rsidRPr="00446283" w:rsidR="008151F8" w:rsidP="008151F8" w:rsidRDefault="008151F8" w14:paraId="5B9AFD94" w14:textId="77777777">
      <w:pPr>
        <w:pStyle w:val="Lijstalinea"/>
        <w:numPr>
          <w:ilvl w:val="0"/>
          <w:numId w:val="1"/>
        </w:numPr>
        <w:spacing w:after="0" w:line="240" w:lineRule="auto"/>
        <w:contextualSpacing w:val="0"/>
        <w:rPr>
          <w:rFonts w:ascii="Verdana" w:hAnsi="Verdana" w:eastAsia="Times New Roman"/>
          <w:sz w:val="18"/>
          <w:szCs w:val="18"/>
        </w:rPr>
      </w:pPr>
      <w:r w:rsidRPr="00446283">
        <w:rPr>
          <w:rFonts w:ascii="Verdana" w:hAnsi="Verdana" w:eastAsia="Times New Roman"/>
          <w:sz w:val="18"/>
          <w:szCs w:val="18"/>
        </w:rPr>
        <w:t xml:space="preserve">Ten tweede is de ontwikkeling van een kind is geen statisch gegeven en kan verschillend zijn in kennis en vaardigheden. Daardoor moet er in het stelsel en op scholen mogelijkheden zijn voor leerlingen om op- en (als het beter is voor de leerling) af te stromen. Zie voor nadere informatie toelichting op vraag 1. </w:t>
      </w:r>
    </w:p>
    <w:p w:rsidRPr="00B43261" w:rsidR="008151F8" w:rsidP="008151F8" w:rsidRDefault="008151F8" w14:paraId="63FEFBB1" w14:textId="77777777">
      <w:pPr>
        <w:rPr>
          <w:szCs w:val="18"/>
        </w:rPr>
      </w:pPr>
    </w:p>
    <w:p w:rsidR="008151F8" w:rsidP="008151F8" w:rsidRDefault="008151F8" w14:paraId="480AA8D7" w14:textId="77777777">
      <w:pPr>
        <w:rPr>
          <w:b/>
          <w:bCs/>
        </w:rPr>
      </w:pPr>
      <w:r w:rsidRPr="00B43261">
        <w:rPr>
          <w:szCs w:val="18"/>
        </w:rPr>
        <w:lastRenderedPageBreak/>
        <w:t xml:space="preserve">Elke leerling is dus anders. Dat betekent dat je als school goed oog moet hebben op de extra ondersteuning van de leerling (als die het niveau niet dreigt te halen), of juist oog hebben op extra verdieping (als deze op een onderdeel beter presteert dan het niveau). Deze vormen van maatwerk zijn niet eenvoudig, maar ik zie veel goede voorbeelden van scholen die dit structureel in hun onderwijs hebben verwerkt. </w:t>
      </w:r>
      <w:bookmarkEnd w:id="2"/>
    </w:p>
    <w:p w:rsidRPr="00824D4B" w:rsidR="008151F8" w:rsidP="008151F8" w:rsidRDefault="008151F8" w14:paraId="5BFC1D64" w14:textId="77777777">
      <w:pPr>
        <w:pStyle w:val="standaard-tekst"/>
        <w:rPr>
          <w:b/>
          <w:bCs/>
        </w:rPr>
      </w:pPr>
    </w:p>
    <w:p w:rsidR="008151F8" w:rsidP="008151F8" w:rsidRDefault="008151F8" w14:paraId="720064A2" w14:textId="77777777">
      <w:pPr>
        <w:pStyle w:val="standaard-tekst"/>
        <w:rPr>
          <w:b/>
          <w:bCs/>
        </w:rPr>
      </w:pPr>
      <w:r w:rsidRPr="00C0616A">
        <w:rPr>
          <w:b/>
          <w:bCs/>
        </w:rPr>
        <w:t>Vraag 7</w:t>
      </w:r>
    </w:p>
    <w:p w:rsidR="008151F8" w:rsidP="008151F8" w:rsidRDefault="008151F8" w14:paraId="14219CDB" w14:textId="77777777">
      <w:pPr>
        <w:pStyle w:val="standaard-tekst"/>
        <w:rPr>
          <w:b/>
          <w:bCs/>
        </w:rPr>
      </w:pPr>
    </w:p>
    <w:p w:rsidR="008151F8" w:rsidP="008151F8" w:rsidRDefault="008151F8" w14:paraId="688B36BA" w14:textId="77777777">
      <w:pPr>
        <w:pStyle w:val="standaard-tekst"/>
      </w:pPr>
      <w:r w:rsidRPr="000D729B">
        <w:t>Deelt u, als de overlap zo groot is, dat het niet juist is om kinderen op twaalfjarige leeftijd rigide op een niveau vast te zetten?</w:t>
      </w:r>
    </w:p>
    <w:p w:rsidR="008151F8" w:rsidP="008151F8" w:rsidRDefault="008151F8" w14:paraId="3FBF6E1D" w14:textId="77777777">
      <w:pPr>
        <w:pStyle w:val="standaard-tekst"/>
      </w:pPr>
    </w:p>
    <w:p w:rsidR="008151F8" w:rsidP="008151F8" w:rsidRDefault="008151F8" w14:paraId="2DF021A2" w14:textId="77777777">
      <w:pPr>
        <w:pStyle w:val="standaard-tekst"/>
        <w:rPr>
          <w:b/>
          <w:bCs/>
        </w:rPr>
      </w:pPr>
      <w:r>
        <w:rPr>
          <w:b/>
          <w:bCs/>
        </w:rPr>
        <w:t>Antwoord</w:t>
      </w:r>
    </w:p>
    <w:p w:rsidR="008151F8" w:rsidP="008151F8" w:rsidRDefault="008151F8" w14:paraId="7047082F" w14:textId="77777777">
      <w:pPr>
        <w:pStyle w:val="standaard-tekst"/>
        <w:rPr>
          <w:b/>
          <w:bCs/>
        </w:rPr>
      </w:pPr>
    </w:p>
    <w:p w:rsidRPr="009822EB" w:rsidR="008151F8" w:rsidP="008151F8" w:rsidRDefault="008151F8" w14:paraId="7011E616" w14:textId="77777777">
      <w:pPr>
        <w:rPr>
          <w:szCs w:val="18"/>
        </w:rPr>
      </w:pPr>
      <w:r w:rsidRPr="00D95914">
        <w:rPr>
          <w:szCs w:val="18"/>
        </w:rPr>
        <w:t xml:space="preserve">Ik hecht belang aan (tussentijdse) doorstroom in </w:t>
      </w:r>
      <w:r>
        <w:rPr>
          <w:szCs w:val="18"/>
        </w:rPr>
        <w:t>de onderbouw van het vo</w:t>
      </w:r>
      <w:r w:rsidRPr="00D95914">
        <w:rPr>
          <w:szCs w:val="18"/>
        </w:rPr>
        <w:t xml:space="preserve">. In mijn brief van </w:t>
      </w:r>
      <w:r w:rsidRPr="00447BD0">
        <w:rPr>
          <w:szCs w:val="18"/>
        </w:rPr>
        <w:t>6 maart 2025</w:t>
      </w:r>
      <w:r w:rsidRPr="00D95914">
        <w:rPr>
          <w:szCs w:val="18"/>
        </w:rPr>
        <w:t xml:space="preserve"> roep ik scholen op om binnen de kaders die er zijn ruimte te pakken</w:t>
      </w:r>
      <w:r>
        <w:rPr>
          <w:szCs w:val="18"/>
        </w:rPr>
        <w:t xml:space="preserve"> om</w:t>
      </w:r>
      <w:r w:rsidRPr="00D95914">
        <w:rPr>
          <w:szCs w:val="18"/>
        </w:rPr>
        <w:t xml:space="preserve"> flexibel om te gaan met het moment waarop een leerling </w:t>
      </w:r>
      <w:r>
        <w:rPr>
          <w:szCs w:val="18"/>
        </w:rPr>
        <w:t xml:space="preserve">definitief </w:t>
      </w:r>
      <w:r w:rsidRPr="00D95914">
        <w:rPr>
          <w:szCs w:val="18"/>
        </w:rPr>
        <w:t xml:space="preserve">in een onderwijsrichting zit, bijvoorbeeld door het aanbieden van tweejarige dakpanklassen. Ook onderzoekt het ministerie van OCW samen met de VO-raad hoe de aantrekkelijkheid van brede scholengemeenschappen kan worden bevorderd, omdat leerlingen op deze scholen gemakkelijker tussentijds kunnen </w:t>
      </w:r>
      <w:r>
        <w:rPr>
          <w:szCs w:val="18"/>
        </w:rPr>
        <w:t>wisselen</w:t>
      </w:r>
      <w:r w:rsidRPr="00D95914">
        <w:rPr>
          <w:szCs w:val="18"/>
        </w:rPr>
        <w:t xml:space="preserve"> naar een onderwijsrichting die bij </w:t>
      </w:r>
      <w:r>
        <w:rPr>
          <w:szCs w:val="18"/>
        </w:rPr>
        <w:t xml:space="preserve">hun </w:t>
      </w:r>
      <w:r w:rsidRPr="00D95914">
        <w:rPr>
          <w:szCs w:val="18"/>
        </w:rPr>
        <w:t xml:space="preserve">ontwikkeling past. </w:t>
      </w:r>
    </w:p>
    <w:p w:rsidRPr="00824D4B" w:rsidR="008151F8" w:rsidP="008151F8" w:rsidRDefault="008151F8" w14:paraId="79B4D34C" w14:textId="77777777">
      <w:pPr>
        <w:pStyle w:val="standaard-tekst"/>
        <w:rPr>
          <w:b/>
          <w:bCs/>
        </w:rPr>
      </w:pPr>
    </w:p>
    <w:p w:rsidRPr="00C0616A" w:rsidR="008151F8" w:rsidP="008151F8" w:rsidRDefault="008151F8" w14:paraId="291B0DCF" w14:textId="77777777">
      <w:pPr>
        <w:pStyle w:val="standaard-tekst"/>
        <w:rPr>
          <w:b/>
          <w:bCs/>
        </w:rPr>
      </w:pPr>
      <w:r w:rsidRPr="0045563E">
        <w:rPr>
          <w:b/>
          <w:bCs/>
        </w:rPr>
        <w:t>Vraag 8</w:t>
      </w:r>
    </w:p>
    <w:p w:rsidR="008151F8" w:rsidP="008151F8" w:rsidRDefault="008151F8" w14:paraId="0DED9A24" w14:textId="77777777">
      <w:pPr>
        <w:pStyle w:val="standaard-tekst"/>
        <w:rPr>
          <w:b/>
          <w:bCs/>
        </w:rPr>
      </w:pPr>
    </w:p>
    <w:p w:rsidRPr="00824D4B" w:rsidR="008151F8" w:rsidP="008151F8" w:rsidRDefault="008151F8" w14:paraId="6F3F05AE" w14:textId="77777777">
      <w:pPr>
        <w:pStyle w:val="standaard-tekst"/>
      </w:pPr>
      <w:r w:rsidRPr="000D729B">
        <w:t>Hoe reflecteert u op de validiteit van de doorstroomtoets als er zodanig grote overlap is tussen schoolniveaus?</w:t>
      </w:r>
    </w:p>
    <w:p w:rsidR="008151F8" w:rsidP="008151F8" w:rsidRDefault="008151F8" w14:paraId="5FC9E3AA" w14:textId="77777777">
      <w:pPr>
        <w:pStyle w:val="standaard-tekst"/>
        <w:rPr>
          <w:b/>
          <w:bCs/>
        </w:rPr>
      </w:pPr>
    </w:p>
    <w:p w:rsidR="008151F8" w:rsidP="008151F8" w:rsidRDefault="008151F8" w14:paraId="5F2FC98C" w14:textId="77777777">
      <w:pPr>
        <w:pStyle w:val="standaard-tekst"/>
        <w:rPr>
          <w:b/>
          <w:bCs/>
        </w:rPr>
      </w:pPr>
      <w:r>
        <w:rPr>
          <w:b/>
          <w:bCs/>
        </w:rPr>
        <w:t>Antwoord</w:t>
      </w:r>
    </w:p>
    <w:p w:rsidR="008151F8" w:rsidP="008151F8" w:rsidRDefault="008151F8" w14:paraId="4753E310" w14:textId="77777777">
      <w:pPr>
        <w:pStyle w:val="standaard-tekst"/>
        <w:rPr>
          <w:b/>
          <w:bCs/>
        </w:rPr>
      </w:pPr>
    </w:p>
    <w:p w:rsidRPr="0045563E" w:rsidR="008151F8" w:rsidP="008151F8" w:rsidRDefault="008151F8" w14:paraId="783AC988" w14:textId="77777777">
      <w:pPr>
        <w:pStyle w:val="standaard-tekst"/>
      </w:pPr>
      <w:r w:rsidRPr="0045563E">
        <w:t>De doorstroomtoets heeft als primaire functie een advies te geven voor het vervolgonderwijs</w:t>
      </w:r>
      <w:r>
        <w:t>,</w:t>
      </w:r>
      <w:r w:rsidRPr="0045563E">
        <w:t xml:space="preserve"> </w:t>
      </w:r>
      <w:r>
        <w:t xml:space="preserve">als tweede objectieve gegeven bij </w:t>
      </w:r>
      <w:r w:rsidRPr="0045563E">
        <w:t xml:space="preserve">het </w:t>
      </w:r>
      <w:r>
        <w:t>school</w:t>
      </w:r>
      <w:r w:rsidRPr="0045563E">
        <w:t xml:space="preserve">advies. </w:t>
      </w:r>
      <w:bookmarkStart w:name="_Hlk192786732" w:id="3"/>
      <w:r>
        <w:t xml:space="preserve">De doorstroomtoets geeft een betrouwbaar beeld van het best passende onderwijs voor een leerling, maar het is natuurlijk </w:t>
      </w:r>
      <w:r w:rsidRPr="0045563E">
        <w:t xml:space="preserve">mogelijk dat voor sommige leerlingen naast liggende schoolniveaus ook passend zijn. Daarom </w:t>
      </w:r>
      <w:r>
        <w:t xml:space="preserve">hebben scholen de ruimte om beargumenteerd van het advies van de doorstroomtoets af te wijken, en </w:t>
      </w:r>
      <w:r w:rsidRPr="0045563E">
        <w:t>hechten we</w:t>
      </w:r>
      <w:r>
        <w:t xml:space="preserve"> waarde aan flexibiliteit van scholen om leerlingen de mogelijkheid te geven om in het vo tussentijds van onderwijstype te wisselen, </w:t>
      </w:r>
      <w:r w:rsidRPr="0045563E">
        <w:t xml:space="preserve">of </w:t>
      </w:r>
      <w:r>
        <w:t xml:space="preserve">bijvoorbeeld </w:t>
      </w:r>
      <w:r w:rsidRPr="0045563E">
        <w:t>het gebruik van dakpanklassen.</w:t>
      </w:r>
      <w:r>
        <w:t xml:space="preserve"> </w:t>
      </w:r>
      <w:bookmarkEnd w:id="3"/>
    </w:p>
    <w:p w:rsidRPr="00824D4B" w:rsidR="008151F8" w:rsidP="008151F8" w:rsidRDefault="008151F8" w14:paraId="025255C1" w14:textId="77777777">
      <w:pPr>
        <w:pStyle w:val="standaard-tekst"/>
        <w:rPr>
          <w:b/>
          <w:bCs/>
        </w:rPr>
      </w:pPr>
    </w:p>
    <w:p w:rsidR="008151F8" w:rsidP="008151F8" w:rsidRDefault="008151F8" w14:paraId="2BB07D98" w14:textId="77777777">
      <w:pPr>
        <w:pStyle w:val="standaard-tekst"/>
        <w:rPr>
          <w:b/>
          <w:bCs/>
        </w:rPr>
      </w:pPr>
      <w:r w:rsidRPr="00223CCA">
        <w:rPr>
          <w:b/>
          <w:bCs/>
        </w:rPr>
        <w:t>Vraag 9</w:t>
      </w:r>
    </w:p>
    <w:p w:rsidR="008151F8" w:rsidP="008151F8" w:rsidRDefault="008151F8" w14:paraId="2CCEF7B4" w14:textId="77777777">
      <w:pPr>
        <w:pStyle w:val="standaard-tekst"/>
        <w:rPr>
          <w:b/>
          <w:bCs/>
        </w:rPr>
      </w:pPr>
    </w:p>
    <w:p w:rsidR="008151F8" w:rsidP="008151F8" w:rsidRDefault="008151F8" w14:paraId="1B0189D0" w14:textId="77777777">
      <w:pPr>
        <w:pStyle w:val="standaard-tekst"/>
      </w:pPr>
      <w:r w:rsidRPr="000D729B">
        <w:t>Wat is volgens u de impact van het verplicht naar boven bijstellen van het schooladvies naar aanleiding van de doorstroomtoets op het onderbouwrendement in het VO?</w:t>
      </w:r>
    </w:p>
    <w:p w:rsidR="008151F8" w:rsidP="008151F8" w:rsidRDefault="008151F8" w14:paraId="2510A6BD" w14:textId="77777777">
      <w:pPr>
        <w:pStyle w:val="standaard-tekst"/>
      </w:pPr>
    </w:p>
    <w:p w:rsidRPr="00824D4B" w:rsidR="008151F8" w:rsidP="008151F8" w:rsidRDefault="008151F8" w14:paraId="0AD960A7" w14:textId="77777777">
      <w:pPr>
        <w:pStyle w:val="standaard-tekst"/>
        <w:rPr>
          <w:b/>
          <w:bCs/>
        </w:rPr>
      </w:pPr>
      <w:r w:rsidRPr="00824D4B">
        <w:rPr>
          <w:b/>
          <w:bCs/>
        </w:rPr>
        <w:t>Antwoord</w:t>
      </w:r>
    </w:p>
    <w:p w:rsidR="008151F8" w:rsidP="008151F8" w:rsidRDefault="008151F8" w14:paraId="505D9ECA" w14:textId="77777777">
      <w:pPr>
        <w:spacing w:line="240" w:lineRule="auto"/>
        <w:rPr>
          <w:szCs w:val="18"/>
        </w:rPr>
      </w:pPr>
    </w:p>
    <w:p w:rsidRPr="00976D1A" w:rsidR="008151F8" w:rsidP="008151F8" w:rsidRDefault="008151F8" w14:paraId="32A18719" w14:textId="77777777">
      <w:pPr>
        <w:spacing w:line="240" w:lineRule="auto"/>
        <w:rPr>
          <w:szCs w:val="18"/>
        </w:rPr>
      </w:pPr>
      <w:r w:rsidRPr="00976D1A">
        <w:rPr>
          <w:szCs w:val="18"/>
        </w:rPr>
        <w:lastRenderedPageBreak/>
        <w:t xml:space="preserve">Het onderbouwrendement wordt berekend op basis van het </w:t>
      </w:r>
      <w:r w:rsidRPr="00976D1A">
        <w:rPr>
          <w:i/>
          <w:iCs/>
          <w:szCs w:val="18"/>
        </w:rPr>
        <w:t>oorspronkelijke</w:t>
      </w:r>
      <w:r w:rsidRPr="00976D1A">
        <w:rPr>
          <w:szCs w:val="18"/>
        </w:rPr>
        <w:t xml:space="preserve"> (dus het nog niet bijgestelde) advies van de basisschool. Het al dan niet verplicht bijstellen van dat advies heeft dus geen directe impact op het onderbouwrendement.</w:t>
      </w:r>
    </w:p>
    <w:p w:rsidRPr="00223CCA" w:rsidR="008151F8" w:rsidP="008151F8" w:rsidRDefault="008151F8" w14:paraId="79C88A24" w14:textId="77777777">
      <w:pPr>
        <w:spacing w:line="240" w:lineRule="auto"/>
        <w:rPr>
          <w:color w:val="2F5496"/>
          <w:szCs w:val="18"/>
        </w:rPr>
      </w:pPr>
    </w:p>
    <w:p w:rsidRPr="00223CCA" w:rsidR="008151F8" w:rsidP="008151F8" w:rsidRDefault="008151F8" w14:paraId="1D6892E6" w14:textId="77777777">
      <w:pPr>
        <w:spacing w:line="240" w:lineRule="auto"/>
        <w:rPr>
          <w:szCs w:val="18"/>
        </w:rPr>
      </w:pPr>
      <w:r w:rsidRPr="00223CCA">
        <w:rPr>
          <w:szCs w:val="18"/>
        </w:rPr>
        <w:t>Wel zou er sprake kunnen zijn van positieve indirecte impact van het verplicht naar boven bijstellen op het onderbouwrendement. Leerlingen met een bijgesteld advies kunnen immers op een ‘hoger’ niveau instromen in het voortgezet onderwijs dan het oorspronkelijke advies was. Iedere leerling die in het derde leerjaar op het niveau van het bijgestelde onderwijs zit</w:t>
      </w:r>
      <w:r>
        <w:rPr>
          <w:szCs w:val="18"/>
        </w:rPr>
        <w:t>,</w:t>
      </w:r>
      <w:r w:rsidRPr="00223CCA">
        <w:rPr>
          <w:szCs w:val="18"/>
        </w:rPr>
        <w:t xml:space="preserve"> telt positief mee voor het bepalen van het onderbouwrendement, terwijl leerlingen die in het derde leerjaar op het niveau zitten van het oorspronkelijke basisschooladvies meetellen als ‘neutraal’.</w:t>
      </w:r>
    </w:p>
    <w:p w:rsidR="008151F8" w:rsidP="008151F8" w:rsidRDefault="008151F8" w14:paraId="4FD832EF" w14:textId="77777777">
      <w:pPr>
        <w:spacing w:line="240" w:lineRule="auto"/>
        <w:rPr>
          <w:rFonts w:ascii="72" w:hAnsi="72" w:cs="72"/>
        </w:rPr>
      </w:pPr>
    </w:p>
    <w:p w:rsidRPr="00976D1A" w:rsidR="008151F8" w:rsidP="008151F8" w:rsidRDefault="008151F8" w14:paraId="3426C933" w14:textId="77777777">
      <w:pPr>
        <w:spacing w:line="240" w:lineRule="auto"/>
        <w:rPr>
          <w:sz w:val="20"/>
          <w:szCs w:val="20"/>
        </w:rPr>
      </w:pPr>
      <w:r w:rsidRPr="00976D1A">
        <w:rPr>
          <w:rFonts w:cs="72"/>
        </w:rPr>
        <w:t>Wel is het van belang om te benadrukken dat de doorstroomtoets een objectieve check is bij het schooladvies. Als een leerling op de doorstroomtoets laat zien dat die meer uitdaging aan kan dan eerder werd gedacht, dan moet de school dat serieus nemen. Op deze manier komt een leerling terecht op een plek op de middelbare school die het beste bij de leerling past.</w:t>
      </w:r>
    </w:p>
    <w:p w:rsidRPr="00223CCA" w:rsidR="008151F8" w:rsidP="008151F8" w:rsidRDefault="008151F8" w14:paraId="4F018337" w14:textId="77777777">
      <w:pPr>
        <w:spacing w:line="240" w:lineRule="auto"/>
        <w:rPr>
          <w:sz w:val="20"/>
          <w:szCs w:val="20"/>
        </w:rPr>
      </w:pPr>
    </w:p>
    <w:p w:rsidRPr="00976D1A" w:rsidR="008151F8" w:rsidP="008151F8" w:rsidRDefault="008151F8" w14:paraId="0813BF15" w14:textId="77777777">
      <w:pPr>
        <w:spacing w:line="240" w:lineRule="auto"/>
        <w:rPr>
          <w:sz w:val="20"/>
          <w:szCs w:val="20"/>
        </w:rPr>
      </w:pPr>
      <w:r w:rsidRPr="00976D1A">
        <w:rPr>
          <w:rFonts w:cs="72"/>
        </w:rPr>
        <w:t>De doorstroomtoets wordt dit jaar pas voor de tweede keer afgenomen. Het is dan ook nog te vroeg om conclusies te trekken over de impact van het verplicht naar boven bijstellen van het schooladvies: het is van belang om de resultaten van een aantal jaar te bekijken om de effecten van de nieuwe wet gedegen te kunnen evalueren.</w:t>
      </w:r>
    </w:p>
    <w:p w:rsidRPr="00824D4B" w:rsidR="008151F8" w:rsidP="008151F8" w:rsidRDefault="008151F8" w14:paraId="789643E5" w14:textId="77777777">
      <w:pPr>
        <w:pStyle w:val="standaard-tekst"/>
        <w:rPr>
          <w:b/>
          <w:bCs/>
        </w:rPr>
      </w:pPr>
    </w:p>
    <w:p w:rsidR="008151F8" w:rsidP="008151F8" w:rsidRDefault="008151F8" w14:paraId="37B79C08" w14:textId="77777777">
      <w:pPr>
        <w:pStyle w:val="standaard-tekst"/>
        <w:rPr>
          <w:b/>
          <w:bCs/>
        </w:rPr>
      </w:pPr>
      <w:r w:rsidRPr="00824D4B">
        <w:rPr>
          <w:b/>
          <w:bCs/>
        </w:rPr>
        <w:t>Vraag 10</w:t>
      </w:r>
    </w:p>
    <w:p w:rsidR="008151F8" w:rsidP="008151F8" w:rsidRDefault="008151F8" w14:paraId="19E9B1DB" w14:textId="77777777">
      <w:pPr>
        <w:pStyle w:val="standaard-tekst"/>
        <w:rPr>
          <w:b/>
          <w:bCs/>
        </w:rPr>
      </w:pPr>
    </w:p>
    <w:p w:rsidR="008151F8" w:rsidP="008151F8" w:rsidRDefault="008151F8" w14:paraId="3558D4F5" w14:textId="77777777">
      <w:pPr>
        <w:pStyle w:val="standaard-tekst"/>
      </w:pPr>
      <w:r w:rsidRPr="000D729B">
        <w:t>Deelt u de opvatting van de scholen dat de doorstroomtoets beperkte validiteit heeft?</w:t>
      </w:r>
    </w:p>
    <w:p w:rsidR="008151F8" w:rsidP="008151F8" w:rsidRDefault="008151F8" w14:paraId="2BEE8FE6" w14:textId="77777777">
      <w:pPr>
        <w:pStyle w:val="standaard-tekst"/>
      </w:pPr>
    </w:p>
    <w:p w:rsidRPr="00824D4B" w:rsidR="008151F8" w:rsidP="008151F8" w:rsidRDefault="008151F8" w14:paraId="7A133CAC" w14:textId="77777777">
      <w:pPr>
        <w:pStyle w:val="standaard-tekst"/>
        <w:rPr>
          <w:b/>
          <w:bCs/>
        </w:rPr>
      </w:pPr>
      <w:r w:rsidRPr="00824D4B">
        <w:rPr>
          <w:b/>
          <w:bCs/>
        </w:rPr>
        <w:t>Antwoord</w:t>
      </w:r>
    </w:p>
    <w:p w:rsidR="008151F8" w:rsidP="008151F8" w:rsidRDefault="008151F8" w14:paraId="4F0B95AF" w14:textId="77777777">
      <w:pPr>
        <w:pStyle w:val="standaard-tekst"/>
        <w:rPr>
          <w:b/>
          <w:bCs/>
        </w:rPr>
      </w:pPr>
    </w:p>
    <w:p w:rsidR="008151F8" w:rsidP="008151F8" w:rsidRDefault="008151F8" w14:paraId="0A7A3684" w14:textId="77777777">
      <w:pPr>
        <w:rPr>
          <w:rFonts w:cs="Arial"/>
          <w:color w:val="000000"/>
          <w:szCs w:val="18"/>
        </w:rPr>
      </w:pPr>
      <w:r w:rsidRPr="00C0616A">
        <w:rPr>
          <w:rFonts w:cs="Arial"/>
          <w:color w:val="000000"/>
          <w:szCs w:val="18"/>
        </w:rPr>
        <w:t xml:space="preserve">Nee. </w:t>
      </w:r>
      <w:bookmarkStart w:name="_Hlk192786635" w:id="4"/>
      <w:r>
        <w:rPr>
          <w:rFonts w:cs="Arial"/>
          <w:color w:val="000000"/>
          <w:szCs w:val="18"/>
        </w:rPr>
        <w:t xml:space="preserve">Ik ben </w:t>
      </w:r>
      <w:r>
        <w:rPr>
          <w:szCs w:val="18"/>
        </w:rPr>
        <w:t xml:space="preserve">overtuigd van het </w:t>
      </w:r>
      <w:r>
        <w:t>belang van de doorstroomtoets en van de wijze waarop we de kwaliteit van de toetsen waarborgen.</w:t>
      </w:r>
      <w:r w:rsidRPr="00C0616A">
        <w:rPr>
          <w:rFonts w:cs="Arial"/>
          <w:color w:val="000000"/>
          <w:szCs w:val="18"/>
        </w:rPr>
        <w:t xml:space="preserve"> </w:t>
      </w:r>
      <w:r>
        <w:rPr>
          <w:rFonts w:cs="Arial"/>
          <w:color w:val="000000"/>
          <w:szCs w:val="18"/>
        </w:rPr>
        <w:t>De toetsen zijn gekoppeld aan de referentieniveaus die we in het curriculum gebruiken en een hoge voorspellende waarde hebben over wat de meest passende plek van de leerling is in het vervolgonderwijs. Daarbij geeft het schooladvies een breder beeld van de leerling, op basis van de jarenlange ervaring die de school met een leerling heeft. De doorstroomtoets is hierop een valide aanvulling.</w:t>
      </w:r>
    </w:p>
    <w:bookmarkEnd w:id="4"/>
    <w:p w:rsidRPr="00824D4B" w:rsidR="008151F8" w:rsidP="008151F8" w:rsidRDefault="008151F8" w14:paraId="0D8A1490" w14:textId="77777777">
      <w:pPr>
        <w:rPr>
          <w:b/>
          <w:bCs/>
        </w:rPr>
      </w:pPr>
    </w:p>
    <w:p w:rsidR="008151F8" w:rsidP="008151F8" w:rsidRDefault="008151F8" w14:paraId="05438B0B" w14:textId="77777777">
      <w:pPr>
        <w:pStyle w:val="standaard-tekst"/>
        <w:rPr>
          <w:b/>
          <w:bCs/>
        </w:rPr>
      </w:pPr>
      <w:r w:rsidRPr="00C0616A">
        <w:rPr>
          <w:b/>
          <w:bCs/>
        </w:rPr>
        <w:t>Vraag 11</w:t>
      </w:r>
    </w:p>
    <w:p w:rsidR="008151F8" w:rsidP="008151F8" w:rsidRDefault="008151F8" w14:paraId="0B39D75A" w14:textId="77777777">
      <w:pPr>
        <w:pStyle w:val="standaard-tekst"/>
        <w:rPr>
          <w:b/>
          <w:bCs/>
        </w:rPr>
      </w:pPr>
    </w:p>
    <w:p w:rsidR="008151F8" w:rsidP="008151F8" w:rsidRDefault="008151F8" w14:paraId="45074D92" w14:textId="77777777">
      <w:pPr>
        <w:pStyle w:val="standaard-tekst"/>
      </w:pPr>
      <w:r w:rsidRPr="000D729B">
        <w:lastRenderedPageBreak/>
        <w:t>Hoe reageert u op de stellingname dat de huidige toetsaanpak leidt tot 'teaching-to-the-test', waarbij het leerproces en de brede ontwikkeling van leerlingen op de achtergrond raken?</w:t>
      </w:r>
    </w:p>
    <w:p w:rsidR="008151F8" w:rsidP="008151F8" w:rsidRDefault="008151F8" w14:paraId="4437A485" w14:textId="77777777">
      <w:pPr>
        <w:pStyle w:val="standaard-tekst"/>
      </w:pPr>
    </w:p>
    <w:p w:rsidRPr="00824D4B" w:rsidR="008151F8" w:rsidP="008151F8" w:rsidRDefault="008151F8" w14:paraId="25AF4AED" w14:textId="77777777">
      <w:pPr>
        <w:pStyle w:val="standaard-tekst"/>
        <w:rPr>
          <w:b/>
          <w:bCs/>
        </w:rPr>
      </w:pPr>
      <w:r w:rsidRPr="00824D4B">
        <w:rPr>
          <w:b/>
          <w:bCs/>
        </w:rPr>
        <w:t>Antwoord</w:t>
      </w:r>
    </w:p>
    <w:p w:rsidR="008151F8" w:rsidP="008151F8" w:rsidRDefault="008151F8" w14:paraId="50DA19F3" w14:textId="77777777">
      <w:pPr>
        <w:pStyle w:val="standaard-tekst"/>
        <w:rPr>
          <w:b/>
          <w:bCs/>
        </w:rPr>
      </w:pPr>
    </w:p>
    <w:p w:rsidRPr="00F95050" w:rsidR="008151F8" w:rsidP="008151F8" w:rsidRDefault="008151F8" w14:paraId="5A224D6D" w14:textId="77777777">
      <w:pPr>
        <w:rPr>
          <w:szCs w:val="18"/>
        </w:rPr>
      </w:pPr>
      <w:r>
        <w:rPr>
          <w:szCs w:val="18"/>
        </w:rPr>
        <w:t>Ik ben overtuigd van het vakmanschap van leraren om het gehele curriculum aan bod te laten komen in het onderwijsprogramma, niet alleen de zaken die terug komen in de doorstroomtoets. Leraren</w:t>
      </w:r>
      <w:r w:rsidRPr="00F95050">
        <w:rPr>
          <w:szCs w:val="18"/>
        </w:rPr>
        <w:t xml:space="preserve"> bepalen </w:t>
      </w:r>
      <w:r>
        <w:rPr>
          <w:szCs w:val="18"/>
        </w:rPr>
        <w:t xml:space="preserve">ook </w:t>
      </w:r>
      <w:r w:rsidRPr="00F95050">
        <w:rPr>
          <w:szCs w:val="18"/>
        </w:rPr>
        <w:t>het voorlopig schooladvies op basis van een breed beeld over het leerproces en de ontwikkeling van een leerling, waar</w:t>
      </w:r>
      <w:r>
        <w:rPr>
          <w:szCs w:val="18"/>
        </w:rPr>
        <w:t>bij</w:t>
      </w:r>
      <w:r w:rsidRPr="00F95050">
        <w:rPr>
          <w:szCs w:val="18"/>
        </w:rPr>
        <w:t xml:space="preserve"> ook aandacht is voor zaken als spreken, schrijven</w:t>
      </w:r>
      <w:r>
        <w:rPr>
          <w:szCs w:val="18"/>
        </w:rPr>
        <w:t>,</w:t>
      </w:r>
      <w:r w:rsidRPr="00F95050">
        <w:rPr>
          <w:szCs w:val="18"/>
        </w:rPr>
        <w:t xml:space="preserve"> luisteren én vakken als biologie, geschiedenis en wereldoriëntatie</w:t>
      </w:r>
      <w:r>
        <w:rPr>
          <w:szCs w:val="18"/>
        </w:rPr>
        <w:t>. Leraren beslissen uiteindelijk of de doorstroomtoets tot wijziging van het schooladvies moet leiden</w:t>
      </w:r>
      <w:r w:rsidRPr="00F95050">
        <w:rPr>
          <w:szCs w:val="18"/>
        </w:rPr>
        <w:t>.</w:t>
      </w:r>
      <w:r>
        <w:rPr>
          <w:szCs w:val="18"/>
        </w:rPr>
        <w:t xml:space="preserve"> Daarbij ben ik niet doof voor signalen van onbedoelde prikkelwerking rondom de toetsing in het onderwijs. Daarom ben ik met veel partijen in gesprek over hoe toetsing in het primair onderwijs verbeterd kan worden.</w:t>
      </w:r>
    </w:p>
    <w:p w:rsidRPr="00824D4B" w:rsidR="008151F8" w:rsidP="008151F8" w:rsidRDefault="008151F8" w14:paraId="710139BE" w14:textId="77777777">
      <w:pPr>
        <w:pStyle w:val="standaard-tekst"/>
        <w:rPr>
          <w:b/>
          <w:bCs/>
        </w:rPr>
      </w:pPr>
    </w:p>
    <w:p w:rsidR="008151F8" w:rsidP="008151F8" w:rsidRDefault="008151F8" w14:paraId="5711247C" w14:textId="77777777">
      <w:pPr>
        <w:pStyle w:val="standaard-tekst"/>
        <w:rPr>
          <w:b/>
          <w:bCs/>
        </w:rPr>
      </w:pPr>
      <w:r w:rsidRPr="00C0616A">
        <w:rPr>
          <w:b/>
          <w:bCs/>
        </w:rPr>
        <w:t>Vraag 12</w:t>
      </w:r>
    </w:p>
    <w:p w:rsidR="008151F8" w:rsidP="008151F8" w:rsidRDefault="008151F8" w14:paraId="47B189A1" w14:textId="77777777">
      <w:pPr>
        <w:pStyle w:val="standaard-tekst"/>
        <w:rPr>
          <w:b/>
          <w:bCs/>
        </w:rPr>
      </w:pPr>
    </w:p>
    <w:p w:rsidR="008151F8" w:rsidP="008151F8" w:rsidRDefault="008151F8" w14:paraId="00F9C480" w14:textId="77777777">
      <w:pPr>
        <w:pStyle w:val="standaard-tekst"/>
      </w:pPr>
      <w:r w:rsidRPr="000D729B">
        <w:t>Welk doel heeft de doorstroomtoets volgens u?</w:t>
      </w:r>
    </w:p>
    <w:p w:rsidR="008151F8" w:rsidP="008151F8" w:rsidRDefault="008151F8" w14:paraId="08F42245" w14:textId="77777777">
      <w:pPr>
        <w:pStyle w:val="standaard-tekst"/>
      </w:pPr>
    </w:p>
    <w:p w:rsidR="008151F8" w:rsidP="008151F8" w:rsidRDefault="008151F8" w14:paraId="18D35449" w14:textId="77777777">
      <w:pPr>
        <w:pStyle w:val="standaard-tekst"/>
        <w:rPr>
          <w:b/>
          <w:bCs/>
        </w:rPr>
      </w:pPr>
      <w:r w:rsidRPr="00824D4B">
        <w:rPr>
          <w:b/>
          <w:bCs/>
        </w:rPr>
        <w:t>Antwoord</w:t>
      </w:r>
    </w:p>
    <w:p w:rsidR="008151F8" w:rsidP="008151F8" w:rsidRDefault="008151F8" w14:paraId="7E5541BB" w14:textId="77777777">
      <w:pPr>
        <w:pStyle w:val="standaard-tekst"/>
        <w:rPr>
          <w:b/>
          <w:bCs/>
        </w:rPr>
      </w:pPr>
    </w:p>
    <w:p w:rsidRPr="008A76B5" w:rsidR="008151F8" w:rsidP="008151F8" w:rsidRDefault="008151F8" w14:paraId="27C796E3" w14:textId="77777777">
      <w:pPr>
        <w:pStyle w:val="standaard-tekst"/>
      </w:pPr>
      <w:bookmarkStart w:name="_Hlk192786782" w:id="5"/>
      <w:r w:rsidRPr="008A76B5">
        <w:t xml:space="preserve">De doorstroomtoets biedt leerlingen een objectief, </w:t>
      </w:r>
      <w:r>
        <w:t>tweede gegeven bij het voorlopige schooladvies.</w:t>
      </w:r>
      <w:r w:rsidRPr="008A76B5">
        <w:t xml:space="preserve"> De school </w:t>
      </w:r>
      <w:r>
        <w:t xml:space="preserve">gebruikt dit </w:t>
      </w:r>
      <w:r w:rsidRPr="008A76B5">
        <w:t xml:space="preserve">aanvullend perspectief om tot een definitief schooladvies te komen. Dit aanvullende perspectief maakt het risico op onderadvisering kleiner. </w:t>
      </w:r>
      <w:bookmarkEnd w:id="5"/>
      <w:r w:rsidRPr="008A76B5">
        <w:t xml:space="preserve">Dit is extra belangrijk voor leerlingen van wie we uit verschillende onderzoeken weten dat zij vaker te maken hebben met onderadvisering, zoals leerlingen uit gezinnen die het financieel moeilijker hebben, leerlingen op het platteland, leerlingen met een migratieachtergrond en meisjes. </w:t>
      </w:r>
      <w:r>
        <w:t>Door een juist definitief schooladvies k</w:t>
      </w:r>
      <w:r w:rsidRPr="008A76B5">
        <w:t xml:space="preserve">omen leerlingen terecht op het schooltype dat het beste bij hen past en waar zij zich zo goed mogelijk kunnen ontwikkelen.  </w:t>
      </w:r>
    </w:p>
    <w:p w:rsidR="008151F8" w:rsidP="008151F8" w:rsidRDefault="008151F8" w14:paraId="2EF44C92" w14:textId="77777777">
      <w:pPr>
        <w:pStyle w:val="standaard-tekst"/>
      </w:pPr>
    </w:p>
    <w:p w:rsidR="008151F8" w:rsidP="008151F8" w:rsidRDefault="008151F8" w14:paraId="6D2A492A" w14:textId="77777777">
      <w:pPr>
        <w:pStyle w:val="standaard-tekst"/>
      </w:pPr>
      <w:r w:rsidRPr="008A76B5">
        <w:t xml:space="preserve">Daarnaast helpt de doorstroomtoets in het verkrijgen van meer inzicht in de onderwijskwaliteit van scholen. Namens de overheid houdt de </w:t>
      </w:r>
      <w:r>
        <w:t xml:space="preserve">inspectie </w:t>
      </w:r>
      <w:r w:rsidRPr="008A76B5">
        <w:t xml:space="preserve">toezicht op de kwaliteit van het onderwijs. Een van de aspecten om onderwijskwaliteit te monitoren is het onderwijsresultatenmodel, waarin wordt gekeken naar de beheersing van de basisvaardigheden. De resultaten van de doorstroomtoets bieden inzicht in welke mate leerlingen de wettelijk vastgestelde referentieniveaus voor taal en rekenen beheersen. Deze referentieniveaus omschrijven duidelijk welke vaardigheden leerlingen aan het eind van het primair onderwijs moeten hebben. </w:t>
      </w:r>
    </w:p>
    <w:p w:rsidR="008151F8" w:rsidP="008151F8" w:rsidRDefault="008151F8" w14:paraId="0A45BF15" w14:textId="77777777">
      <w:pPr>
        <w:pStyle w:val="standaard-tekst"/>
        <w:rPr>
          <w:b/>
          <w:bCs/>
        </w:rPr>
      </w:pPr>
    </w:p>
    <w:p w:rsidR="008151F8" w:rsidP="008151F8" w:rsidRDefault="008151F8" w14:paraId="30C02E9E" w14:textId="77777777">
      <w:pPr>
        <w:pStyle w:val="standaard-tekst"/>
        <w:rPr>
          <w:b/>
          <w:bCs/>
        </w:rPr>
      </w:pPr>
      <w:r w:rsidRPr="00824D4B">
        <w:rPr>
          <w:b/>
          <w:bCs/>
        </w:rPr>
        <w:t>Vraag 13</w:t>
      </w:r>
    </w:p>
    <w:p w:rsidR="008151F8" w:rsidP="008151F8" w:rsidRDefault="008151F8" w14:paraId="57C940C2" w14:textId="77777777">
      <w:pPr>
        <w:pStyle w:val="standaard-tekst"/>
        <w:rPr>
          <w:b/>
          <w:bCs/>
        </w:rPr>
      </w:pPr>
    </w:p>
    <w:p w:rsidR="008151F8" w:rsidP="008151F8" w:rsidRDefault="008151F8" w14:paraId="5EC638C1" w14:textId="77777777">
      <w:pPr>
        <w:pStyle w:val="standaard-tekst"/>
      </w:pPr>
      <w:r w:rsidRPr="000D729B">
        <w:t>Is de doorstroomtoets volgens u een voldoende bruikbaar middel om de onderwijskwaliteit (over tijd) te meten?</w:t>
      </w:r>
    </w:p>
    <w:p w:rsidR="008151F8" w:rsidP="008151F8" w:rsidRDefault="008151F8" w14:paraId="757C1BA0" w14:textId="77777777">
      <w:pPr>
        <w:pStyle w:val="standaard-tekst"/>
      </w:pPr>
    </w:p>
    <w:p w:rsidRPr="00824D4B" w:rsidR="008151F8" w:rsidP="008151F8" w:rsidRDefault="008151F8" w14:paraId="353CCF53" w14:textId="77777777">
      <w:pPr>
        <w:pStyle w:val="standaard-tekst"/>
        <w:rPr>
          <w:b/>
          <w:bCs/>
        </w:rPr>
      </w:pPr>
      <w:r w:rsidRPr="00824D4B">
        <w:rPr>
          <w:b/>
          <w:bCs/>
        </w:rPr>
        <w:lastRenderedPageBreak/>
        <w:t>Antwoord</w:t>
      </w:r>
    </w:p>
    <w:p w:rsidR="008151F8" w:rsidP="008151F8" w:rsidRDefault="008151F8" w14:paraId="78EA62EA" w14:textId="77777777">
      <w:pPr>
        <w:pStyle w:val="standaard-tekst"/>
        <w:rPr>
          <w:b/>
          <w:bCs/>
        </w:rPr>
      </w:pPr>
    </w:p>
    <w:p w:rsidRPr="009425C8" w:rsidR="008151F8" w:rsidP="008151F8" w:rsidRDefault="008151F8" w14:paraId="52E19AF3" w14:textId="77777777">
      <w:pPr>
        <w:pStyle w:val="standaard-tekst"/>
      </w:pPr>
      <w:r w:rsidRPr="009425C8">
        <w:t xml:space="preserve">De resultaten van de doorstroomtoets </w:t>
      </w:r>
      <w:r>
        <w:t>bieden</w:t>
      </w:r>
      <w:r w:rsidRPr="009425C8">
        <w:t xml:space="preserve"> inzicht in de beheersing van de basisvaardigheden taal en rekenen. </w:t>
      </w:r>
      <w:r>
        <w:t>O</w:t>
      </w:r>
      <w:r w:rsidRPr="009425C8">
        <w:t xml:space="preserve">p basis hiervan </w:t>
      </w:r>
      <w:r>
        <w:t xml:space="preserve">kunnen </w:t>
      </w:r>
      <w:r w:rsidRPr="009425C8">
        <w:t>uitspraken gedaan worden op stelselniveau over de beheersing van taal en rekenen.</w:t>
      </w:r>
    </w:p>
    <w:p w:rsidRPr="009425C8" w:rsidR="008151F8" w:rsidP="008151F8" w:rsidRDefault="008151F8" w14:paraId="34024481" w14:textId="77777777">
      <w:pPr>
        <w:pStyle w:val="standaard-tekst"/>
      </w:pPr>
      <w:r w:rsidRPr="009425C8">
        <w:t>De doorstroomtoets is dus een betrouwbaar en bruikbaar middel om de onderwijskwaliteit (over tijd) te meten, maar is natuurlijk slechts één van de aspecten van een veel bredere blik</w:t>
      </w:r>
      <w:r>
        <w:t xml:space="preserve"> die de inspectie heeft.</w:t>
      </w:r>
    </w:p>
    <w:p w:rsidR="008151F8" w:rsidP="008151F8" w:rsidRDefault="008151F8" w14:paraId="560AD5BD" w14:textId="77777777">
      <w:pPr>
        <w:pStyle w:val="standaard-tekst"/>
        <w:rPr>
          <w:b/>
          <w:bCs/>
        </w:rPr>
      </w:pPr>
    </w:p>
    <w:p w:rsidR="008151F8" w:rsidP="008151F8" w:rsidRDefault="008151F8" w14:paraId="78B69B6F" w14:textId="77777777">
      <w:pPr>
        <w:pStyle w:val="standaard-tekst"/>
        <w:rPr>
          <w:b/>
          <w:bCs/>
        </w:rPr>
      </w:pPr>
      <w:r w:rsidRPr="00C0616A">
        <w:rPr>
          <w:b/>
          <w:bCs/>
        </w:rPr>
        <w:t>Vraag 14</w:t>
      </w:r>
    </w:p>
    <w:p w:rsidR="008151F8" w:rsidP="008151F8" w:rsidRDefault="008151F8" w14:paraId="1075E11F" w14:textId="77777777">
      <w:pPr>
        <w:pStyle w:val="standaard-tekst"/>
        <w:rPr>
          <w:b/>
          <w:bCs/>
        </w:rPr>
      </w:pPr>
    </w:p>
    <w:p w:rsidR="008151F8" w:rsidP="008151F8" w:rsidRDefault="008151F8" w14:paraId="154A160A" w14:textId="77777777">
      <w:pPr>
        <w:pStyle w:val="standaard-tekst"/>
      </w:pPr>
      <w:r w:rsidRPr="000D729B">
        <w:t>Denkt u dat de doorstroomtoets zowel het niveau van de leerling kan bepalen als de kwaliteit van de school kan beoordelen?</w:t>
      </w:r>
    </w:p>
    <w:p w:rsidRPr="00824D4B" w:rsidR="008151F8" w:rsidP="008151F8" w:rsidRDefault="008151F8" w14:paraId="563C44D0" w14:textId="77777777">
      <w:pPr>
        <w:pStyle w:val="standaard-tekst"/>
        <w:rPr>
          <w:b/>
          <w:bCs/>
        </w:rPr>
      </w:pPr>
    </w:p>
    <w:p w:rsidR="008151F8" w:rsidP="008151F8" w:rsidRDefault="008151F8" w14:paraId="6128CED4" w14:textId="77777777">
      <w:pPr>
        <w:pStyle w:val="standaard-tekst"/>
        <w:rPr>
          <w:b/>
          <w:bCs/>
        </w:rPr>
      </w:pPr>
      <w:r w:rsidRPr="00C0616A">
        <w:rPr>
          <w:b/>
          <w:bCs/>
        </w:rPr>
        <w:t>Vraag 15</w:t>
      </w:r>
    </w:p>
    <w:p w:rsidR="008151F8" w:rsidP="008151F8" w:rsidRDefault="008151F8" w14:paraId="7593911A" w14:textId="77777777">
      <w:pPr>
        <w:pStyle w:val="standaard-tekst"/>
        <w:rPr>
          <w:b/>
          <w:bCs/>
        </w:rPr>
      </w:pPr>
    </w:p>
    <w:p w:rsidR="008151F8" w:rsidP="008151F8" w:rsidRDefault="008151F8" w14:paraId="3932767A" w14:textId="77777777">
      <w:pPr>
        <w:pStyle w:val="standaard-tekst"/>
      </w:pPr>
      <w:r w:rsidRPr="000D729B">
        <w:t>Is de doorstroomtoets volgens u een voldoende valide middel om het kennen en kunnen van leerlingen te beoordelen en als selectiemechanisme te werken?</w:t>
      </w:r>
    </w:p>
    <w:p w:rsidR="008151F8" w:rsidP="008151F8" w:rsidRDefault="008151F8" w14:paraId="5FF7ECAD" w14:textId="77777777">
      <w:pPr>
        <w:pStyle w:val="standaard-tekst"/>
      </w:pPr>
    </w:p>
    <w:p w:rsidRPr="00824D4B" w:rsidR="008151F8" w:rsidP="008151F8" w:rsidRDefault="008151F8" w14:paraId="453F9831" w14:textId="77777777">
      <w:pPr>
        <w:pStyle w:val="standaard-tekst"/>
        <w:rPr>
          <w:b/>
          <w:bCs/>
        </w:rPr>
      </w:pPr>
      <w:r w:rsidRPr="00824D4B">
        <w:rPr>
          <w:b/>
          <w:bCs/>
        </w:rPr>
        <w:t>Antwoord</w:t>
      </w:r>
      <w:r>
        <w:rPr>
          <w:b/>
          <w:bCs/>
        </w:rPr>
        <w:t xml:space="preserve"> vraag 14 en 15</w:t>
      </w:r>
    </w:p>
    <w:p w:rsidR="008151F8" w:rsidP="008151F8" w:rsidRDefault="008151F8" w14:paraId="33BE667E" w14:textId="77777777">
      <w:pPr>
        <w:pStyle w:val="standaard-tekst"/>
        <w:rPr>
          <w:b/>
          <w:bCs/>
        </w:rPr>
      </w:pPr>
    </w:p>
    <w:p w:rsidRPr="009425C8" w:rsidR="008151F8" w:rsidP="008151F8" w:rsidRDefault="008151F8" w14:paraId="2A6ECFAF" w14:textId="77777777">
      <w:pPr>
        <w:pStyle w:val="standaard-tekst"/>
      </w:pPr>
      <w:r w:rsidRPr="009425C8">
        <w:t xml:space="preserve">De resultaten </w:t>
      </w:r>
      <w:r>
        <w:t xml:space="preserve">van de doorstroomtoetsen </w:t>
      </w:r>
      <w:r w:rsidRPr="009425C8">
        <w:t xml:space="preserve">geven een </w:t>
      </w:r>
      <w:r>
        <w:t>objectief</w:t>
      </w:r>
      <w:r w:rsidRPr="009425C8">
        <w:t xml:space="preserve"> beeld van de prestaties die leerlingen hebben laten zien op taal en rekenen, waarvan we uit onderzoek weten dat deze vaardigheden een grote voorspellende waarde hebben voor hoe een leerling zich verder ontwikkelt. </w:t>
      </w:r>
    </w:p>
    <w:p w:rsidR="008151F8" w:rsidP="008151F8" w:rsidRDefault="008151F8" w14:paraId="7822333A" w14:textId="77777777">
      <w:pPr>
        <w:pStyle w:val="standaard-tekst"/>
      </w:pPr>
    </w:p>
    <w:p w:rsidRPr="009425C8" w:rsidR="008151F8" w:rsidP="008151F8" w:rsidRDefault="008151F8" w14:paraId="53144349" w14:textId="77777777">
      <w:pPr>
        <w:pStyle w:val="standaard-tekst"/>
      </w:pPr>
      <w:r w:rsidRPr="009425C8">
        <w:t xml:space="preserve">Het inzicht dat de resultaten biedt in de beheersing van de basisvaardigheden taal en rekenen is daarnaast een belangrijk aspect waarmee de </w:t>
      </w:r>
      <w:r>
        <w:t xml:space="preserve">inspectie </w:t>
      </w:r>
      <w:r w:rsidRPr="009425C8">
        <w:t>de onderwijskwaliteit van scholen beoordeelt. Maar dit is slechts een klein onderdeel van een veel bredere blik</w:t>
      </w:r>
      <w:r>
        <w:t xml:space="preserve"> van de inspectie op de onderwijskwaliteit. </w:t>
      </w:r>
    </w:p>
    <w:p w:rsidR="008151F8" w:rsidP="008151F8" w:rsidRDefault="008151F8" w14:paraId="4B66343D" w14:textId="77777777">
      <w:pPr>
        <w:pStyle w:val="standaard-tekst"/>
      </w:pPr>
    </w:p>
    <w:p w:rsidRPr="009425C8" w:rsidR="008151F8" w:rsidP="008151F8" w:rsidRDefault="008151F8" w14:paraId="2AEEF781" w14:textId="77777777">
      <w:pPr>
        <w:pStyle w:val="standaard-tekst"/>
      </w:pPr>
      <w:r>
        <w:t xml:space="preserve">Op </w:t>
      </w:r>
      <w:r w:rsidRPr="009425C8">
        <w:t>verzoek van uw Kamer</w:t>
      </w:r>
      <w:r>
        <w:rPr>
          <w:rStyle w:val="Voetnootmarkering"/>
        </w:rPr>
        <w:footnoteReference w:id="5"/>
      </w:r>
      <w:r>
        <w:t xml:space="preserve"> kijk ik</w:t>
      </w:r>
      <w:r w:rsidRPr="009425C8">
        <w:t xml:space="preserve"> ook</w:t>
      </w:r>
      <w:r>
        <w:t xml:space="preserve"> </w:t>
      </w:r>
      <w:r w:rsidRPr="009425C8">
        <w:t xml:space="preserve">naar de vraag of de doorstroomtoets zou moeten meetellen in de beoordeling van een school door de Inspectie van het Onderwijs. En verken ik welke alternatieven er mogelijk zijn.  </w:t>
      </w:r>
    </w:p>
    <w:p w:rsidRPr="00824D4B" w:rsidR="008151F8" w:rsidP="008151F8" w:rsidRDefault="008151F8" w14:paraId="2C99E68F" w14:textId="77777777">
      <w:pPr>
        <w:pStyle w:val="standaard-tekst"/>
        <w:rPr>
          <w:b/>
          <w:bCs/>
        </w:rPr>
      </w:pPr>
    </w:p>
    <w:p w:rsidR="008151F8" w:rsidP="008151F8" w:rsidRDefault="008151F8" w14:paraId="272EB57F" w14:textId="77777777">
      <w:pPr>
        <w:pStyle w:val="standaard-tekst"/>
        <w:rPr>
          <w:b/>
          <w:bCs/>
        </w:rPr>
      </w:pPr>
      <w:r w:rsidRPr="00824D4B">
        <w:rPr>
          <w:b/>
          <w:bCs/>
        </w:rPr>
        <w:t>Vraag 16</w:t>
      </w:r>
    </w:p>
    <w:p w:rsidR="008151F8" w:rsidP="008151F8" w:rsidRDefault="008151F8" w14:paraId="45F58FCB" w14:textId="77777777">
      <w:pPr>
        <w:pStyle w:val="standaard-tekst"/>
        <w:rPr>
          <w:b/>
          <w:bCs/>
        </w:rPr>
      </w:pPr>
    </w:p>
    <w:p w:rsidR="008151F8" w:rsidP="008151F8" w:rsidRDefault="008151F8" w14:paraId="789A4399" w14:textId="77777777">
      <w:pPr>
        <w:pStyle w:val="standaard-tekst"/>
      </w:pPr>
      <w:r w:rsidRPr="000D729B">
        <w:t>Deelt u de stellingname dat de referentieniveaus nauwelijks in de praktijk van lesgeven en toetsing zijn geland?</w:t>
      </w:r>
    </w:p>
    <w:p w:rsidR="008151F8" w:rsidP="008151F8" w:rsidRDefault="008151F8" w14:paraId="51203127" w14:textId="77777777">
      <w:pPr>
        <w:pStyle w:val="standaard-tekst"/>
      </w:pPr>
    </w:p>
    <w:p w:rsidRPr="00824D4B" w:rsidR="008151F8" w:rsidP="008151F8" w:rsidRDefault="008151F8" w14:paraId="5B0A86A6" w14:textId="77777777">
      <w:pPr>
        <w:pStyle w:val="standaard-tekst"/>
        <w:rPr>
          <w:b/>
          <w:bCs/>
        </w:rPr>
      </w:pPr>
      <w:r w:rsidRPr="00824D4B">
        <w:rPr>
          <w:b/>
          <w:bCs/>
        </w:rPr>
        <w:t>Antwoord</w:t>
      </w:r>
    </w:p>
    <w:p w:rsidR="008151F8" w:rsidP="008151F8" w:rsidRDefault="008151F8" w14:paraId="3DDC7435" w14:textId="77777777">
      <w:pPr>
        <w:pStyle w:val="standaard-tekst"/>
        <w:rPr>
          <w:b/>
          <w:bCs/>
        </w:rPr>
      </w:pPr>
    </w:p>
    <w:p w:rsidRPr="009425C8" w:rsidR="008151F8" w:rsidP="008151F8" w:rsidRDefault="008151F8" w14:paraId="4D62F04B" w14:textId="77777777">
      <w:pPr>
        <w:autoSpaceDE w:val="0"/>
        <w:autoSpaceDN w:val="0"/>
        <w:rPr>
          <w:szCs w:val="18"/>
        </w:rPr>
      </w:pPr>
      <w:r w:rsidRPr="009425C8">
        <w:rPr>
          <w:szCs w:val="18"/>
        </w:rPr>
        <w:t>De</w:t>
      </w:r>
      <w:r>
        <w:rPr>
          <w:szCs w:val="18"/>
        </w:rPr>
        <w:t>ze</w:t>
      </w:r>
      <w:r w:rsidRPr="009425C8">
        <w:rPr>
          <w:szCs w:val="18"/>
        </w:rPr>
        <w:t xml:space="preserve"> stellingname is in 2022 onderzocht in het kader van de evaluatie van het Referentiekader taal en rekenen in opdracht van OCW</w:t>
      </w:r>
      <w:r>
        <w:rPr>
          <w:rStyle w:val="Voetnootmarkering"/>
          <w:szCs w:val="18"/>
        </w:rPr>
        <w:footnoteReference w:id="6"/>
      </w:r>
      <w:r w:rsidRPr="009425C8">
        <w:rPr>
          <w:szCs w:val="18"/>
        </w:rPr>
        <w:t>. Uit de evaluatie blijkt dat slechts een beperkte groep leraren in het po en vo goed bekend is met de inhoud van het Referentiekader Taal en Rekenen. Een oorzaak hierv</w:t>
      </w:r>
      <w:r>
        <w:rPr>
          <w:szCs w:val="18"/>
        </w:rPr>
        <w:t>an</w:t>
      </w:r>
      <w:r w:rsidRPr="009425C8">
        <w:rPr>
          <w:szCs w:val="18"/>
        </w:rPr>
        <w:t xml:space="preserve"> is dat het </w:t>
      </w:r>
      <w:r w:rsidRPr="009425C8">
        <w:rPr>
          <w:szCs w:val="18"/>
        </w:rPr>
        <w:lastRenderedPageBreak/>
        <w:t>referentiekader erg uitgebreid beschreven is, wat het lastig maakt de niveaus te overzien. Daarbij beschrijven de referentieniveaus wat leerlingen moeten kennen en kunnen aan het einde van de schoolsoorten po, vmbo, havo en vwo</w:t>
      </w:r>
      <w:r>
        <w:rPr>
          <w:rStyle w:val="Voetnootmarkering"/>
          <w:szCs w:val="18"/>
        </w:rPr>
        <w:footnoteReference w:id="7"/>
      </w:r>
      <w:r w:rsidRPr="009425C8">
        <w:rPr>
          <w:szCs w:val="18"/>
        </w:rPr>
        <w:t>. Er zijn geen tussenniveaus geformuleerd, waardoor het referentiekader leraren weinig houvast biedt om hun onderwijs mee vorm te geven. Leraren in het po gebruiken hiervoor de tussendoelen en leerlijnen van SLO, leraren in het vo kijken naar de eindtermen. Verder vertrouwen leraren erop dat de referentieniveaus goed vertaald zijn in de lesmethoden en de methodegebonden toetsen. Uit de evaluatie blijkt dat dit inderdaad het geval is. Omdat het merendeel van de po</w:t>
      </w:r>
      <w:r>
        <w:rPr>
          <w:szCs w:val="18"/>
        </w:rPr>
        <w:t>-</w:t>
      </w:r>
      <w:r w:rsidRPr="009425C8">
        <w:rPr>
          <w:szCs w:val="18"/>
        </w:rPr>
        <w:t xml:space="preserve"> en vo</w:t>
      </w:r>
      <w:r>
        <w:rPr>
          <w:szCs w:val="18"/>
        </w:rPr>
        <w:t>-</w:t>
      </w:r>
      <w:r w:rsidRPr="009425C8">
        <w:rPr>
          <w:szCs w:val="18"/>
        </w:rPr>
        <w:t xml:space="preserve">scholen met methodes werkt, zouden we kunnen stellen dat de referentieniveaus via de lesmethoden en de methodegebonden toetsen in de praktijk landen. </w:t>
      </w:r>
    </w:p>
    <w:p w:rsidRPr="009425C8" w:rsidR="008151F8" w:rsidP="008151F8" w:rsidRDefault="008151F8" w14:paraId="67A93B52" w14:textId="77777777">
      <w:pPr>
        <w:autoSpaceDE w:val="0"/>
        <w:autoSpaceDN w:val="0"/>
        <w:rPr>
          <w:szCs w:val="18"/>
        </w:rPr>
      </w:pPr>
      <w:r w:rsidRPr="009425C8">
        <w:rPr>
          <w:szCs w:val="18"/>
        </w:rPr>
        <w:t>  </w:t>
      </w:r>
    </w:p>
    <w:p w:rsidRPr="009425C8" w:rsidR="008151F8" w:rsidP="008151F8" w:rsidRDefault="008151F8" w14:paraId="62559CF7" w14:textId="77777777">
      <w:pPr>
        <w:autoSpaceDE w:val="0"/>
        <w:autoSpaceDN w:val="0"/>
        <w:rPr>
          <w:szCs w:val="18"/>
        </w:rPr>
      </w:pPr>
      <w:r w:rsidRPr="009425C8">
        <w:rPr>
          <w:szCs w:val="18"/>
        </w:rPr>
        <w:t>SLO heeft opdracht gekregen om voor de zomer advies uit te brengen over de actualisatie van het referentiekader, waarin de genoemde knelpunten uit de evaluatie worden meegenomen. Uw Kamer zal in het najaar van 2025 op de hoogte worden gesteld van de stand van zaken</w:t>
      </w:r>
      <w:r>
        <w:rPr>
          <w:rStyle w:val="Voetnootmarkering"/>
          <w:szCs w:val="18"/>
        </w:rPr>
        <w:footnoteReference w:id="8"/>
      </w:r>
      <w:r w:rsidRPr="009425C8">
        <w:rPr>
          <w:szCs w:val="18"/>
        </w:rPr>
        <w:t>.</w:t>
      </w:r>
    </w:p>
    <w:p w:rsidRPr="00824D4B" w:rsidR="008151F8" w:rsidP="008151F8" w:rsidRDefault="008151F8" w14:paraId="0973AA51" w14:textId="77777777">
      <w:pPr>
        <w:pStyle w:val="standaard-tekst"/>
        <w:rPr>
          <w:b/>
          <w:bCs/>
        </w:rPr>
      </w:pPr>
    </w:p>
    <w:p w:rsidR="008151F8" w:rsidP="008151F8" w:rsidRDefault="008151F8" w14:paraId="35599F32" w14:textId="77777777">
      <w:pPr>
        <w:pStyle w:val="standaard-tekst"/>
        <w:rPr>
          <w:b/>
          <w:bCs/>
        </w:rPr>
      </w:pPr>
      <w:r w:rsidRPr="00824D4B">
        <w:rPr>
          <w:b/>
          <w:bCs/>
        </w:rPr>
        <w:t>Vraag 17</w:t>
      </w:r>
    </w:p>
    <w:p w:rsidR="008151F8" w:rsidP="008151F8" w:rsidRDefault="008151F8" w14:paraId="4A3D1CBA" w14:textId="77777777">
      <w:pPr>
        <w:pStyle w:val="standaard-tekst"/>
        <w:rPr>
          <w:b/>
          <w:bCs/>
        </w:rPr>
      </w:pPr>
    </w:p>
    <w:p w:rsidR="008151F8" w:rsidP="008151F8" w:rsidRDefault="008151F8" w14:paraId="2583E410" w14:textId="77777777">
      <w:pPr>
        <w:pStyle w:val="standaard-tekst"/>
      </w:pPr>
      <w:r w:rsidRPr="000D729B">
        <w:t>Bent u van mening dat de doorstroomtoets voldoende dekkend is voor de referentieniveaus?</w:t>
      </w:r>
    </w:p>
    <w:p w:rsidR="008151F8" w:rsidP="008151F8" w:rsidRDefault="008151F8" w14:paraId="4FD10125" w14:textId="77777777">
      <w:pPr>
        <w:pStyle w:val="standaard-tekst"/>
      </w:pPr>
    </w:p>
    <w:p w:rsidR="008151F8" w:rsidP="008151F8" w:rsidRDefault="008151F8" w14:paraId="2025BF49" w14:textId="77777777">
      <w:pPr>
        <w:pStyle w:val="standaard-tekst"/>
        <w:rPr>
          <w:b/>
          <w:bCs/>
        </w:rPr>
      </w:pPr>
      <w:r w:rsidRPr="00824D4B">
        <w:rPr>
          <w:b/>
          <w:bCs/>
        </w:rPr>
        <w:t>Vraag 18</w:t>
      </w:r>
    </w:p>
    <w:p w:rsidR="008151F8" w:rsidP="008151F8" w:rsidRDefault="008151F8" w14:paraId="63281B00" w14:textId="77777777">
      <w:pPr>
        <w:pStyle w:val="standaard-tekst"/>
      </w:pPr>
    </w:p>
    <w:p w:rsidR="008151F8" w:rsidP="008151F8" w:rsidRDefault="008151F8" w14:paraId="14A0B3C8" w14:textId="77777777">
      <w:pPr>
        <w:pStyle w:val="standaard-tekst"/>
      </w:pPr>
      <w:r w:rsidRPr="000D729B">
        <w:t>Vindt u dat de doorstroomtoets voldoende toetst op kennis van leerlingen in plaats van enkel vaardigheden zoals begrijpend lezen?</w:t>
      </w:r>
    </w:p>
    <w:p w:rsidR="008151F8" w:rsidP="008151F8" w:rsidRDefault="008151F8" w14:paraId="741DBEE5" w14:textId="77777777">
      <w:pPr>
        <w:pStyle w:val="standaard-tekst"/>
        <w:rPr>
          <w:b/>
          <w:bCs/>
        </w:rPr>
      </w:pPr>
    </w:p>
    <w:p w:rsidRPr="00824D4B" w:rsidR="008151F8" w:rsidP="008151F8" w:rsidRDefault="008151F8" w14:paraId="34313CB8" w14:textId="77777777">
      <w:pPr>
        <w:pStyle w:val="standaard-tekst"/>
        <w:rPr>
          <w:b/>
          <w:bCs/>
        </w:rPr>
      </w:pPr>
      <w:r w:rsidRPr="00824D4B">
        <w:rPr>
          <w:b/>
          <w:bCs/>
        </w:rPr>
        <w:t>Antwoord</w:t>
      </w:r>
      <w:r>
        <w:rPr>
          <w:b/>
          <w:bCs/>
        </w:rPr>
        <w:t xml:space="preserve"> vraag 17 en 18</w:t>
      </w:r>
    </w:p>
    <w:p w:rsidR="008151F8" w:rsidP="008151F8" w:rsidRDefault="008151F8" w14:paraId="5FF33D7A" w14:textId="77777777">
      <w:pPr>
        <w:rPr>
          <w:rFonts w:ascii="Arial" w:hAnsi="Arial" w:cs="Arial"/>
          <w:color w:val="000000"/>
          <w:sz w:val="20"/>
          <w:szCs w:val="20"/>
          <w:shd w:val="clear" w:color="auto" w:fill="FFFFFF"/>
        </w:rPr>
      </w:pPr>
    </w:p>
    <w:p w:rsidRPr="003B68D2" w:rsidR="008151F8" w:rsidP="008151F8" w:rsidRDefault="008151F8" w14:paraId="118A5AF9" w14:textId="77777777">
      <w:pPr>
        <w:autoSpaceDE w:val="0"/>
        <w:autoSpaceDN w:val="0"/>
        <w:rPr>
          <w:szCs w:val="18"/>
        </w:rPr>
      </w:pPr>
      <w:r w:rsidRPr="003B68D2">
        <w:rPr>
          <w:szCs w:val="18"/>
        </w:rPr>
        <w:t xml:space="preserve">De toetsen zijn zo </w:t>
      </w:r>
      <w:r>
        <w:rPr>
          <w:szCs w:val="18"/>
        </w:rPr>
        <w:t>gemaakt d</w:t>
      </w:r>
      <w:r w:rsidRPr="003B68D2">
        <w:rPr>
          <w:szCs w:val="18"/>
        </w:rPr>
        <w:t xml:space="preserve">at ze </w:t>
      </w:r>
      <w:r>
        <w:rPr>
          <w:szCs w:val="18"/>
        </w:rPr>
        <w:t>een advies kunnen geven over het best passende vervolgonderwijs</w:t>
      </w:r>
      <w:r w:rsidRPr="003B68D2">
        <w:rPr>
          <w:szCs w:val="18"/>
        </w:rPr>
        <w:t>.</w:t>
      </w:r>
      <w:r>
        <w:rPr>
          <w:szCs w:val="18"/>
        </w:rPr>
        <w:t xml:space="preserve"> De toetsen meten voldoende domeinen om een objectieve uitspraak te doen. </w:t>
      </w:r>
      <w:r w:rsidRPr="003B68D2">
        <w:rPr>
          <w:szCs w:val="18"/>
        </w:rPr>
        <w:t xml:space="preserve">Een bredere invulling met langere teksten bij begrijpend lezen of door toevoeging van actieve schrijfvaardigheid zou extra toetstijd vergen en leidt niet </w:t>
      </w:r>
      <w:r>
        <w:rPr>
          <w:szCs w:val="18"/>
        </w:rPr>
        <w:t xml:space="preserve">per definitie </w:t>
      </w:r>
      <w:r w:rsidRPr="003B68D2">
        <w:rPr>
          <w:szCs w:val="18"/>
        </w:rPr>
        <w:t>tot een betere meting van het niveau. </w:t>
      </w:r>
      <w:r>
        <w:rPr>
          <w:szCs w:val="18"/>
        </w:rPr>
        <w:t xml:space="preserve">Een langere toets, inclusief het bijbehorende tijdsbeslag, is ook niet in het belang van de leerling. Natuurlijk zouden we in de toekomst, bijvoorbeeld met het nieuwe curriculum in de hand, een andere afweging kunnen maken. Het denken staat nooit stil. </w:t>
      </w:r>
    </w:p>
    <w:p w:rsidRPr="00824D4B" w:rsidR="008151F8" w:rsidP="008151F8" w:rsidRDefault="008151F8" w14:paraId="03D0BA48" w14:textId="77777777">
      <w:pPr>
        <w:pStyle w:val="standaard-tekst"/>
        <w:rPr>
          <w:b/>
          <w:bCs/>
        </w:rPr>
      </w:pPr>
    </w:p>
    <w:p w:rsidR="008151F8" w:rsidP="008151F8" w:rsidRDefault="008151F8" w14:paraId="79871BFE" w14:textId="77777777">
      <w:pPr>
        <w:pStyle w:val="standaard-tekst"/>
        <w:rPr>
          <w:b/>
          <w:bCs/>
        </w:rPr>
      </w:pPr>
    </w:p>
    <w:p w:rsidR="008151F8" w:rsidP="008151F8" w:rsidRDefault="008151F8" w14:paraId="4F49D62F" w14:textId="77777777">
      <w:pPr>
        <w:pStyle w:val="standaard-tekst"/>
      </w:pPr>
    </w:p>
    <w:p w:rsidR="008151F8" w:rsidP="008151F8" w:rsidRDefault="008151F8" w14:paraId="5EAAAD1A" w14:textId="77777777">
      <w:pPr>
        <w:pStyle w:val="standaard-tekst"/>
      </w:pPr>
    </w:p>
    <w:p w:rsidR="008151F8" w:rsidP="008151F8" w:rsidRDefault="008151F8" w14:paraId="54BFAB17" w14:textId="77777777">
      <w:pPr>
        <w:pStyle w:val="standaard-tekst"/>
      </w:pPr>
    </w:p>
    <w:p w:rsidR="008151F8" w:rsidP="008151F8" w:rsidRDefault="008151F8" w14:paraId="581379BB" w14:textId="77777777">
      <w:pPr>
        <w:pStyle w:val="standaard-tekst"/>
      </w:pPr>
    </w:p>
    <w:p w:rsidR="008151F8" w:rsidP="008151F8" w:rsidRDefault="008151F8" w14:paraId="7E31D5BE" w14:textId="77777777">
      <w:pPr>
        <w:pStyle w:val="standaard-tekst"/>
      </w:pPr>
    </w:p>
    <w:p w:rsidR="008151F8" w:rsidP="008151F8" w:rsidRDefault="008151F8" w14:paraId="58E1DFEB" w14:textId="77777777">
      <w:pPr>
        <w:pStyle w:val="standaard-tekst"/>
      </w:pPr>
    </w:p>
    <w:p w:rsidR="008151F8" w:rsidP="008151F8" w:rsidRDefault="008151F8" w14:paraId="6C582AFC" w14:textId="77777777">
      <w:pPr>
        <w:pStyle w:val="standaard-tekst"/>
      </w:pPr>
    </w:p>
    <w:p w:rsidR="008151F8" w:rsidP="008151F8" w:rsidRDefault="008151F8" w14:paraId="0D7605FA" w14:textId="77777777">
      <w:pPr>
        <w:pStyle w:val="standaard-tekst"/>
      </w:pPr>
    </w:p>
    <w:p w:rsidR="008151F8" w:rsidP="008151F8" w:rsidRDefault="008151F8" w14:paraId="03D00830" w14:textId="77777777">
      <w:pPr>
        <w:pStyle w:val="standaard-tekst"/>
      </w:pPr>
    </w:p>
    <w:p w:rsidR="008151F8" w:rsidP="008151F8" w:rsidRDefault="008151F8" w14:paraId="5ED6CE09" w14:textId="77777777">
      <w:pPr>
        <w:pStyle w:val="standaard-tekst"/>
      </w:pPr>
    </w:p>
    <w:p w:rsidRPr="00820DDA" w:rsidR="008151F8" w:rsidP="008151F8" w:rsidRDefault="008151F8" w14:paraId="71AB1CBD" w14:textId="3192DAA3">
      <w:pPr>
        <w:pStyle w:val="standaard-tekst"/>
      </w:pPr>
      <w:r>
        <w:t>1)</w:t>
      </w:r>
      <w:r w:rsidRPr="000D729B">
        <w:t> Stichting Spaarnesant (Bestuur) | Toezichtresultaten</w:t>
      </w:r>
    </w:p>
    <w:p w:rsidR="002C3023" w:rsidRDefault="002C3023" w14:paraId="4C7A66F6" w14:textId="77777777"/>
    <w:sectPr w:rsidR="002C3023" w:rsidSect="008151F8">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A1437" w14:textId="77777777" w:rsidR="008151F8" w:rsidRDefault="008151F8" w:rsidP="008151F8">
      <w:pPr>
        <w:spacing w:after="0" w:line="240" w:lineRule="auto"/>
      </w:pPr>
      <w:r>
        <w:separator/>
      </w:r>
    </w:p>
  </w:endnote>
  <w:endnote w:type="continuationSeparator" w:id="0">
    <w:p w14:paraId="36A0C183" w14:textId="77777777" w:rsidR="008151F8" w:rsidRDefault="008151F8" w:rsidP="00815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72">
    <w:altName w:val="Calibri"/>
    <w:charset w:val="00"/>
    <w:family w:val="swiss"/>
    <w:pitch w:val="variable"/>
    <w:sig w:usb0="A00002EF" w:usb1="5000205B" w:usb2="00000008"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191C5" w14:textId="77777777" w:rsidR="008151F8" w:rsidRPr="008151F8" w:rsidRDefault="008151F8" w:rsidP="008151F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BA361" w14:textId="77777777" w:rsidR="008151F8" w:rsidRPr="008151F8" w:rsidRDefault="008151F8" w:rsidP="008151F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EAFB9" w14:textId="77777777" w:rsidR="008151F8" w:rsidRPr="008151F8" w:rsidRDefault="008151F8" w:rsidP="008151F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722A3" w14:textId="77777777" w:rsidR="008151F8" w:rsidRDefault="008151F8" w:rsidP="008151F8">
      <w:pPr>
        <w:spacing w:after="0" w:line="240" w:lineRule="auto"/>
      </w:pPr>
      <w:r>
        <w:separator/>
      </w:r>
    </w:p>
  </w:footnote>
  <w:footnote w:type="continuationSeparator" w:id="0">
    <w:p w14:paraId="3304D29B" w14:textId="77777777" w:rsidR="008151F8" w:rsidRDefault="008151F8" w:rsidP="008151F8">
      <w:pPr>
        <w:spacing w:after="0" w:line="240" w:lineRule="auto"/>
      </w:pPr>
      <w:r>
        <w:continuationSeparator/>
      </w:r>
    </w:p>
  </w:footnote>
  <w:footnote w:id="1">
    <w:p w14:paraId="42D402FB" w14:textId="77777777" w:rsidR="008151F8" w:rsidRDefault="008151F8" w:rsidP="008151F8">
      <w:pPr>
        <w:pStyle w:val="Voetnoottekst"/>
      </w:pPr>
      <w:r>
        <w:rPr>
          <w:rStyle w:val="Voetnootmarkering"/>
        </w:rPr>
        <w:footnoteRef/>
      </w:r>
      <w:r>
        <w:t xml:space="preserve"> </w:t>
      </w:r>
      <w:hyperlink r:id="rId1" w:history="1">
        <w:r w:rsidRPr="00BF4BC4">
          <w:rPr>
            <w:rStyle w:val="Hyperlink"/>
            <w:sz w:val="14"/>
            <w:szCs w:val="14"/>
          </w:rPr>
          <w:t>Kamerbrief met reactie op de brief van de Onderwijsraad over later selecteren, beter differentiëren | Kamerstuk | Rijksoverheid.nl</w:t>
        </w:r>
      </w:hyperlink>
    </w:p>
  </w:footnote>
  <w:footnote w:id="2">
    <w:p w14:paraId="5A833DAF" w14:textId="77777777" w:rsidR="008151F8" w:rsidRPr="00E10F54" w:rsidRDefault="008151F8" w:rsidP="008151F8">
      <w:pPr>
        <w:pStyle w:val="Voetnoottekst"/>
        <w:rPr>
          <w:szCs w:val="13"/>
        </w:rPr>
      </w:pPr>
      <w:r w:rsidRPr="00E10F54">
        <w:rPr>
          <w:rStyle w:val="Voetnootmarkering"/>
          <w:szCs w:val="13"/>
        </w:rPr>
        <w:footnoteRef/>
      </w:r>
      <w:r w:rsidRPr="00E10F54">
        <w:rPr>
          <w:szCs w:val="13"/>
        </w:rPr>
        <w:t xml:space="preserve"> Kamerstukken II, vergaderjaar 2023-2024, 31293, nr. 705 </w:t>
      </w:r>
      <w:r>
        <w:rPr>
          <w:szCs w:val="13"/>
        </w:rPr>
        <w:t>en</w:t>
      </w:r>
      <w:r w:rsidRPr="00E10F54">
        <w:rPr>
          <w:szCs w:val="13"/>
        </w:rPr>
        <w:t xml:space="preserve"> 31 289, nr. 121.</w:t>
      </w:r>
    </w:p>
  </w:footnote>
  <w:footnote w:id="3">
    <w:p w14:paraId="77E24EFE" w14:textId="77777777" w:rsidR="008151F8" w:rsidRDefault="008151F8" w:rsidP="008151F8">
      <w:pPr>
        <w:pStyle w:val="Voetnoottekst"/>
      </w:pPr>
      <w:r w:rsidRPr="00E10F54">
        <w:rPr>
          <w:rStyle w:val="Voetnootmarkering"/>
          <w:szCs w:val="13"/>
        </w:rPr>
        <w:footnoteRef/>
      </w:r>
      <w:r w:rsidRPr="00E10F54">
        <w:rPr>
          <w:szCs w:val="13"/>
        </w:rPr>
        <w:t xml:space="preserve"> Kamerstukken II, vergaderjaar 2024-2025, 31 293, nr. 758</w:t>
      </w:r>
    </w:p>
  </w:footnote>
  <w:footnote w:id="4">
    <w:p w14:paraId="3FFD601B" w14:textId="77777777" w:rsidR="008151F8" w:rsidRDefault="008151F8" w:rsidP="008151F8">
      <w:pPr>
        <w:pStyle w:val="Voetnoottekst"/>
      </w:pPr>
      <w:r>
        <w:rPr>
          <w:rStyle w:val="Voetnootmarkering"/>
        </w:rPr>
        <w:footnoteRef/>
      </w:r>
      <w:r>
        <w:t xml:space="preserve"> Kamerstukken II, vergaderjaar 2024-2025, </w:t>
      </w:r>
      <w:r w:rsidRPr="006E3FBC">
        <w:t>31</w:t>
      </w:r>
      <w:r>
        <w:t xml:space="preserve"> </w:t>
      </w:r>
      <w:r w:rsidRPr="006E3FBC">
        <w:t>293</w:t>
      </w:r>
      <w:r>
        <w:t xml:space="preserve">, nr. </w:t>
      </w:r>
      <w:r w:rsidRPr="006E3FBC">
        <w:t>785</w:t>
      </w:r>
    </w:p>
  </w:footnote>
  <w:footnote w:id="5">
    <w:p w14:paraId="765CD322" w14:textId="77777777" w:rsidR="008151F8" w:rsidRDefault="008151F8" w:rsidP="008151F8">
      <w:pPr>
        <w:pStyle w:val="Voetnoottekst"/>
      </w:pPr>
      <w:r>
        <w:rPr>
          <w:rStyle w:val="Voetnootmarkering"/>
        </w:rPr>
        <w:footnoteRef/>
      </w:r>
      <w:r>
        <w:t xml:space="preserve"> </w:t>
      </w:r>
      <w:r w:rsidRPr="006D7F5A">
        <w:rPr>
          <w:i/>
          <w:iCs/>
        </w:rPr>
        <w:t>Kamerstukken II</w:t>
      </w:r>
      <w:r>
        <w:t xml:space="preserve">, vergaderjaar 2024-2025, </w:t>
      </w:r>
      <w:r w:rsidRPr="006D7F5A">
        <w:t>31293</w:t>
      </w:r>
      <w:r>
        <w:t xml:space="preserve"> nr. </w:t>
      </w:r>
      <w:r w:rsidRPr="006D7F5A">
        <w:t>771</w:t>
      </w:r>
      <w:r>
        <w:t xml:space="preserve"> motie van de leden Stoffer en Ceder </w:t>
      </w:r>
      <w:r w:rsidRPr="006D7F5A">
        <w:t>over de doorstroomtoets ontwikkelen tot een instrument dat weer primair ten dienste staat aan de ontwikkeling van de leerling en de ondersteuning van de leerkracht</w:t>
      </w:r>
    </w:p>
  </w:footnote>
  <w:footnote w:id="6">
    <w:p w14:paraId="621CABB2" w14:textId="77777777" w:rsidR="008151F8" w:rsidRDefault="008151F8" w:rsidP="008151F8">
      <w:pPr>
        <w:pStyle w:val="Voetnoottekst"/>
      </w:pPr>
      <w:r>
        <w:rPr>
          <w:rStyle w:val="Voetnootmarkering"/>
        </w:rPr>
        <w:footnoteRef/>
      </w:r>
      <w:r>
        <w:t xml:space="preserve"> </w:t>
      </w:r>
      <w:r w:rsidRPr="004325CC">
        <w:t>Analyse en evaluatie referentieniveaus Nederlandse taal en rekenen. Nijmegen/Amersfoort, ResearchNed/Expertisecentrum Nederlands/ SLO, mei 2022.</w:t>
      </w:r>
    </w:p>
  </w:footnote>
  <w:footnote w:id="7">
    <w:p w14:paraId="00F3BEAF" w14:textId="77777777" w:rsidR="008151F8" w:rsidRDefault="008151F8" w:rsidP="008151F8">
      <w:pPr>
        <w:pStyle w:val="Voetnoottekst"/>
      </w:pPr>
      <w:r>
        <w:rPr>
          <w:rStyle w:val="Voetnootmarkering"/>
        </w:rPr>
        <w:footnoteRef/>
      </w:r>
      <w:r>
        <w:t xml:space="preserve"> </w:t>
      </w:r>
      <w:r w:rsidRPr="004325CC">
        <w:rPr>
          <w:szCs w:val="13"/>
        </w:rPr>
        <w:t>Voor het mbo gelden sinds augustus 2022 de rekeneisen. Er zijn taaleisen in ontwikkeling.</w:t>
      </w:r>
    </w:p>
  </w:footnote>
  <w:footnote w:id="8">
    <w:p w14:paraId="21E6EC15" w14:textId="77777777" w:rsidR="008151F8" w:rsidRDefault="008151F8" w:rsidP="008151F8">
      <w:pPr>
        <w:pStyle w:val="Voetnoottekst"/>
      </w:pPr>
      <w:r>
        <w:rPr>
          <w:rStyle w:val="Voetnootmarkering"/>
        </w:rPr>
        <w:footnoteRef/>
      </w:r>
      <w:r>
        <w:t xml:space="preserve"> </w:t>
      </w:r>
      <w:r>
        <w:rPr>
          <w:color w:val="000000"/>
          <w:sz w:val="12"/>
          <w:szCs w:val="12"/>
        </w:rPr>
        <w:t>TZ202410-120.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354F3" w14:textId="77777777" w:rsidR="008151F8" w:rsidRPr="008151F8" w:rsidRDefault="008151F8" w:rsidP="008151F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08FE8" w14:textId="77777777" w:rsidR="008151F8" w:rsidRPr="008151F8" w:rsidRDefault="008151F8" w:rsidP="008151F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E6BEB" w14:textId="77777777" w:rsidR="008151F8" w:rsidRPr="008151F8" w:rsidRDefault="008151F8" w:rsidP="008151F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22244"/>
    <w:multiLevelType w:val="hybridMultilevel"/>
    <w:tmpl w:val="16866DBE"/>
    <w:lvl w:ilvl="0" w:tplc="CD7C834A">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275337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1F8"/>
    <w:rsid w:val="002C3023"/>
    <w:rsid w:val="003C6C2A"/>
    <w:rsid w:val="008151F8"/>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63473"/>
  <w15:chartTrackingRefBased/>
  <w15:docId w15:val="{5D207C20-D440-4BA7-B9F6-50FAF3E2B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151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151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151F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151F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151F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151F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151F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151F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151F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151F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151F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151F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151F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151F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151F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151F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151F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151F8"/>
    <w:rPr>
      <w:rFonts w:eastAsiaTheme="majorEastAsia" w:cstheme="majorBidi"/>
      <w:color w:val="272727" w:themeColor="text1" w:themeTint="D8"/>
    </w:rPr>
  </w:style>
  <w:style w:type="paragraph" w:styleId="Titel">
    <w:name w:val="Title"/>
    <w:basedOn w:val="Standaard"/>
    <w:next w:val="Standaard"/>
    <w:link w:val="TitelChar"/>
    <w:uiPriority w:val="10"/>
    <w:qFormat/>
    <w:rsid w:val="008151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151F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151F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151F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151F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151F8"/>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8151F8"/>
    <w:pPr>
      <w:ind w:left="720"/>
      <w:contextualSpacing/>
    </w:pPr>
  </w:style>
  <w:style w:type="character" w:styleId="Intensievebenadrukking">
    <w:name w:val="Intense Emphasis"/>
    <w:basedOn w:val="Standaardalinea-lettertype"/>
    <w:uiPriority w:val="21"/>
    <w:qFormat/>
    <w:rsid w:val="008151F8"/>
    <w:rPr>
      <w:i/>
      <w:iCs/>
      <w:color w:val="0F4761" w:themeColor="accent1" w:themeShade="BF"/>
    </w:rPr>
  </w:style>
  <w:style w:type="paragraph" w:styleId="Duidelijkcitaat">
    <w:name w:val="Intense Quote"/>
    <w:basedOn w:val="Standaard"/>
    <w:next w:val="Standaard"/>
    <w:link w:val="DuidelijkcitaatChar"/>
    <w:uiPriority w:val="30"/>
    <w:qFormat/>
    <w:rsid w:val="008151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151F8"/>
    <w:rPr>
      <w:i/>
      <w:iCs/>
      <w:color w:val="0F4761" w:themeColor="accent1" w:themeShade="BF"/>
    </w:rPr>
  </w:style>
  <w:style w:type="character" w:styleId="Intensieveverwijzing">
    <w:name w:val="Intense Reference"/>
    <w:basedOn w:val="Standaardalinea-lettertype"/>
    <w:uiPriority w:val="32"/>
    <w:qFormat/>
    <w:rsid w:val="008151F8"/>
    <w:rPr>
      <w:b/>
      <w:bCs/>
      <w:smallCaps/>
      <w:color w:val="0F4761" w:themeColor="accent1" w:themeShade="BF"/>
      <w:spacing w:val="5"/>
    </w:rPr>
  </w:style>
  <w:style w:type="paragraph" w:styleId="Koptekst">
    <w:name w:val="header"/>
    <w:basedOn w:val="Standaard"/>
    <w:link w:val="KoptekstChar"/>
    <w:rsid w:val="008151F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8151F8"/>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8151F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8151F8"/>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8151F8"/>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8151F8"/>
    <w:rPr>
      <w:rFonts w:ascii="Verdana" w:hAnsi="Verdana"/>
      <w:noProof/>
      <w:sz w:val="13"/>
      <w:szCs w:val="24"/>
      <w:lang w:eastAsia="nl-NL"/>
    </w:rPr>
  </w:style>
  <w:style w:type="paragraph" w:customStyle="1" w:styleId="Huisstijl-Gegeven">
    <w:name w:val="Huisstijl-Gegeven"/>
    <w:basedOn w:val="Standaard"/>
    <w:link w:val="Huisstijl-GegevenCharChar"/>
    <w:rsid w:val="008151F8"/>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8151F8"/>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uiPriority w:val="99"/>
    <w:rsid w:val="008151F8"/>
    <w:rPr>
      <w:color w:val="0000FF"/>
      <w:u w:val="single"/>
    </w:rPr>
  </w:style>
  <w:style w:type="character" w:customStyle="1" w:styleId="Huisstijl-AdresChar">
    <w:name w:val="Huisstijl-Adres Char"/>
    <w:link w:val="Huisstijl-Adres"/>
    <w:locked/>
    <w:rsid w:val="008151F8"/>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8151F8"/>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aliases w:val="Voetnoottekst Char2 Char,Voetnoottekst Char Char1 Char,Voetnoottekst Char1 Char Char Char,Voetnoottekst Char Char Char Char Char,Voetnoottekst Char2 Char Char Char Char Char,Voetnoottekst Char2,Voetnoottekst Char Char1"/>
    <w:basedOn w:val="Standaard"/>
    <w:link w:val="VoetnoottekstChar"/>
    <w:uiPriority w:val="99"/>
    <w:qFormat/>
    <w:rsid w:val="008151F8"/>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aliases w:val="Voetnoottekst Char2 Char Char,Voetnoottekst Char Char1 Char Char,Voetnoottekst Char1 Char Char Char Char,Voetnoottekst Char Char Char Char Char Char,Voetnoottekst Char2 Char Char Char Char Char Char,Voetnoottekst Char2 Char1"/>
    <w:basedOn w:val="Standaardalinea-lettertype"/>
    <w:link w:val="Voetnoottekst"/>
    <w:uiPriority w:val="99"/>
    <w:rsid w:val="008151F8"/>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8151F8"/>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aliases w:val="Footnote symbol,Footnote symboFußnotenzeichen,Footnote sign,Footnote Reference Superscript,Times 10 Point,Exposant 3 Point,Footnote Reference/,Odwołanie przypisu,Voetnootverwijzing,Voetnootmarkering boek STT,Footnotemark"/>
    <w:basedOn w:val="Standaardalinea-lettertype"/>
    <w:uiPriority w:val="99"/>
    <w:unhideWhenUsed/>
    <w:rsid w:val="008151F8"/>
    <w:rPr>
      <w:vertAlign w:val="superscript"/>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8151F8"/>
  </w:style>
  <w:style w:type="paragraph" w:styleId="Geenafstand">
    <w:name w:val="No Spacing"/>
    <w:uiPriority w:val="1"/>
    <w:qFormat/>
    <w:rsid w:val="008151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kamerstukken/2025/03/06/reactie-op-de-brief-van-de-vaste-commissie-voor-ocw-over-de-brief-van-de-onderwijsraad-in-reactie-op-het-vervolg-rond-het-thema-later-selecteren-beter-differentier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2739</ap:Words>
  <ap:Characters>15067</ap:Characters>
  <ap:DocSecurity>0</ap:DocSecurity>
  <ap:Lines>125</ap:Lines>
  <ap:Paragraphs>35</ap:Paragraphs>
  <ap:ScaleCrop>false</ap:ScaleCrop>
  <ap:LinksUpToDate>false</ap:LinksUpToDate>
  <ap:CharactersWithSpaces>17771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2025-04-01T14:09:00.0000000Z</dcterms:created>
  <dcterms:modified xsi:type="dcterms:W3CDTF">2025-04-01T14:10:00.0000000Z</dcterms:modified>
  <version/>
  <category/>
</coreProperties>
</file>