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F26F07E" w14:textId="77777777">
        <w:tc>
          <w:tcPr>
            <w:tcW w:w="6379" w:type="dxa"/>
            <w:gridSpan w:val="2"/>
            <w:tcBorders>
              <w:top w:val="nil"/>
              <w:left w:val="nil"/>
              <w:bottom w:val="nil"/>
              <w:right w:val="nil"/>
            </w:tcBorders>
            <w:vAlign w:val="center"/>
          </w:tcPr>
          <w:p w:rsidR="004330ED" w:rsidP="00EA1CE4" w:rsidRDefault="004330ED" w14:paraId="3913414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2BC5C1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5291E91" w14:textId="77777777">
        <w:trPr>
          <w:cantSplit/>
        </w:trPr>
        <w:tc>
          <w:tcPr>
            <w:tcW w:w="10348" w:type="dxa"/>
            <w:gridSpan w:val="3"/>
            <w:tcBorders>
              <w:top w:val="single" w:color="auto" w:sz="4" w:space="0"/>
              <w:left w:val="nil"/>
              <w:bottom w:val="nil"/>
              <w:right w:val="nil"/>
            </w:tcBorders>
          </w:tcPr>
          <w:p w:rsidR="004330ED" w:rsidP="004A1E29" w:rsidRDefault="004330ED" w14:paraId="13E50CC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1BB1B46" w14:textId="77777777">
        <w:trPr>
          <w:cantSplit/>
        </w:trPr>
        <w:tc>
          <w:tcPr>
            <w:tcW w:w="10348" w:type="dxa"/>
            <w:gridSpan w:val="3"/>
            <w:tcBorders>
              <w:top w:val="nil"/>
              <w:left w:val="nil"/>
              <w:bottom w:val="nil"/>
              <w:right w:val="nil"/>
            </w:tcBorders>
          </w:tcPr>
          <w:p w:rsidR="004330ED" w:rsidP="00BF623B" w:rsidRDefault="004330ED" w14:paraId="25867173" w14:textId="77777777">
            <w:pPr>
              <w:pStyle w:val="Amendement"/>
              <w:tabs>
                <w:tab w:val="clear" w:pos="3310"/>
                <w:tab w:val="clear" w:pos="3600"/>
              </w:tabs>
              <w:rPr>
                <w:rFonts w:ascii="Times New Roman" w:hAnsi="Times New Roman"/>
                <w:b w:val="0"/>
              </w:rPr>
            </w:pPr>
          </w:p>
        </w:tc>
      </w:tr>
      <w:tr w:rsidR="004330ED" w:rsidTr="00EA1CE4" w14:paraId="3D3ED7A5" w14:textId="77777777">
        <w:trPr>
          <w:cantSplit/>
        </w:trPr>
        <w:tc>
          <w:tcPr>
            <w:tcW w:w="10348" w:type="dxa"/>
            <w:gridSpan w:val="3"/>
            <w:tcBorders>
              <w:top w:val="nil"/>
              <w:left w:val="nil"/>
              <w:bottom w:val="single" w:color="auto" w:sz="4" w:space="0"/>
              <w:right w:val="nil"/>
            </w:tcBorders>
          </w:tcPr>
          <w:p w:rsidR="004330ED" w:rsidP="00BF623B" w:rsidRDefault="004330ED" w14:paraId="721225BE" w14:textId="77777777">
            <w:pPr>
              <w:pStyle w:val="Amendement"/>
              <w:tabs>
                <w:tab w:val="clear" w:pos="3310"/>
                <w:tab w:val="clear" w:pos="3600"/>
              </w:tabs>
              <w:rPr>
                <w:rFonts w:ascii="Times New Roman" w:hAnsi="Times New Roman"/>
              </w:rPr>
            </w:pPr>
          </w:p>
        </w:tc>
      </w:tr>
      <w:tr w:rsidR="004330ED" w:rsidTr="00EA1CE4" w14:paraId="318BD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EE3A4E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E399166" w14:textId="77777777">
            <w:pPr>
              <w:suppressAutoHyphens/>
              <w:ind w:left="-70"/>
              <w:rPr>
                <w:b/>
              </w:rPr>
            </w:pPr>
          </w:p>
        </w:tc>
      </w:tr>
      <w:tr w:rsidR="003C21AC" w:rsidTr="00EA1CE4" w14:paraId="27FB8E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A1B2E" w14:paraId="5CAA8AD1" w14:textId="3617E6E6">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6A1B2E" w:rsidR="003C21AC" w:rsidP="006A1B2E" w:rsidRDefault="006A1B2E" w14:paraId="159C4B25" w14:textId="41CBF036">
            <w:pPr>
              <w:rPr>
                <w:b/>
                <w:bCs/>
              </w:rPr>
            </w:pPr>
            <w:r w:rsidRPr="006A1B2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3ABC35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92D59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418E955" w14:textId="77777777">
            <w:pPr>
              <w:pStyle w:val="Amendement"/>
              <w:tabs>
                <w:tab w:val="clear" w:pos="3310"/>
                <w:tab w:val="clear" w:pos="3600"/>
              </w:tabs>
              <w:ind w:left="-70"/>
              <w:rPr>
                <w:rFonts w:ascii="Times New Roman" w:hAnsi="Times New Roman"/>
              </w:rPr>
            </w:pPr>
          </w:p>
        </w:tc>
      </w:tr>
      <w:tr w:rsidR="003C21AC" w:rsidTr="00EA1CE4" w14:paraId="61E9B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6B9D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88A04DE" w14:textId="77777777">
            <w:pPr>
              <w:pStyle w:val="Amendement"/>
              <w:tabs>
                <w:tab w:val="clear" w:pos="3310"/>
                <w:tab w:val="clear" w:pos="3600"/>
              </w:tabs>
              <w:ind w:left="-70"/>
              <w:rPr>
                <w:rFonts w:ascii="Times New Roman" w:hAnsi="Times New Roman"/>
              </w:rPr>
            </w:pPr>
          </w:p>
        </w:tc>
      </w:tr>
      <w:tr w:rsidR="003C21AC" w:rsidTr="00EA1CE4" w14:paraId="5B8CA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E067949" w14:textId="29F81EFF">
            <w:pPr>
              <w:pStyle w:val="Amendement"/>
              <w:tabs>
                <w:tab w:val="clear" w:pos="3310"/>
                <w:tab w:val="clear" w:pos="3600"/>
              </w:tabs>
              <w:rPr>
                <w:rFonts w:ascii="Times New Roman" w:hAnsi="Times New Roman"/>
              </w:rPr>
            </w:pPr>
            <w:r w:rsidRPr="00C035D4">
              <w:rPr>
                <w:rFonts w:ascii="Times New Roman" w:hAnsi="Times New Roman"/>
              </w:rPr>
              <w:t xml:space="preserve">Nr. </w:t>
            </w:r>
            <w:r w:rsidR="00CF39D1">
              <w:rPr>
                <w:rFonts w:ascii="Times New Roman" w:hAnsi="Times New Roman"/>
                <w:caps/>
              </w:rPr>
              <w:t>6</w:t>
            </w:r>
            <w:r w:rsidR="00030FAB">
              <w:rPr>
                <w:rFonts w:ascii="Times New Roman" w:hAnsi="Times New Roman"/>
                <w:caps/>
              </w:rPr>
              <w:t>7</w:t>
            </w:r>
          </w:p>
        </w:tc>
        <w:tc>
          <w:tcPr>
            <w:tcW w:w="7371" w:type="dxa"/>
            <w:gridSpan w:val="2"/>
          </w:tcPr>
          <w:p w:rsidRPr="00C035D4" w:rsidR="003C21AC" w:rsidP="006E0971" w:rsidRDefault="003C21AC" w14:paraId="3967BB63" w14:textId="59A5B96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ED04B0">
              <w:rPr>
                <w:rFonts w:ascii="Times New Roman" w:hAnsi="Times New Roman"/>
                <w:caps/>
              </w:rPr>
              <w:t>het lid SARIS</w:t>
            </w:r>
            <w:r w:rsidR="00C5672C">
              <w:rPr>
                <w:rFonts w:ascii="Times New Roman" w:hAnsi="Times New Roman"/>
                <w:caps/>
              </w:rPr>
              <w:t xml:space="preserve"> C.S.</w:t>
            </w:r>
          </w:p>
        </w:tc>
      </w:tr>
      <w:tr w:rsidR="003C21AC" w:rsidTr="00EA1CE4" w14:paraId="1638F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A0CBE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CBB3DA6" w14:textId="45E65C01">
            <w:pPr>
              <w:pStyle w:val="Amendement"/>
              <w:tabs>
                <w:tab w:val="clear" w:pos="3310"/>
                <w:tab w:val="clear" w:pos="3600"/>
              </w:tabs>
              <w:ind w:left="-70"/>
              <w:rPr>
                <w:rFonts w:ascii="Times New Roman" w:hAnsi="Times New Roman"/>
              </w:rPr>
            </w:pPr>
            <w:r>
              <w:rPr>
                <w:rFonts w:ascii="Times New Roman" w:hAnsi="Times New Roman"/>
                <w:b w:val="0"/>
              </w:rPr>
              <w:t>Ontvangen</w:t>
            </w:r>
            <w:r w:rsidR="00ED04B0">
              <w:rPr>
                <w:rFonts w:ascii="Times New Roman" w:hAnsi="Times New Roman"/>
                <w:b w:val="0"/>
              </w:rPr>
              <w:t xml:space="preserve"> </w:t>
            </w:r>
            <w:r w:rsidR="00C5672C">
              <w:rPr>
                <w:rFonts w:ascii="Times New Roman" w:hAnsi="Times New Roman"/>
                <w:b w:val="0"/>
              </w:rPr>
              <w:t>1</w:t>
            </w:r>
            <w:r w:rsidR="00ED04B0">
              <w:rPr>
                <w:rFonts w:ascii="Times New Roman" w:hAnsi="Times New Roman"/>
                <w:b w:val="0"/>
              </w:rPr>
              <w:t xml:space="preserve"> april</w:t>
            </w:r>
            <w:r w:rsidR="00AF3B09">
              <w:rPr>
                <w:rFonts w:ascii="Times New Roman" w:hAnsi="Times New Roman"/>
                <w:b w:val="0"/>
              </w:rPr>
              <w:t xml:space="preserve"> 2025</w:t>
            </w:r>
          </w:p>
        </w:tc>
      </w:tr>
      <w:tr w:rsidR="00B01BA6" w:rsidTr="00EA1CE4" w14:paraId="73417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4BD32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1EFB00B" w14:textId="77777777">
            <w:pPr>
              <w:pStyle w:val="Amendement"/>
              <w:tabs>
                <w:tab w:val="clear" w:pos="3310"/>
                <w:tab w:val="clear" w:pos="3600"/>
              </w:tabs>
              <w:ind w:left="-70"/>
              <w:rPr>
                <w:rFonts w:ascii="Times New Roman" w:hAnsi="Times New Roman"/>
                <w:b w:val="0"/>
              </w:rPr>
            </w:pPr>
          </w:p>
        </w:tc>
      </w:tr>
      <w:tr w:rsidRPr="00EA69AC" w:rsidR="00B01BA6" w:rsidTr="00EA1CE4" w14:paraId="1CD80F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1802A00" w14:textId="0CD1B058">
            <w:pPr>
              <w:ind w:firstLine="284"/>
            </w:pPr>
            <w:r w:rsidRPr="00EA69AC">
              <w:t>De ondergetekende</w:t>
            </w:r>
            <w:r w:rsidR="00BC78E2">
              <w:t>n</w:t>
            </w:r>
            <w:r w:rsidRPr="00EA69AC">
              <w:t xml:space="preserve"> </w:t>
            </w:r>
            <w:r w:rsidR="00BC78E2">
              <w:t>stellen</w:t>
            </w:r>
            <w:r w:rsidRPr="00EA69AC">
              <w:t xml:space="preserve"> het volgende amendement voor:</w:t>
            </w:r>
          </w:p>
        </w:tc>
      </w:tr>
    </w:tbl>
    <w:p w:rsidR="004330ED" w:rsidP="00D774B3" w:rsidRDefault="004330ED" w14:paraId="27D96DFD" w14:textId="77777777"/>
    <w:p w:rsidR="005B1DCC" w:rsidP="00C712B9" w:rsidRDefault="00C712B9" w14:paraId="6F4C91B5" w14:textId="4C61BEC3">
      <w:r>
        <w:tab/>
        <w:t>In artikel I, onderdeel C, wordt het voorgestelde artikel 1b als volgt gewijzigd:</w:t>
      </w:r>
    </w:p>
    <w:p w:rsidR="00C712B9" w:rsidP="00C712B9" w:rsidRDefault="00C712B9" w14:paraId="1CBAD5E7" w14:textId="77777777"/>
    <w:p w:rsidR="00C712B9" w:rsidP="00C712B9" w:rsidRDefault="00C712B9" w14:paraId="6B5891F2" w14:textId="54DDEADA">
      <w:r>
        <w:tab/>
        <w:t>1. Voor de tekst wordt de aanduiding “2.” geplaatst.</w:t>
      </w:r>
    </w:p>
    <w:p w:rsidR="00C712B9" w:rsidP="00C712B9" w:rsidRDefault="00C712B9" w14:paraId="20E43B0C" w14:textId="77777777"/>
    <w:p w:rsidR="00C712B9" w:rsidP="00C712B9" w:rsidRDefault="00C712B9" w14:paraId="0C90730B" w14:textId="27D36B8F">
      <w:r>
        <w:tab/>
        <w:t>2. Voor het tweede lid (nieuw) wordt een lid ingevoegd, luidende:</w:t>
      </w:r>
    </w:p>
    <w:p w:rsidR="00B933B6" w:rsidP="00CF39D1" w:rsidRDefault="00C712B9" w14:paraId="778866D3" w14:textId="08CB4DF3">
      <w:r>
        <w:tab/>
      </w:r>
      <w:r w:rsidR="00B933B6">
        <w:t xml:space="preserve">1. </w:t>
      </w:r>
      <w:r w:rsidRPr="00B933B6" w:rsidR="00B933B6">
        <w:t xml:space="preserve">Van het bepaalde bij of krachtens hoofdstuk 3a zijn uitgezonderd </w:t>
      </w:r>
      <w:r w:rsidR="006F640A">
        <w:t xml:space="preserve">instellingen die een beroepsopleiding </w:t>
      </w:r>
      <w:r w:rsidRPr="006F640A" w:rsidR="006F640A">
        <w:t>als bedoeld in </w:t>
      </w:r>
      <w:hyperlink w:history="1" r:id="rId7">
        <w:r w:rsidRPr="006F640A" w:rsidR="006F640A">
          <w:rPr>
            <w:rStyle w:val="Hyperlink"/>
            <w:color w:val="auto"/>
            <w:u w:val="none"/>
          </w:rPr>
          <w:t>artikel 7.2.2, eerste lid, onderdelen a tot en met e, van de Wet educatie en beroepsonderwijs</w:t>
        </w:r>
      </w:hyperlink>
      <w:r w:rsidR="006F640A">
        <w:t>, voor zover die</w:t>
      </w:r>
      <w:r w:rsidR="00C5672C">
        <w:t xml:space="preserve"> </w:t>
      </w:r>
      <w:r w:rsidRPr="00884F73" w:rsidR="00884F73">
        <w:t xml:space="preserve">in het kader van </w:t>
      </w:r>
      <w:r w:rsidR="00884F73">
        <w:t>die</w:t>
      </w:r>
      <w:r w:rsidRPr="00884F73" w:rsidR="00884F73">
        <w:t xml:space="preserve"> beroepsopleiding de beroepsbegeleidende leerweg verzorgen waarbij een dienstbetrekking wordt aangeboden aan de student voor het verrichten van arbeid als onderdeel van dat leertraject</w:t>
      </w:r>
      <w:r w:rsidR="00C5672C">
        <w:t>.</w:t>
      </w:r>
      <w:r w:rsidRPr="00B933B6" w:rsidDel="00C5672C" w:rsidR="00C5672C">
        <w:t xml:space="preserve"> </w:t>
      </w:r>
    </w:p>
    <w:p w:rsidR="00EA1CE4" w:rsidP="00EA1CE4" w:rsidRDefault="00EA1CE4" w14:paraId="677EC264" w14:textId="683B3D28"/>
    <w:p w:rsidRPr="00EA69AC" w:rsidR="003C21AC" w:rsidP="00EA1CE4" w:rsidRDefault="003C21AC" w14:paraId="04F45711" w14:textId="77777777">
      <w:pPr>
        <w:rPr>
          <w:b/>
        </w:rPr>
      </w:pPr>
      <w:r w:rsidRPr="00EA69AC">
        <w:rPr>
          <w:b/>
        </w:rPr>
        <w:t>Toelichting</w:t>
      </w:r>
    </w:p>
    <w:p w:rsidRPr="00EA69AC" w:rsidR="003C21AC" w:rsidP="00BF623B" w:rsidRDefault="003C21AC" w14:paraId="2CBCC765" w14:textId="77777777"/>
    <w:p w:rsidRPr="00884F73" w:rsidR="00884F73" w:rsidP="00884F73" w:rsidRDefault="00884F73" w14:paraId="22B5A7C8" w14:textId="77777777">
      <w:r w:rsidRPr="00884F73">
        <w:t>Dit amendement voorziet in een uitzondering op toetsing aan het toelatingsstelsel voor instellingen die de beroepsbegeleidende leerweg (BBL) aanbieden.</w:t>
      </w:r>
    </w:p>
    <w:p w:rsidRPr="00884F73" w:rsidR="00884F73" w:rsidP="00884F73" w:rsidRDefault="00884F73" w14:paraId="2DF27B06" w14:textId="77777777"/>
    <w:p w:rsidRPr="00884F73" w:rsidR="00884F73" w:rsidP="00884F73" w:rsidRDefault="00884F73" w14:paraId="4A666713" w14:textId="77777777">
      <w:r w:rsidRPr="00884F73">
        <w:t>In de BBL combineren studenten werken en leren. Zij treden in dienst bij een erkend leerbedrijf en verrichten arbeid als onderdeel van een leertraject dat onder toezicht staat van publieke instellingen. Deze trajecten zijn erop gericht jongeren en werkenden op te leiden voor duurzaam werk en worden vormgegeven binnen het formele beroepsonderwijs.</w:t>
      </w:r>
    </w:p>
    <w:p w:rsidRPr="00884F73" w:rsidR="00884F73" w:rsidP="00884F73" w:rsidRDefault="00884F73" w14:paraId="558D3232" w14:textId="77777777"/>
    <w:p w:rsidRPr="00884F73" w:rsidR="00884F73" w:rsidP="00884F73" w:rsidRDefault="00884F73" w14:paraId="24CB9064" w14:textId="77777777">
      <w:r w:rsidRPr="00884F73">
        <w:t xml:space="preserve">Het toelatingsstelsel is gericht op het tegengaan van misstanden in de uitzendsector. BBL-trajecten vallen hier principieel buiten: het gaat hier om </w:t>
      </w:r>
      <w:proofErr w:type="spellStart"/>
      <w:r w:rsidRPr="00884F73">
        <w:t>onderwijsgerelateerde</w:t>
      </w:r>
      <w:proofErr w:type="spellEnd"/>
      <w:r w:rsidRPr="00884F73">
        <w:t xml:space="preserve"> dienstbetrekkingen in een gestructureerde leeromgeving, niet om commerciële arbeidsbemiddeling.</w:t>
      </w:r>
    </w:p>
    <w:p w:rsidRPr="00884F73" w:rsidR="00884F73" w:rsidP="00884F73" w:rsidRDefault="00884F73" w14:paraId="306F1935" w14:textId="77777777"/>
    <w:p w:rsidRPr="00884F73" w:rsidR="00884F73" w:rsidP="00884F73" w:rsidRDefault="00884F73" w14:paraId="3126C7AB" w14:textId="77777777">
      <w:r w:rsidRPr="00884F73">
        <w:t>Een toetsingsplicht zou onnodige bureaucratische lasten opleggen aan instellingen die al intensief worden gecontroleerd binnen het onderwijsdomein. Dit amendement voorkomt dat, zodat deze instellingen zich kunnen blijven richten op hun maatschappelijke opdracht: het opleiden en begeleiden van mensen naar betekenisvol werk.</w:t>
      </w:r>
    </w:p>
    <w:p w:rsidR="001B183F" w:rsidP="00EA1CE4" w:rsidRDefault="00ED04B0" w14:paraId="240ECAF0" w14:textId="5338E985">
      <w:r w:rsidRPr="00ED04B0">
        <w:rPr>
          <w:highlight w:val="yellow"/>
        </w:rPr>
        <w:br/>
      </w:r>
      <w:r w:rsidRPr="006F640A" w:rsidR="006F640A">
        <w:t>Saris</w:t>
      </w:r>
    </w:p>
    <w:p w:rsidR="00C5672C" w:rsidP="00EA1CE4" w:rsidRDefault="00C5672C" w14:paraId="7FC862F0" w14:textId="24225DDD">
      <w:r>
        <w:t>Flach</w:t>
      </w:r>
    </w:p>
    <w:p w:rsidRPr="00ED04B0" w:rsidR="00C5672C" w:rsidP="00EA1CE4" w:rsidRDefault="00C5672C" w14:paraId="6DCE352E" w14:textId="04C1A386">
      <w:pPr>
        <w:rPr>
          <w:highlight w:val="yellow"/>
        </w:rPr>
      </w:pPr>
      <w:r>
        <w:t>Rikkers-Oosterkamp</w:t>
      </w:r>
    </w:p>
    <w:sectPr w:rsidRPr="00ED04B0" w:rsidR="00C5672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2252" w14:textId="77777777" w:rsidR="009D529C" w:rsidRDefault="009D529C">
      <w:pPr>
        <w:spacing w:line="20" w:lineRule="exact"/>
      </w:pPr>
    </w:p>
  </w:endnote>
  <w:endnote w:type="continuationSeparator" w:id="0">
    <w:p w14:paraId="267B1080" w14:textId="77777777" w:rsidR="009D529C" w:rsidRDefault="009D529C">
      <w:pPr>
        <w:pStyle w:val="Amendement"/>
      </w:pPr>
      <w:r>
        <w:rPr>
          <w:b w:val="0"/>
        </w:rPr>
        <w:t xml:space="preserve"> </w:t>
      </w:r>
    </w:p>
  </w:endnote>
  <w:endnote w:type="continuationNotice" w:id="1">
    <w:p w14:paraId="36B5C64A" w14:textId="77777777" w:rsidR="009D529C" w:rsidRDefault="009D529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E00AB" w14:textId="77777777" w:rsidR="009D529C" w:rsidRDefault="009D529C">
      <w:pPr>
        <w:pStyle w:val="Amendement"/>
      </w:pPr>
      <w:r>
        <w:rPr>
          <w:b w:val="0"/>
        </w:rPr>
        <w:separator/>
      </w:r>
    </w:p>
  </w:footnote>
  <w:footnote w:type="continuationSeparator" w:id="0">
    <w:p w14:paraId="1E373444" w14:textId="77777777" w:rsidR="009D529C" w:rsidRDefault="009D5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29"/>
    <w:multiLevelType w:val="hybridMultilevel"/>
    <w:tmpl w:val="B87A94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A4629EE"/>
    <w:multiLevelType w:val="hybridMultilevel"/>
    <w:tmpl w:val="76C295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9980628">
    <w:abstractNumId w:val="1"/>
  </w:num>
  <w:num w:numId="2" w16cid:durableId="63256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2E"/>
    <w:rsid w:val="00001F65"/>
    <w:rsid w:val="000208EF"/>
    <w:rsid w:val="00030FAB"/>
    <w:rsid w:val="00045593"/>
    <w:rsid w:val="00060FD5"/>
    <w:rsid w:val="0007471A"/>
    <w:rsid w:val="00075ED7"/>
    <w:rsid w:val="000D17BF"/>
    <w:rsid w:val="001518A6"/>
    <w:rsid w:val="00157CAF"/>
    <w:rsid w:val="001656EE"/>
    <w:rsid w:val="0016653D"/>
    <w:rsid w:val="00175882"/>
    <w:rsid w:val="001B183F"/>
    <w:rsid w:val="001C19D6"/>
    <w:rsid w:val="001D56AF"/>
    <w:rsid w:val="001E0E21"/>
    <w:rsid w:val="002052F5"/>
    <w:rsid w:val="00212E0A"/>
    <w:rsid w:val="0021365A"/>
    <w:rsid w:val="002153B0"/>
    <w:rsid w:val="0021777F"/>
    <w:rsid w:val="00241DD0"/>
    <w:rsid w:val="002A0713"/>
    <w:rsid w:val="003212B0"/>
    <w:rsid w:val="003C21AC"/>
    <w:rsid w:val="003C5218"/>
    <w:rsid w:val="003C7876"/>
    <w:rsid w:val="003E2308"/>
    <w:rsid w:val="003E2F98"/>
    <w:rsid w:val="00402493"/>
    <w:rsid w:val="0042574B"/>
    <w:rsid w:val="004330ED"/>
    <w:rsid w:val="00481C91"/>
    <w:rsid w:val="004911E3"/>
    <w:rsid w:val="00497D57"/>
    <w:rsid w:val="004A1E29"/>
    <w:rsid w:val="004A7DD4"/>
    <w:rsid w:val="004B50D8"/>
    <w:rsid w:val="004B5B90"/>
    <w:rsid w:val="00501109"/>
    <w:rsid w:val="005030E3"/>
    <w:rsid w:val="005470FF"/>
    <w:rsid w:val="005703C9"/>
    <w:rsid w:val="00582842"/>
    <w:rsid w:val="00595434"/>
    <w:rsid w:val="00597703"/>
    <w:rsid w:val="005A6097"/>
    <w:rsid w:val="005B1DCC"/>
    <w:rsid w:val="005B7323"/>
    <w:rsid w:val="005C25B9"/>
    <w:rsid w:val="006267E6"/>
    <w:rsid w:val="006558D2"/>
    <w:rsid w:val="00672D25"/>
    <w:rsid w:val="006738BC"/>
    <w:rsid w:val="006A1B2E"/>
    <w:rsid w:val="006B5897"/>
    <w:rsid w:val="006D3E69"/>
    <w:rsid w:val="006E0971"/>
    <w:rsid w:val="006F640A"/>
    <w:rsid w:val="007709F6"/>
    <w:rsid w:val="00783215"/>
    <w:rsid w:val="007965FC"/>
    <w:rsid w:val="007D2608"/>
    <w:rsid w:val="008164E5"/>
    <w:rsid w:val="00830081"/>
    <w:rsid w:val="008467D7"/>
    <w:rsid w:val="00852541"/>
    <w:rsid w:val="00865D47"/>
    <w:rsid w:val="0088452C"/>
    <w:rsid w:val="00884F73"/>
    <w:rsid w:val="008908DD"/>
    <w:rsid w:val="008D7DCB"/>
    <w:rsid w:val="008E04CD"/>
    <w:rsid w:val="009055DB"/>
    <w:rsid w:val="00905ECB"/>
    <w:rsid w:val="0096165D"/>
    <w:rsid w:val="00993E91"/>
    <w:rsid w:val="009A409F"/>
    <w:rsid w:val="009A68BD"/>
    <w:rsid w:val="009B54F6"/>
    <w:rsid w:val="009B5845"/>
    <w:rsid w:val="009C0C1F"/>
    <w:rsid w:val="009D529C"/>
    <w:rsid w:val="00A10505"/>
    <w:rsid w:val="00A1288B"/>
    <w:rsid w:val="00A53203"/>
    <w:rsid w:val="00A772EB"/>
    <w:rsid w:val="00A9140B"/>
    <w:rsid w:val="00AA0374"/>
    <w:rsid w:val="00AC2577"/>
    <w:rsid w:val="00AF3B09"/>
    <w:rsid w:val="00B01BA6"/>
    <w:rsid w:val="00B4708A"/>
    <w:rsid w:val="00B75178"/>
    <w:rsid w:val="00B933B6"/>
    <w:rsid w:val="00BC78E2"/>
    <w:rsid w:val="00BD1E02"/>
    <w:rsid w:val="00BF623B"/>
    <w:rsid w:val="00C035D4"/>
    <w:rsid w:val="00C5672C"/>
    <w:rsid w:val="00C679BF"/>
    <w:rsid w:val="00C712B9"/>
    <w:rsid w:val="00C81BBD"/>
    <w:rsid w:val="00CD3132"/>
    <w:rsid w:val="00CE27CD"/>
    <w:rsid w:val="00CF39D1"/>
    <w:rsid w:val="00D134F3"/>
    <w:rsid w:val="00D47D01"/>
    <w:rsid w:val="00D774B3"/>
    <w:rsid w:val="00D93D20"/>
    <w:rsid w:val="00D971AB"/>
    <w:rsid w:val="00DD35A5"/>
    <w:rsid w:val="00DE2948"/>
    <w:rsid w:val="00DF68BE"/>
    <w:rsid w:val="00DF712A"/>
    <w:rsid w:val="00E25DF4"/>
    <w:rsid w:val="00E3485D"/>
    <w:rsid w:val="00E527F8"/>
    <w:rsid w:val="00E6619B"/>
    <w:rsid w:val="00E86730"/>
    <w:rsid w:val="00E908D7"/>
    <w:rsid w:val="00E91A06"/>
    <w:rsid w:val="00EA1CE4"/>
    <w:rsid w:val="00EA69AC"/>
    <w:rsid w:val="00EB3344"/>
    <w:rsid w:val="00EB40A1"/>
    <w:rsid w:val="00EC3112"/>
    <w:rsid w:val="00ED04B0"/>
    <w:rsid w:val="00ED5E57"/>
    <w:rsid w:val="00EE1BD8"/>
    <w:rsid w:val="00F53B83"/>
    <w:rsid w:val="00F6028E"/>
    <w:rsid w:val="00FA5BBE"/>
    <w:rsid w:val="00FB030C"/>
    <w:rsid w:val="00FD4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13E8"/>
  <w15:docId w15:val="{9FC02094-0978-4576-BF4E-C14E063F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712B9"/>
    <w:pPr>
      <w:ind w:left="720"/>
      <w:contextualSpacing/>
    </w:pPr>
  </w:style>
  <w:style w:type="paragraph" w:styleId="Revisie">
    <w:name w:val="Revision"/>
    <w:hidden/>
    <w:uiPriority w:val="99"/>
    <w:semiHidden/>
    <w:rsid w:val="00D93D20"/>
    <w:rPr>
      <w:sz w:val="24"/>
    </w:rPr>
  </w:style>
  <w:style w:type="character" w:styleId="Hyperlink">
    <w:name w:val="Hyperlink"/>
    <w:basedOn w:val="Standaardalinea-lettertype"/>
    <w:unhideWhenUsed/>
    <w:rsid w:val="00ED04B0"/>
    <w:rPr>
      <w:color w:val="0000FF" w:themeColor="hyperlink"/>
      <w:u w:val="single"/>
    </w:rPr>
  </w:style>
  <w:style w:type="character" w:styleId="Onopgelostemelding">
    <w:name w:val="Unresolved Mention"/>
    <w:basedOn w:val="Standaardalinea-lettertype"/>
    <w:uiPriority w:val="99"/>
    <w:semiHidden/>
    <w:unhideWhenUsed/>
    <w:rsid w:val="00ED04B0"/>
    <w:rPr>
      <w:color w:val="605E5C"/>
      <w:shd w:val="clear" w:color="auto" w:fill="E1DFDD"/>
    </w:rPr>
  </w:style>
  <w:style w:type="character" w:styleId="Verwijzingopmerking">
    <w:name w:val="annotation reference"/>
    <w:basedOn w:val="Standaardalinea-lettertype"/>
    <w:semiHidden/>
    <w:unhideWhenUsed/>
    <w:rsid w:val="00884F73"/>
    <w:rPr>
      <w:sz w:val="16"/>
      <w:szCs w:val="16"/>
    </w:rPr>
  </w:style>
  <w:style w:type="paragraph" w:styleId="Tekstopmerking">
    <w:name w:val="annotation text"/>
    <w:basedOn w:val="Standaard"/>
    <w:link w:val="TekstopmerkingChar"/>
    <w:unhideWhenUsed/>
    <w:rsid w:val="00884F73"/>
    <w:rPr>
      <w:sz w:val="20"/>
    </w:rPr>
  </w:style>
  <w:style w:type="character" w:customStyle="1" w:styleId="TekstopmerkingChar">
    <w:name w:val="Tekst opmerking Char"/>
    <w:basedOn w:val="Standaardalinea-lettertype"/>
    <w:link w:val="Tekstopmerking"/>
    <w:rsid w:val="00884F73"/>
  </w:style>
  <w:style w:type="paragraph" w:styleId="Onderwerpvanopmerking">
    <w:name w:val="annotation subject"/>
    <w:basedOn w:val="Tekstopmerking"/>
    <w:next w:val="Tekstopmerking"/>
    <w:link w:val="OnderwerpvanopmerkingChar"/>
    <w:semiHidden/>
    <w:unhideWhenUsed/>
    <w:rsid w:val="00884F73"/>
    <w:rPr>
      <w:b/>
      <w:bCs/>
    </w:rPr>
  </w:style>
  <w:style w:type="character" w:customStyle="1" w:styleId="OnderwerpvanopmerkingChar">
    <w:name w:val="Onderwerp van opmerking Char"/>
    <w:basedOn w:val="TekstopmerkingChar"/>
    <w:link w:val="Onderwerpvanopmerking"/>
    <w:semiHidden/>
    <w:rsid w:val="00884F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1141">
      <w:bodyDiv w:val="1"/>
      <w:marLeft w:val="0"/>
      <w:marRight w:val="0"/>
      <w:marTop w:val="0"/>
      <w:marBottom w:val="0"/>
      <w:divBdr>
        <w:top w:val="none" w:sz="0" w:space="0" w:color="auto"/>
        <w:left w:val="none" w:sz="0" w:space="0" w:color="auto"/>
        <w:bottom w:val="none" w:sz="0" w:space="0" w:color="auto"/>
        <w:right w:val="none" w:sz="0" w:space="0" w:color="auto"/>
      </w:divBdr>
    </w:div>
    <w:div w:id="451361554">
      <w:bodyDiv w:val="1"/>
      <w:marLeft w:val="0"/>
      <w:marRight w:val="0"/>
      <w:marTop w:val="0"/>
      <w:marBottom w:val="0"/>
      <w:divBdr>
        <w:top w:val="none" w:sz="0" w:space="0" w:color="auto"/>
        <w:left w:val="none" w:sz="0" w:space="0" w:color="auto"/>
        <w:bottom w:val="none" w:sz="0" w:space="0" w:color="auto"/>
        <w:right w:val="none" w:sz="0" w:space="0" w:color="auto"/>
      </w:divBdr>
    </w:div>
    <w:div w:id="509871998">
      <w:bodyDiv w:val="1"/>
      <w:marLeft w:val="0"/>
      <w:marRight w:val="0"/>
      <w:marTop w:val="0"/>
      <w:marBottom w:val="0"/>
      <w:divBdr>
        <w:top w:val="none" w:sz="0" w:space="0" w:color="auto"/>
        <w:left w:val="none" w:sz="0" w:space="0" w:color="auto"/>
        <w:bottom w:val="none" w:sz="0" w:space="0" w:color="auto"/>
        <w:right w:val="none" w:sz="0" w:space="0" w:color="auto"/>
      </w:divBdr>
    </w:div>
    <w:div w:id="637225376">
      <w:bodyDiv w:val="1"/>
      <w:marLeft w:val="0"/>
      <w:marRight w:val="0"/>
      <w:marTop w:val="0"/>
      <w:marBottom w:val="0"/>
      <w:divBdr>
        <w:top w:val="none" w:sz="0" w:space="0" w:color="auto"/>
        <w:left w:val="none" w:sz="0" w:space="0" w:color="auto"/>
        <w:bottom w:val="none" w:sz="0" w:space="0" w:color="auto"/>
        <w:right w:val="none" w:sz="0" w:space="0" w:color="auto"/>
      </w:divBdr>
    </w:div>
    <w:div w:id="1987201483">
      <w:bodyDiv w:val="1"/>
      <w:marLeft w:val="0"/>
      <w:marRight w:val="0"/>
      <w:marTop w:val="0"/>
      <w:marBottom w:val="0"/>
      <w:divBdr>
        <w:top w:val="none" w:sz="0" w:space="0" w:color="auto"/>
        <w:left w:val="none" w:sz="0" w:space="0" w:color="auto"/>
        <w:bottom w:val="none" w:sz="0" w:space="0" w:color="auto"/>
        <w:right w:val="none" w:sz="0" w:space="0" w:color="auto"/>
      </w:divBdr>
    </w:div>
    <w:div w:id="21050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tten.overheid.nl/jci1.3:c:BWBR0007625&amp;artikel=7.2.2&amp;g=2025-04-01&amp;z=2025-04-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309</ap:Words>
  <ap:Characters>2063</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2025-04-01T18:24:00.0000000Z</dcterms:created>
  <dcterms:modified xsi:type="dcterms:W3CDTF">2025-04-01T18:24:00.0000000Z</dcterms:modified>
  <dc:description>------------------------</dc:description>
  <dc:subject/>
  <keywords/>
  <version/>
  <category/>
</coreProperties>
</file>