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1A5" w:rsidP="00D271A5" w:rsidRDefault="00D271A5" w14:paraId="31E0BD56" w14:textId="77777777">
      <w:r>
        <w:t>AH 1807</w:t>
      </w:r>
    </w:p>
    <w:p w:rsidR="00D271A5" w:rsidP="00D271A5" w:rsidRDefault="00D271A5" w14:paraId="1BFBF02D" w14:textId="77777777">
      <w:r>
        <w:t>2025Z04648</w:t>
      </w:r>
    </w:p>
    <w:p w:rsidR="00D271A5" w:rsidP="00D271A5" w:rsidRDefault="00D271A5" w14:paraId="6D8AD50B" w14:textId="77777777">
      <w:pPr>
        <w:rPr>
          <w:sz w:val="24"/>
          <w:szCs w:val="24"/>
        </w:rPr>
      </w:pPr>
      <w:r w:rsidRPr="009B5FE1">
        <w:rPr>
          <w:sz w:val="24"/>
          <w:szCs w:val="24"/>
        </w:rPr>
        <w:t>Antwoord van staatssecretaris Jansen (Infrastructuur en Waterstaat) (ontvangen</w:t>
      </w:r>
      <w:r>
        <w:rPr>
          <w:sz w:val="24"/>
          <w:szCs w:val="24"/>
        </w:rPr>
        <w:t xml:space="preserve"> 2 april 2025)</w:t>
      </w:r>
    </w:p>
    <w:p w:rsidRPr="007358B0" w:rsidR="00D271A5" w:rsidP="00D271A5" w:rsidRDefault="00D271A5" w14:paraId="0D27102C" w14:textId="2B797504">
      <w:r w:rsidRPr="007358B0">
        <w:br/>
      </w:r>
    </w:p>
    <w:p w:rsidRPr="007358B0" w:rsidR="00D271A5" w:rsidP="00D271A5" w:rsidRDefault="00D271A5" w14:paraId="2EA416E4" w14:textId="77777777">
      <w:pPr>
        <w:numPr>
          <w:ilvl w:val="0"/>
          <w:numId w:val="1"/>
        </w:numPr>
      </w:pPr>
      <w:r w:rsidRPr="00A5596B">
        <w:rPr>
          <w:b/>
          <w:bCs/>
        </w:rPr>
        <w:t>Bent u bekend met de door het ministerie van Infrastructuur en Waterstaat uitgezette enquête over geur van veehouderijen?</w:t>
      </w:r>
      <w:r>
        <w:rPr>
          <w:rStyle w:val="Voetnootmarkering"/>
          <w:b/>
          <w:bCs/>
        </w:rPr>
        <w:footnoteReference w:id="1"/>
      </w:r>
      <w:r w:rsidRPr="007358B0">
        <w:br/>
      </w:r>
      <w:r>
        <w:t>Ja.</w:t>
      </w:r>
    </w:p>
    <w:p w:rsidR="00D271A5" w:rsidP="00D271A5" w:rsidRDefault="00D271A5" w14:paraId="680EF76D" w14:textId="77777777">
      <w:pPr>
        <w:pStyle w:val="Lijstalinea"/>
        <w:numPr>
          <w:ilvl w:val="0"/>
          <w:numId w:val="1"/>
        </w:numPr>
      </w:pPr>
      <w:r w:rsidRPr="002954CD">
        <w:rPr>
          <w:rFonts w:ascii="Verdana" w:hAnsi="Verdana"/>
          <w:b/>
          <w:bCs/>
          <w:sz w:val="18"/>
          <w:szCs w:val="18"/>
        </w:rPr>
        <w:t>Kunt u aangeven waarom in de enquête eenzijdige en sturende vragen worden gesteld, zoals de vraag: "Heeft de geur van de stallen van veehouderij(en) in uw woonomgeving weleens invloed op uw (sociale) leven? Bijvoorbeeld doordat u minder vaak bezoek wilt ontvangen of dat u minder aan buitenactiviteiten doet, zoals buiten zitten, fietsen, sporten of tuinieren?" Deelt u de mening dat een dergelijke sturende vraag gevolgen kan hebben voor de objectiviteit van dit onderzoek?</w:t>
      </w:r>
      <w:r w:rsidRPr="002954CD">
        <w:rPr>
          <w:rFonts w:ascii="Verdana" w:hAnsi="Verdana"/>
          <w:sz w:val="18"/>
          <w:szCs w:val="18"/>
        </w:rPr>
        <w:t xml:space="preserve">  </w:t>
      </w:r>
      <w:r w:rsidRPr="002954CD">
        <w:rPr>
          <w:rFonts w:ascii="Verdana" w:hAnsi="Verdana"/>
          <w:sz w:val="18"/>
          <w:szCs w:val="18"/>
        </w:rPr>
        <w:br/>
      </w:r>
      <w:r>
        <w:rPr>
          <w:rFonts w:ascii="Verdana" w:hAnsi="Verdana"/>
          <w:sz w:val="18"/>
          <w:szCs w:val="18"/>
        </w:rPr>
        <w:t>Ik begrijp dat het onderwerp geurbeleving uit stallen van veehouderijen gevoelig ligt, zowel bij veehouders, als omwonenden en andere belanghebbenden</w:t>
      </w:r>
      <w:r w:rsidRPr="002954CD">
        <w:rPr>
          <w:rFonts w:ascii="Verdana" w:hAnsi="Verdana"/>
          <w:sz w:val="18"/>
          <w:szCs w:val="18"/>
        </w:rPr>
        <w:t>. De enquête</w:t>
      </w:r>
      <w:r>
        <w:rPr>
          <w:rFonts w:ascii="Verdana" w:hAnsi="Verdana"/>
          <w:sz w:val="18"/>
          <w:szCs w:val="18"/>
        </w:rPr>
        <w:t>,</w:t>
      </w:r>
      <w:r w:rsidRPr="002954CD">
        <w:rPr>
          <w:rFonts w:ascii="Verdana" w:hAnsi="Verdana"/>
          <w:sz w:val="18"/>
          <w:szCs w:val="18"/>
        </w:rPr>
        <w:t xml:space="preserve"> d</w:t>
      </w:r>
      <w:r>
        <w:rPr>
          <w:rFonts w:ascii="Verdana" w:hAnsi="Verdana"/>
          <w:sz w:val="18"/>
          <w:szCs w:val="18"/>
        </w:rPr>
        <w:t>ie</w:t>
      </w:r>
      <w:r w:rsidRPr="002954CD">
        <w:rPr>
          <w:rFonts w:ascii="Verdana" w:hAnsi="Verdana"/>
          <w:sz w:val="18"/>
          <w:szCs w:val="18"/>
        </w:rPr>
        <w:t xml:space="preserve"> is uitgezet bij omwonenden van veehouderijen in zes gemeenten</w:t>
      </w:r>
      <w:r>
        <w:rPr>
          <w:rFonts w:ascii="Verdana" w:hAnsi="Verdana"/>
          <w:sz w:val="18"/>
          <w:szCs w:val="18"/>
        </w:rPr>
        <w:t>,</w:t>
      </w:r>
      <w:r w:rsidRPr="002954CD">
        <w:rPr>
          <w:rFonts w:ascii="Verdana" w:hAnsi="Verdana"/>
          <w:sz w:val="18"/>
          <w:szCs w:val="18"/>
        </w:rPr>
        <w:t xml:space="preserve"> is onderdeel van een participatietraject. </w:t>
      </w:r>
      <w:r w:rsidRPr="00234E74">
        <w:rPr>
          <w:rFonts w:ascii="Verdana" w:hAnsi="Verdana"/>
          <w:sz w:val="18"/>
          <w:szCs w:val="18"/>
        </w:rPr>
        <w:t>De enquête bevat vragen over geurbeleving</w:t>
      </w:r>
      <w:r>
        <w:rPr>
          <w:rFonts w:ascii="Verdana" w:hAnsi="Verdana"/>
          <w:sz w:val="18"/>
          <w:szCs w:val="18"/>
        </w:rPr>
        <w:t>. Om dit zo zorgvuldig mogelijk te doen en niet sturend te zijn, heb ik een extern bureau (</w:t>
      </w:r>
      <w:proofErr w:type="spellStart"/>
      <w:r>
        <w:rPr>
          <w:rFonts w:ascii="Verdana" w:hAnsi="Verdana"/>
          <w:sz w:val="18"/>
          <w:szCs w:val="18"/>
        </w:rPr>
        <w:t>Antea</w:t>
      </w:r>
      <w:proofErr w:type="spellEnd"/>
      <w:r>
        <w:rPr>
          <w:rFonts w:ascii="Verdana" w:hAnsi="Verdana"/>
          <w:sz w:val="18"/>
          <w:szCs w:val="18"/>
        </w:rPr>
        <w:t xml:space="preserve"> Group) opdracht gegeven om de enquête op te zetten en uit te voeren. De enquête is  zowel naar omwonenden als veehouders in de omgeving gestuurd. Elk antwoord op de vragen wordt gelijk gewogen.</w:t>
      </w:r>
    </w:p>
    <w:p w:rsidRPr="00134E7D" w:rsidR="00D271A5" w:rsidP="00D271A5" w:rsidRDefault="00D271A5" w14:paraId="2136FF32" w14:textId="77777777">
      <w:pPr>
        <w:ind w:left="360"/>
      </w:pPr>
      <w:r>
        <w:t>Ter achtergrond: d</w:t>
      </w:r>
      <w:r w:rsidRPr="00134E7D">
        <w:t xml:space="preserve">it traject is aangekondigd aan de Tweede Kamer in de planningsbrief </w:t>
      </w:r>
      <w:r>
        <w:t>‘</w:t>
      </w:r>
      <w:r w:rsidRPr="00134E7D">
        <w:t>Traject aanpassing geurregelgeving veehouderijen van november 2024</w:t>
      </w:r>
      <w:r>
        <w:t>’</w:t>
      </w:r>
      <w:r w:rsidRPr="00134E7D">
        <w:t>.</w:t>
      </w:r>
      <w:r>
        <w:rPr>
          <w:rStyle w:val="Voetnootmarkering"/>
        </w:rPr>
        <w:footnoteReference w:id="2"/>
      </w:r>
      <w:r w:rsidRPr="00134E7D">
        <w:t xml:space="preserve"> Het is onderdeel van het aangekondigde regelgeving wijzigingstraject rondom geur van stallen van veehouderijen. </w:t>
      </w:r>
    </w:p>
    <w:p w:rsidRPr="002954CD" w:rsidR="00D271A5" w:rsidP="00D271A5" w:rsidRDefault="00D271A5" w14:paraId="55E8D889" w14:textId="77777777">
      <w:pPr>
        <w:pStyle w:val="Lijstalinea"/>
        <w:ind w:left="360"/>
        <w:rPr>
          <w:rFonts w:ascii="Verdana" w:hAnsi="Verdana"/>
          <w:sz w:val="18"/>
          <w:szCs w:val="18"/>
        </w:rPr>
      </w:pPr>
    </w:p>
    <w:p w:rsidR="00D271A5" w:rsidP="00D271A5" w:rsidRDefault="00D271A5" w14:paraId="60C7E286" w14:textId="77777777">
      <w:pPr>
        <w:pStyle w:val="Lijstalinea"/>
        <w:ind w:left="360"/>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Het horen en betrekken van alle belanghebbenden via een participatietraject</w:t>
      </w:r>
      <w:r w:rsidRPr="00621FE7">
        <w:rPr>
          <w:rFonts w:ascii="Verdana" w:hAnsi="Verdana" w:eastAsia="DejaVu Sans" w:cs="Lohit Hindi"/>
          <w:color w:val="000000"/>
          <w:sz w:val="18"/>
          <w:szCs w:val="18"/>
          <w:lang w:eastAsia="nl-NL"/>
        </w:rPr>
        <w:t xml:space="preserve"> hoort bij </w:t>
      </w:r>
      <w:r>
        <w:rPr>
          <w:rFonts w:ascii="Verdana" w:hAnsi="Verdana" w:eastAsia="DejaVu Sans" w:cs="Lohit Hindi"/>
          <w:color w:val="000000"/>
          <w:sz w:val="18"/>
          <w:szCs w:val="18"/>
          <w:lang w:eastAsia="nl-NL"/>
        </w:rPr>
        <w:t>een zorgvuldig beleids</w:t>
      </w:r>
      <w:r w:rsidRPr="00621FE7">
        <w:rPr>
          <w:rFonts w:ascii="Verdana" w:hAnsi="Verdana" w:eastAsia="DejaVu Sans" w:cs="Lohit Hindi"/>
          <w:color w:val="000000"/>
          <w:sz w:val="18"/>
          <w:szCs w:val="18"/>
          <w:lang w:eastAsia="nl-NL"/>
        </w:rPr>
        <w:t>proces. Het uiteindelijke doel is te komen tot een even</w:t>
      </w:r>
      <w:r>
        <w:rPr>
          <w:rFonts w:ascii="Verdana" w:hAnsi="Verdana" w:eastAsia="DejaVu Sans" w:cs="Lohit Hindi"/>
          <w:color w:val="000000"/>
          <w:sz w:val="18"/>
          <w:szCs w:val="18"/>
          <w:lang w:eastAsia="nl-NL"/>
        </w:rPr>
        <w:t>wichtige</w:t>
      </w:r>
      <w:r w:rsidRPr="00621FE7">
        <w:rPr>
          <w:rFonts w:ascii="Verdana" w:hAnsi="Verdana" w:eastAsia="DejaVu Sans" w:cs="Lohit Hindi"/>
          <w:color w:val="000000"/>
          <w:sz w:val="18"/>
          <w:szCs w:val="18"/>
          <w:lang w:eastAsia="nl-NL"/>
        </w:rPr>
        <w:t xml:space="preserve"> afweging van alle betrokken belangen. Daarvoor is het nodig dat </w:t>
      </w:r>
      <w:r>
        <w:rPr>
          <w:rFonts w:ascii="Verdana" w:hAnsi="Verdana" w:eastAsia="DejaVu Sans" w:cs="Lohit Hindi"/>
          <w:color w:val="000000"/>
          <w:sz w:val="18"/>
          <w:szCs w:val="18"/>
          <w:lang w:eastAsia="nl-NL"/>
        </w:rPr>
        <w:t xml:space="preserve">alle </w:t>
      </w:r>
      <w:r w:rsidRPr="00621FE7">
        <w:rPr>
          <w:rFonts w:ascii="Verdana" w:hAnsi="Verdana" w:eastAsia="DejaVu Sans" w:cs="Lohit Hindi"/>
          <w:color w:val="000000"/>
          <w:sz w:val="18"/>
          <w:szCs w:val="18"/>
          <w:lang w:eastAsia="nl-NL"/>
        </w:rPr>
        <w:t xml:space="preserve">belangen worden geïnventariseerd en </w:t>
      </w:r>
      <w:r>
        <w:rPr>
          <w:rFonts w:ascii="Verdana" w:hAnsi="Verdana" w:eastAsia="DejaVu Sans" w:cs="Lohit Hindi"/>
          <w:color w:val="000000"/>
          <w:sz w:val="18"/>
          <w:szCs w:val="18"/>
          <w:lang w:eastAsia="nl-NL"/>
        </w:rPr>
        <w:t>meegewogen</w:t>
      </w:r>
      <w:r w:rsidRPr="00621FE7">
        <w:rPr>
          <w:rFonts w:ascii="Verdana" w:hAnsi="Verdana" w:eastAsia="DejaVu Sans" w:cs="Lohit Hindi"/>
          <w:color w:val="000000"/>
          <w:sz w:val="18"/>
          <w:szCs w:val="18"/>
          <w:lang w:eastAsia="nl-NL"/>
        </w:rPr>
        <w:t>.</w:t>
      </w:r>
      <w:r>
        <w:rPr>
          <w:rFonts w:ascii="Verdana" w:hAnsi="Verdana" w:eastAsia="DejaVu Sans" w:cs="Lohit Hindi"/>
          <w:color w:val="000000"/>
          <w:sz w:val="18"/>
          <w:szCs w:val="18"/>
          <w:lang w:eastAsia="nl-NL"/>
        </w:rPr>
        <w:t xml:space="preserve"> </w:t>
      </w:r>
      <w:r w:rsidRPr="00621FE7">
        <w:rPr>
          <w:rFonts w:ascii="Verdana" w:hAnsi="Verdana" w:eastAsia="DejaVu Sans" w:cs="Lohit Hindi"/>
          <w:color w:val="000000"/>
          <w:sz w:val="18"/>
          <w:szCs w:val="18"/>
          <w:lang w:eastAsia="nl-NL"/>
        </w:rPr>
        <w:t>Naast d</w:t>
      </w:r>
      <w:r>
        <w:rPr>
          <w:rFonts w:ascii="Verdana" w:hAnsi="Verdana" w:eastAsia="DejaVu Sans" w:cs="Lohit Hindi"/>
          <w:color w:val="000000"/>
          <w:sz w:val="18"/>
          <w:szCs w:val="18"/>
          <w:lang w:eastAsia="nl-NL"/>
        </w:rPr>
        <w:t>eze</w:t>
      </w:r>
      <w:r w:rsidRPr="00621FE7">
        <w:rPr>
          <w:rFonts w:ascii="Verdana" w:hAnsi="Verdana" w:eastAsia="DejaVu Sans" w:cs="Lohit Hindi"/>
          <w:color w:val="000000"/>
          <w:sz w:val="18"/>
          <w:szCs w:val="18"/>
          <w:lang w:eastAsia="nl-NL"/>
        </w:rPr>
        <w:t xml:space="preserve"> </w:t>
      </w:r>
      <w:r w:rsidRPr="00234E74">
        <w:rPr>
          <w:rFonts w:ascii="Verdana" w:hAnsi="Verdana" w:eastAsia="DejaVu Sans" w:cs="Lohit Hindi"/>
          <w:color w:val="000000"/>
          <w:sz w:val="18"/>
          <w:szCs w:val="18"/>
          <w:lang w:eastAsia="nl-NL"/>
        </w:rPr>
        <w:t xml:space="preserve">geurbelevingsenquête </w:t>
      </w:r>
      <w:r>
        <w:rPr>
          <w:rFonts w:ascii="Verdana" w:hAnsi="Verdana" w:eastAsia="DejaVu Sans" w:cs="Lohit Hindi"/>
          <w:color w:val="000000"/>
          <w:sz w:val="18"/>
          <w:szCs w:val="18"/>
          <w:lang w:eastAsia="nl-NL"/>
        </w:rPr>
        <w:t xml:space="preserve">bij omwonenden </w:t>
      </w:r>
      <w:r w:rsidRPr="00621FE7">
        <w:rPr>
          <w:rFonts w:ascii="Verdana" w:hAnsi="Verdana" w:eastAsia="DejaVu Sans" w:cs="Lohit Hindi"/>
          <w:color w:val="000000"/>
          <w:sz w:val="18"/>
          <w:szCs w:val="18"/>
          <w:lang w:eastAsia="nl-NL"/>
        </w:rPr>
        <w:t xml:space="preserve">zullen er gesprekken plaatsvinden met andere belanghebbenden op dit onderwerp, zoals de </w:t>
      </w:r>
      <w:r>
        <w:rPr>
          <w:rFonts w:ascii="Verdana" w:hAnsi="Verdana" w:eastAsia="DejaVu Sans" w:cs="Lohit Hindi"/>
          <w:color w:val="000000"/>
          <w:sz w:val="18"/>
          <w:szCs w:val="18"/>
          <w:lang w:eastAsia="nl-NL"/>
        </w:rPr>
        <w:t>veehouderij</w:t>
      </w:r>
      <w:r w:rsidRPr="00621FE7">
        <w:rPr>
          <w:rFonts w:ascii="Verdana" w:hAnsi="Verdana" w:eastAsia="DejaVu Sans" w:cs="Lohit Hindi"/>
          <w:color w:val="000000"/>
          <w:sz w:val="18"/>
          <w:szCs w:val="18"/>
          <w:lang w:eastAsia="nl-NL"/>
        </w:rPr>
        <w:t>sector</w:t>
      </w:r>
      <w:r>
        <w:rPr>
          <w:rFonts w:ascii="Verdana" w:hAnsi="Verdana" w:eastAsia="DejaVu Sans" w:cs="Lohit Hindi"/>
          <w:color w:val="000000"/>
          <w:sz w:val="18"/>
          <w:szCs w:val="18"/>
          <w:lang w:eastAsia="nl-NL"/>
        </w:rPr>
        <w:t>en</w:t>
      </w:r>
      <w:r w:rsidRPr="00621FE7">
        <w:rPr>
          <w:rFonts w:ascii="Verdana" w:hAnsi="Verdana" w:eastAsia="DejaVu Sans" w:cs="Lohit Hindi"/>
          <w:color w:val="000000"/>
          <w:sz w:val="18"/>
          <w:szCs w:val="18"/>
          <w:lang w:eastAsia="nl-NL"/>
        </w:rPr>
        <w:t>, overheden</w:t>
      </w:r>
      <w:r>
        <w:rPr>
          <w:rFonts w:ascii="Verdana" w:hAnsi="Verdana" w:eastAsia="DejaVu Sans" w:cs="Lohit Hindi"/>
          <w:color w:val="000000"/>
          <w:sz w:val="18"/>
          <w:szCs w:val="18"/>
          <w:lang w:eastAsia="nl-NL"/>
        </w:rPr>
        <w:t>,</w:t>
      </w:r>
      <w:r w:rsidRPr="00621FE7">
        <w:rPr>
          <w:rFonts w:ascii="Verdana" w:hAnsi="Verdana" w:eastAsia="DejaVu Sans" w:cs="Lohit Hindi"/>
          <w:color w:val="000000"/>
          <w:sz w:val="18"/>
          <w:szCs w:val="18"/>
          <w:lang w:eastAsia="nl-NL"/>
        </w:rPr>
        <w:t xml:space="preserve"> milieuverenigingen</w:t>
      </w:r>
      <w:r>
        <w:rPr>
          <w:rFonts w:ascii="Verdana" w:hAnsi="Verdana" w:eastAsia="DejaVu Sans" w:cs="Lohit Hindi"/>
          <w:color w:val="000000"/>
          <w:sz w:val="18"/>
          <w:szCs w:val="18"/>
          <w:lang w:eastAsia="nl-NL"/>
        </w:rPr>
        <w:t>, de GGD</w:t>
      </w:r>
      <w:r w:rsidRPr="00621FE7">
        <w:rPr>
          <w:rFonts w:ascii="Verdana" w:hAnsi="Verdana" w:eastAsia="DejaVu Sans" w:cs="Lohit Hindi"/>
          <w:color w:val="000000"/>
          <w:sz w:val="18"/>
          <w:szCs w:val="18"/>
          <w:lang w:eastAsia="nl-NL"/>
        </w:rPr>
        <w:t xml:space="preserve"> en onderzoeksinstituten. </w:t>
      </w:r>
      <w:r>
        <w:rPr>
          <w:rFonts w:ascii="Verdana" w:hAnsi="Verdana" w:eastAsia="DejaVu Sans" w:cs="Lohit Hindi"/>
          <w:color w:val="000000"/>
          <w:sz w:val="18"/>
          <w:szCs w:val="18"/>
          <w:lang w:eastAsia="nl-NL"/>
        </w:rPr>
        <w:t>In de toelichting bij de enquête wordt aangeven dat er een breder participatietraject zal plaatsvinden waarin alle belangen gehoord zullen worden. Het</w:t>
      </w:r>
      <w:r w:rsidRPr="00F119EA">
        <w:rPr>
          <w:rFonts w:ascii="Verdana" w:hAnsi="Verdana" w:eastAsia="DejaVu Sans" w:cs="Lohit Hindi"/>
          <w:color w:val="000000"/>
          <w:sz w:val="18"/>
          <w:szCs w:val="18"/>
          <w:lang w:eastAsia="nl-NL"/>
        </w:rPr>
        <w:t xml:space="preserve"> onderwerp</w:t>
      </w:r>
      <w:r>
        <w:rPr>
          <w:rFonts w:ascii="Verdana" w:hAnsi="Verdana" w:eastAsia="DejaVu Sans" w:cs="Lohit Hindi"/>
          <w:color w:val="000000"/>
          <w:sz w:val="18"/>
          <w:szCs w:val="18"/>
          <w:lang w:eastAsia="nl-NL"/>
        </w:rPr>
        <w:t xml:space="preserve"> geurbeleving uit stallen leeft</w:t>
      </w:r>
      <w:r w:rsidRPr="00F119EA">
        <w:rPr>
          <w:rFonts w:ascii="Verdana" w:hAnsi="Verdana" w:eastAsia="DejaVu Sans" w:cs="Lohit Hindi"/>
          <w:color w:val="000000"/>
          <w:sz w:val="18"/>
          <w:szCs w:val="18"/>
          <w:lang w:eastAsia="nl-NL"/>
        </w:rPr>
        <w:t xml:space="preserve"> erg onder veehouders, omwonenden en andere belanghebbenden. Daarom </w:t>
      </w:r>
      <w:r>
        <w:rPr>
          <w:rFonts w:ascii="Verdana" w:hAnsi="Verdana" w:eastAsia="DejaVu Sans" w:cs="Lohit Hindi"/>
          <w:color w:val="000000"/>
          <w:sz w:val="18"/>
          <w:szCs w:val="18"/>
          <w:lang w:eastAsia="nl-NL"/>
        </w:rPr>
        <w:t>is het belangrijk om alle</w:t>
      </w:r>
      <w:r w:rsidRPr="00F119EA">
        <w:rPr>
          <w:rFonts w:ascii="Verdana" w:hAnsi="Verdana" w:eastAsia="DejaVu Sans" w:cs="Lohit Hindi"/>
          <w:color w:val="000000"/>
          <w:sz w:val="18"/>
          <w:szCs w:val="18"/>
          <w:lang w:eastAsia="nl-NL"/>
        </w:rPr>
        <w:t xml:space="preserve"> perspectieven</w:t>
      </w:r>
      <w:r>
        <w:rPr>
          <w:rFonts w:ascii="Verdana" w:hAnsi="Verdana" w:eastAsia="DejaVu Sans" w:cs="Lohit Hindi"/>
          <w:color w:val="000000"/>
          <w:sz w:val="18"/>
          <w:szCs w:val="18"/>
          <w:lang w:eastAsia="nl-NL"/>
        </w:rPr>
        <w:t xml:space="preserve"> te</w:t>
      </w:r>
      <w:r w:rsidRPr="00F119EA">
        <w:rPr>
          <w:rFonts w:ascii="Verdana" w:hAnsi="Verdana" w:eastAsia="DejaVu Sans" w:cs="Lohit Hindi"/>
          <w:color w:val="000000"/>
          <w:sz w:val="18"/>
          <w:szCs w:val="18"/>
          <w:lang w:eastAsia="nl-NL"/>
        </w:rPr>
        <w:t xml:space="preserve"> horen</w:t>
      </w:r>
      <w:r>
        <w:rPr>
          <w:rFonts w:ascii="Verdana" w:hAnsi="Verdana" w:eastAsia="DejaVu Sans" w:cs="Lohit Hindi"/>
          <w:color w:val="000000"/>
          <w:sz w:val="18"/>
          <w:szCs w:val="18"/>
          <w:lang w:eastAsia="nl-NL"/>
        </w:rPr>
        <w:t xml:space="preserve">, </w:t>
      </w:r>
      <w:r>
        <w:rPr>
          <w:rFonts w:ascii="Verdana" w:hAnsi="Verdana" w:eastAsia="DejaVu Sans" w:cs="Lohit Hindi"/>
          <w:color w:val="000000"/>
          <w:sz w:val="18"/>
          <w:szCs w:val="18"/>
          <w:lang w:eastAsia="nl-NL"/>
        </w:rPr>
        <w:lastRenderedPageBreak/>
        <w:t xml:space="preserve">waarbij </w:t>
      </w:r>
      <w:r w:rsidRPr="0030121E">
        <w:rPr>
          <w:rFonts w:ascii="Verdana" w:hAnsi="Verdana" w:eastAsia="DejaVu Sans" w:cs="Lohit Hindi"/>
          <w:color w:val="000000"/>
          <w:sz w:val="18"/>
          <w:szCs w:val="18"/>
          <w:lang w:eastAsia="nl-NL"/>
        </w:rPr>
        <w:t xml:space="preserve">dit onderzoek slechts </w:t>
      </w:r>
      <w:r>
        <w:rPr>
          <w:rFonts w:ascii="Verdana" w:hAnsi="Verdana" w:eastAsia="DejaVu Sans" w:cs="Lohit Hindi"/>
          <w:color w:val="000000"/>
          <w:sz w:val="18"/>
          <w:szCs w:val="18"/>
          <w:lang w:eastAsia="nl-NL"/>
        </w:rPr>
        <w:t>één</w:t>
      </w:r>
      <w:r w:rsidRPr="0030121E">
        <w:rPr>
          <w:rFonts w:ascii="Verdana" w:hAnsi="Verdana" w:eastAsia="DejaVu Sans" w:cs="Lohit Hindi"/>
          <w:color w:val="000000"/>
          <w:sz w:val="18"/>
          <w:szCs w:val="18"/>
          <w:lang w:eastAsia="nl-NL"/>
        </w:rPr>
        <w:t xml:space="preserve"> onderdeel </w:t>
      </w:r>
      <w:r>
        <w:rPr>
          <w:rFonts w:ascii="Verdana" w:hAnsi="Verdana" w:eastAsia="DejaVu Sans" w:cs="Lohit Hindi"/>
          <w:color w:val="000000"/>
          <w:sz w:val="18"/>
          <w:szCs w:val="18"/>
          <w:lang w:eastAsia="nl-NL"/>
        </w:rPr>
        <w:t>is</w:t>
      </w:r>
      <w:r w:rsidRPr="0030121E">
        <w:rPr>
          <w:rFonts w:ascii="Verdana" w:hAnsi="Verdana" w:eastAsia="DejaVu Sans" w:cs="Lohit Hindi"/>
          <w:color w:val="000000"/>
          <w:sz w:val="18"/>
          <w:szCs w:val="18"/>
          <w:lang w:eastAsia="nl-NL"/>
        </w:rPr>
        <w:t xml:space="preserve"> </w:t>
      </w:r>
      <w:r>
        <w:rPr>
          <w:rFonts w:ascii="Verdana" w:hAnsi="Verdana" w:eastAsia="DejaVu Sans" w:cs="Lohit Hindi"/>
          <w:color w:val="000000"/>
          <w:sz w:val="18"/>
          <w:szCs w:val="18"/>
          <w:lang w:eastAsia="nl-NL"/>
        </w:rPr>
        <w:t xml:space="preserve">bij het in beeld brengen van het bredere onderwerp. </w:t>
      </w:r>
    </w:p>
    <w:p w:rsidRPr="00621FE7" w:rsidR="00D271A5" w:rsidP="00D271A5" w:rsidRDefault="00D271A5" w14:paraId="6F4A17F4" w14:textId="77777777">
      <w:pPr>
        <w:pStyle w:val="Lijstalinea"/>
        <w:ind w:left="360"/>
      </w:pPr>
    </w:p>
    <w:p w:rsidR="00D271A5" w:rsidP="00D271A5" w:rsidRDefault="00D271A5" w14:paraId="0885CD5A" w14:textId="77777777">
      <w:pPr>
        <w:pStyle w:val="Lijstalinea"/>
        <w:ind w:left="360"/>
        <w:rPr>
          <w:rFonts w:ascii="Verdana" w:hAnsi="Verdana" w:eastAsia="DejaVu Sans" w:cs="Lohit Hindi"/>
          <w:color w:val="000000"/>
          <w:sz w:val="18"/>
          <w:szCs w:val="18"/>
          <w:lang w:eastAsia="nl-NL"/>
        </w:rPr>
      </w:pPr>
      <w:r w:rsidRPr="00621FE7">
        <w:rPr>
          <w:rFonts w:ascii="Verdana" w:hAnsi="Verdana" w:eastAsia="DejaVu Sans" w:cs="Lohit Hindi"/>
          <w:color w:val="000000"/>
          <w:sz w:val="18"/>
          <w:szCs w:val="18"/>
          <w:lang w:eastAsia="nl-NL"/>
        </w:rPr>
        <w:t xml:space="preserve">De inzichten uit de enquête zullen samen met alle andere bevindingen uit het participatietraject worden meegenomen zoals gebruikelijk is in een beleidsvormingsproces. Uiteindelijk zullen concrete voorstellen voor aanpassing van regelgeving in consultatie gaan en aan de Kamer worden voorgelegd. </w:t>
      </w:r>
    </w:p>
    <w:p w:rsidRPr="00621FE7" w:rsidR="00D271A5" w:rsidP="00D271A5" w:rsidRDefault="00D271A5" w14:paraId="1023A3C8" w14:textId="77777777">
      <w:pPr>
        <w:pStyle w:val="Lijstalinea"/>
        <w:ind w:left="360"/>
        <w:rPr>
          <w:rFonts w:ascii="Verdana" w:hAnsi="Verdana"/>
          <w:sz w:val="18"/>
          <w:szCs w:val="18"/>
        </w:rPr>
      </w:pPr>
    </w:p>
    <w:p w:rsidRPr="006C1484" w:rsidR="00D271A5" w:rsidP="00D271A5" w:rsidRDefault="00D271A5" w14:paraId="424ED7F8" w14:textId="77777777">
      <w:pPr>
        <w:pStyle w:val="Lijstalinea"/>
        <w:numPr>
          <w:ilvl w:val="0"/>
          <w:numId w:val="1"/>
        </w:numPr>
        <w:rPr>
          <w:rFonts w:ascii="Verdana" w:hAnsi="Verdana"/>
          <w:sz w:val="18"/>
          <w:szCs w:val="18"/>
        </w:rPr>
      </w:pPr>
      <w:r w:rsidRPr="006C1484">
        <w:rPr>
          <w:rFonts w:ascii="Verdana" w:hAnsi="Verdana"/>
          <w:b/>
          <w:bCs/>
          <w:sz w:val="18"/>
          <w:szCs w:val="18"/>
        </w:rPr>
        <w:t>Waarom wordt in zo'n eenzijdige en sturende enquête een financiële beloning in het vooruitzicht gesteld voor deelnemers?</w:t>
      </w:r>
      <w:r w:rsidRPr="006C1484">
        <w:rPr>
          <w:rFonts w:ascii="Verdana" w:hAnsi="Verdana"/>
          <w:sz w:val="18"/>
          <w:szCs w:val="18"/>
        </w:rPr>
        <w:t xml:space="preserve">  </w:t>
      </w:r>
      <w:r w:rsidRPr="006C1484">
        <w:rPr>
          <w:rFonts w:ascii="Verdana" w:hAnsi="Verdana"/>
          <w:sz w:val="18"/>
          <w:szCs w:val="18"/>
        </w:rPr>
        <w:br/>
      </w:r>
      <w:r>
        <w:rPr>
          <w:rFonts w:ascii="Verdana" w:hAnsi="Verdana"/>
          <w:sz w:val="18"/>
          <w:szCs w:val="18"/>
        </w:rPr>
        <w:t>Het is vrij gebruikelijk bij belevingsenquêtes om deelname te bevorderen door het beschikbaar stellen van een mogelijke prijs. Bij deze enquête is ervoor gekozen om</w:t>
      </w:r>
      <w:r w:rsidRPr="006C1484">
        <w:rPr>
          <w:rFonts w:ascii="Verdana" w:hAnsi="Verdana"/>
          <w:sz w:val="18"/>
          <w:szCs w:val="18"/>
        </w:rPr>
        <w:t xml:space="preserve"> VVV-bonnen van 30 euro onder deelnemers</w:t>
      </w:r>
      <w:r>
        <w:rPr>
          <w:rFonts w:ascii="Verdana" w:hAnsi="Verdana"/>
          <w:sz w:val="18"/>
          <w:szCs w:val="18"/>
        </w:rPr>
        <w:t xml:space="preserve"> te verloten. Dit </w:t>
      </w:r>
      <w:r w:rsidRPr="006C1484">
        <w:rPr>
          <w:rFonts w:ascii="Verdana" w:hAnsi="Verdana"/>
          <w:sz w:val="18"/>
          <w:szCs w:val="18"/>
        </w:rPr>
        <w:t xml:space="preserve">wordt ingezet om deelname van een grotere </w:t>
      </w:r>
      <w:r>
        <w:rPr>
          <w:rFonts w:ascii="Verdana" w:hAnsi="Verdana"/>
          <w:sz w:val="18"/>
          <w:szCs w:val="18"/>
        </w:rPr>
        <w:t xml:space="preserve">en evenwichtigere </w:t>
      </w:r>
      <w:r w:rsidRPr="006C1484">
        <w:rPr>
          <w:rFonts w:ascii="Verdana" w:hAnsi="Verdana"/>
          <w:sz w:val="18"/>
          <w:szCs w:val="18"/>
        </w:rPr>
        <w:t xml:space="preserve">groep mensen te bevorderen. Burgers met een sterke mening doen immers sneller mee, dan burgers met een minder sterke mening of burgers die weinig stilstaan bij de ontwikkeling rondom de regelgeving. Deze groep kun je motiveren tot deelname met een potentiële prijs. </w:t>
      </w:r>
      <w:r>
        <w:rPr>
          <w:rFonts w:ascii="Verdana" w:hAnsi="Verdana"/>
          <w:sz w:val="18"/>
          <w:szCs w:val="18"/>
        </w:rPr>
        <w:t xml:space="preserve">Dit moet bijdragen </w:t>
      </w:r>
      <w:bookmarkStart w:name="_Hlk194482357" w:id="0"/>
      <w:r>
        <w:rPr>
          <w:rFonts w:ascii="Verdana" w:hAnsi="Verdana"/>
          <w:sz w:val="18"/>
          <w:szCs w:val="18"/>
        </w:rPr>
        <w:t xml:space="preserve">aan het doel om een </w:t>
      </w:r>
      <w:r w:rsidRPr="006C1484">
        <w:rPr>
          <w:rFonts w:ascii="Verdana" w:hAnsi="Verdana"/>
          <w:sz w:val="18"/>
          <w:szCs w:val="18"/>
        </w:rPr>
        <w:t xml:space="preserve">genuanceerd en completer beeld </w:t>
      </w:r>
      <w:r>
        <w:rPr>
          <w:rFonts w:ascii="Verdana" w:hAnsi="Verdana"/>
          <w:sz w:val="18"/>
          <w:szCs w:val="18"/>
        </w:rPr>
        <w:t xml:space="preserve">te </w:t>
      </w:r>
      <w:r w:rsidRPr="006C1484">
        <w:rPr>
          <w:rFonts w:ascii="Verdana" w:hAnsi="Verdana"/>
          <w:sz w:val="18"/>
          <w:szCs w:val="18"/>
        </w:rPr>
        <w:t>ge</w:t>
      </w:r>
      <w:r>
        <w:rPr>
          <w:rFonts w:ascii="Verdana" w:hAnsi="Verdana"/>
          <w:sz w:val="18"/>
          <w:szCs w:val="18"/>
        </w:rPr>
        <w:t>nereren</w:t>
      </w:r>
      <w:r w:rsidRPr="006C1484">
        <w:rPr>
          <w:rFonts w:ascii="Verdana" w:hAnsi="Verdana"/>
          <w:sz w:val="18"/>
          <w:szCs w:val="18"/>
        </w:rPr>
        <w:t xml:space="preserve"> over de geurbeleving van omwonenden. </w:t>
      </w:r>
    </w:p>
    <w:bookmarkEnd w:id="0"/>
    <w:p w:rsidRPr="007358B0" w:rsidR="00D271A5" w:rsidP="00D271A5" w:rsidRDefault="00D271A5" w14:paraId="65C0144A" w14:textId="77777777">
      <w:pPr>
        <w:numPr>
          <w:ilvl w:val="0"/>
          <w:numId w:val="1"/>
        </w:numPr>
      </w:pPr>
      <w:r w:rsidRPr="00D439FC">
        <w:rPr>
          <w:b/>
          <w:bCs/>
        </w:rPr>
        <w:t>Deelt u de mening dat een financiële prikkel mensen kan aansporen om negatief te antwoorden?</w:t>
      </w:r>
      <w:r w:rsidRPr="007358B0">
        <w:t> </w:t>
      </w:r>
      <w:r w:rsidRPr="007358B0">
        <w:br/>
      </w:r>
      <w:r>
        <w:t xml:space="preserve">Een eventuele VVV-bon wordt gegeven na verloting en staat geheel los van de antwoorden. Zoals aangegeven is het verloten van VVV-bonnen vrij gebruikelijk </w:t>
      </w:r>
      <w:r w:rsidRPr="00A055FE">
        <w:t xml:space="preserve">bij belevingsenquêtes </w:t>
      </w:r>
      <w:r>
        <w:t xml:space="preserve">en kan het bijdragen aan het doel om een genuanceerd en completer beeld te generen.  </w:t>
      </w:r>
    </w:p>
    <w:p w:rsidRPr="007358B0" w:rsidR="00D271A5" w:rsidP="00D271A5" w:rsidRDefault="00D271A5" w14:paraId="14D75ADD" w14:textId="77777777">
      <w:pPr>
        <w:numPr>
          <w:ilvl w:val="0"/>
          <w:numId w:val="1"/>
        </w:numPr>
      </w:pPr>
      <w:r w:rsidRPr="00D439FC">
        <w:rPr>
          <w:b/>
          <w:bCs/>
        </w:rPr>
        <w:t>Kunt u verklaren hoe de vragen in deze enquête tot stand zijn gekomen en wie gewerkt hebben aan de opzet van het onderzoek en de vragen?</w:t>
      </w:r>
      <w:r w:rsidRPr="007358B0">
        <w:t>  </w:t>
      </w:r>
      <w:r w:rsidRPr="007358B0">
        <w:br/>
      </w:r>
      <w:r>
        <w:t xml:space="preserve">Voor begeleiding van het participatietraject heb ik extern bureau </w:t>
      </w:r>
      <w:proofErr w:type="spellStart"/>
      <w:r w:rsidRPr="00BF72EF">
        <w:rPr>
          <w:i/>
          <w:iCs/>
        </w:rPr>
        <w:t>Antea</w:t>
      </w:r>
      <w:proofErr w:type="spellEnd"/>
      <w:r w:rsidRPr="00BF72EF">
        <w:rPr>
          <w:i/>
          <w:iCs/>
        </w:rPr>
        <w:t xml:space="preserve"> Group</w:t>
      </w:r>
      <w:r>
        <w:t xml:space="preserve"> ingeschakeld. Dit bureau heeft de vragen en keuzemogelijkheden </w:t>
      </w:r>
      <w:r w:rsidRPr="007D1318">
        <w:t>in samen</w:t>
      </w:r>
      <w:r>
        <w:t>spraak</w:t>
      </w:r>
      <w:r w:rsidRPr="007D1318">
        <w:t xml:space="preserve"> met </w:t>
      </w:r>
      <w:r>
        <w:t xml:space="preserve">het ministerie van </w:t>
      </w:r>
      <w:proofErr w:type="spellStart"/>
      <w:r>
        <w:t>IenW</w:t>
      </w:r>
      <w:proofErr w:type="spellEnd"/>
      <w:r w:rsidRPr="007D1318">
        <w:t xml:space="preserve"> </w:t>
      </w:r>
      <w:r>
        <w:t xml:space="preserve">opgesteld. Daarbij zijn de betrokken gemeenten ook in de gelegenheid gesteld om mee te denken. </w:t>
      </w:r>
    </w:p>
    <w:p w:rsidRPr="00212ED7" w:rsidR="00D271A5" w:rsidP="00D271A5" w:rsidRDefault="00D271A5" w14:paraId="24C58D0E" w14:textId="77777777">
      <w:pPr>
        <w:pStyle w:val="Geenafstand"/>
        <w:numPr>
          <w:ilvl w:val="0"/>
          <w:numId w:val="1"/>
        </w:numPr>
        <w:rPr>
          <w:b/>
          <w:bCs/>
        </w:rPr>
      </w:pPr>
      <w:r w:rsidRPr="00212ED7">
        <w:rPr>
          <w:b/>
          <w:bCs/>
        </w:rPr>
        <w:t>Kunt u alle correspondentie omtrent de totstandkoming van dit onderzoek en deze vragen openbaar maken? </w:t>
      </w:r>
    </w:p>
    <w:p w:rsidR="00D271A5" w:rsidP="00D271A5" w:rsidRDefault="00D271A5" w14:paraId="49C1117A" w14:textId="77777777">
      <w:pPr>
        <w:pStyle w:val="Lijstalinea"/>
        <w:ind w:left="360"/>
        <w:rPr>
          <w:rFonts w:ascii="Verdana" w:hAnsi="Verdana" w:eastAsia="DejaVu Sans" w:cs="Lohit Hindi"/>
          <w:color w:val="000000"/>
          <w:sz w:val="18"/>
          <w:szCs w:val="18"/>
          <w:lang w:eastAsia="nl-NL"/>
        </w:rPr>
      </w:pPr>
      <w:r w:rsidRPr="00621FE7">
        <w:rPr>
          <w:rFonts w:ascii="Verdana" w:hAnsi="Verdana" w:eastAsia="DejaVu Sans" w:cs="Lohit Hindi"/>
          <w:color w:val="000000"/>
          <w:sz w:val="18"/>
          <w:szCs w:val="18"/>
          <w:lang w:eastAsia="nl-NL"/>
        </w:rPr>
        <w:t xml:space="preserve">Het rapport over het eerste deel van het participatieonderzoek naar de geurbeleving van omwonenden wordt door het onderzoeksbureau uiterlijk in </w:t>
      </w:r>
      <w:r>
        <w:rPr>
          <w:rFonts w:ascii="Verdana" w:hAnsi="Verdana" w:eastAsia="DejaVu Sans" w:cs="Lohit Hindi"/>
          <w:color w:val="000000"/>
          <w:sz w:val="18"/>
          <w:szCs w:val="18"/>
          <w:lang w:eastAsia="nl-NL"/>
        </w:rPr>
        <w:t>het derde kwartaal van 2025</w:t>
      </w:r>
      <w:r w:rsidRPr="00621FE7">
        <w:rPr>
          <w:rFonts w:ascii="Verdana" w:hAnsi="Verdana" w:eastAsia="DejaVu Sans" w:cs="Lohit Hindi"/>
          <w:color w:val="000000"/>
          <w:sz w:val="18"/>
          <w:szCs w:val="18"/>
          <w:lang w:eastAsia="nl-NL"/>
        </w:rPr>
        <w:t xml:space="preserve"> opgeleverd. Daarin zal ook de onderzoeksmethodiek nader verantwoord worden. Ik zal </w:t>
      </w:r>
      <w:r>
        <w:rPr>
          <w:rFonts w:ascii="Verdana" w:hAnsi="Verdana" w:eastAsia="DejaVu Sans" w:cs="Lohit Hindi"/>
          <w:color w:val="000000"/>
          <w:sz w:val="18"/>
          <w:szCs w:val="18"/>
          <w:lang w:eastAsia="nl-NL"/>
        </w:rPr>
        <w:t>de Tweede</w:t>
      </w:r>
      <w:r w:rsidRPr="00621FE7">
        <w:rPr>
          <w:rFonts w:ascii="Verdana" w:hAnsi="Verdana" w:eastAsia="DejaVu Sans" w:cs="Lohit Hindi"/>
          <w:color w:val="000000"/>
          <w:sz w:val="18"/>
          <w:szCs w:val="18"/>
          <w:lang w:eastAsia="nl-NL"/>
        </w:rPr>
        <w:t xml:space="preserve"> Kamer hierover tijdig informeren. </w:t>
      </w:r>
    </w:p>
    <w:p w:rsidRPr="00621FE7" w:rsidR="00D271A5" w:rsidP="00D271A5" w:rsidRDefault="00D271A5" w14:paraId="0EC8426D" w14:textId="77777777">
      <w:pPr>
        <w:pStyle w:val="Lijstalinea"/>
        <w:ind w:left="360"/>
        <w:rPr>
          <w:rFonts w:ascii="Verdana" w:hAnsi="Verdana"/>
          <w:sz w:val="18"/>
          <w:szCs w:val="18"/>
        </w:rPr>
      </w:pPr>
    </w:p>
    <w:p w:rsidRPr="001E2C5D" w:rsidR="00D271A5" w:rsidP="00D271A5" w:rsidRDefault="00D271A5" w14:paraId="33A8FF8E" w14:textId="77777777">
      <w:pPr>
        <w:pStyle w:val="Lijstalinea"/>
        <w:numPr>
          <w:ilvl w:val="0"/>
          <w:numId w:val="1"/>
        </w:numPr>
        <w:rPr>
          <w:rFonts w:ascii="Verdana" w:hAnsi="Verdana"/>
          <w:sz w:val="18"/>
          <w:szCs w:val="18"/>
        </w:rPr>
      </w:pPr>
      <w:r w:rsidRPr="009D15F8">
        <w:rPr>
          <w:rFonts w:ascii="Verdana" w:hAnsi="Verdana"/>
          <w:b/>
          <w:bCs/>
          <w:sz w:val="18"/>
          <w:szCs w:val="18"/>
        </w:rPr>
        <w:t>Waar zijn deze folders precies allemaal verspreid en hoeveel folders zijn er verspreid? Kunt u hierbij niet alleen de gemeenten noemen, maar specifiek aangeven in welke gebieden en op hoeveel meter afstand de mensen wonen van een veehouderij? </w:t>
      </w:r>
      <w:r w:rsidRPr="009D15F8">
        <w:rPr>
          <w:rFonts w:ascii="Verdana" w:hAnsi="Verdana"/>
          <w:b/>
          <w:bCs/>
          <w:sz w:val="18"/>
          <w:szCs w:val="18"/>
        </w:rPr>
        <w:br/>
      </w:r>
      <w:r w:rsidRPr="009D15F8">
        <w:rPr>
          <w:rFonts w:ascii="Verdana" w:hAnsi="Verdana"/>
          <w:sz w:val="18"/>
          <w:szCs w:val="18"/>
        </w:rPr>
        <w:t xml:space="preserve">De flyers zijn verspreid in gebieden van zes gemeenten verspreid over het land. Er zijn </w:t>
      </w:r>
      <w:r>
        <w:rPr>
          <w:rFonts w:ascii="Verdana" w:hAnsi="Verdana"/>
          <w:sz w:val="18"/>
          <w:szCs w:val="18"/>
        </w:rPr>
        <w:t xml:space="preserve">in totaal </w:t>
      </w:r>
      <w:r w:rsidRPr="009D15F8">
        <w:rPr>
          <w:rFonts w:ascii="Verdana" w:hAnsi="Verdana"/>
          <w:sz w:val="18"/>
          <w:szCs w:val="18"/>
        </w:rPr>
        <w:t xml:space="preserve">1828 flyers verstuurd. Hierbij is gekozen voor een aantal gemeenten in concentratiegebieden (Venray, Land van Cuijk, Ede en Tubbergen) en een aantal </w:t>
      </w:r>
      <w:r>
        <w:rPr>
          <w:rFonts w:ascii="Verdana" w:hAnsi="Verdana"/>
          <w:sz w:val="18"/>
          <w:szCs w:val="18"/>
        </w:rPr>
        <w:t xml:space="preserve">gemeenten </w:t>
      </w:r>
      <w:r w:rsidRPr="009D15F8">
        <w:rPr>
          <w:rFonts w:ascii="Verdana" w:hAnsi="Verdana"/>
          <w:sz w:val="18"/>
          <w:szCs w:val="18"/>
        </w:rPr>
        <w:t xml:space="preserve">in niet-concentratiegebieden </w:t>
      </w:r>
      <w:r w:rsidRPr="009D15F8">
        <w:rPr>
          <w:rFonts w:ascii="Verdana" w:hAnsi="Verdana"/>
          <w:sz w:val="18"/>
          <w:szCs w:val="18"/>
        </w:rPr>
        <w:lastRenderedPageBreak/>
        <w:t>(Molenlanden en Midden-Drenthe). De afstand tussen de woningen en de veehouderijen verschilt</w:t>
      </w:r>
      <w:r>
        <w:rPr>
          <w:rFonts w:ascii="Verdana" w:hAnsi="Verdana"/>
          <w:sz w:val="18"/>
          <w:szCs w:val="18"/>
        </w:rPr>
        <w:t>. Ook</w:t>
      </w:r>
      <w:r w:rsidRPr="009D15F8">
        <w:rPr>
          <w:rFonts w:ascii="Verdana" w:hAnsi="Verdana"/>
          <w:sz w:val="18"/>
          <w:szCs w:val="18"/>
        </w:rPr>
        <w:t xml:space="preserve"> is er in sommige gevallen sprake van de aanwezigheid van meerdere veehouderijen in de omgeving. </w:t>
      </w:r>
      <w:r>
        <w:rPr>
          <w:rFonts w:ascii="Verdana" w:hAnsi="Verdana"/>
          <w:sz w:val="18"/>
          <w:szCs w:val="18"/>
        </w:rPr>
        <w:t xml:space="preserve"> </w:t>
      </w:r>
      <w:r w:rsidRPr="001E2C5D">
        <w:rPr>
          <w:rFonts w:ascii="Verdana" w:hAnsi="Verdana"/>
          <w:sz w:val="18"/>
          <w:szCs w:val="18"/>
        </w:rPr>
        <w:t>Om individuele herleidbaarheid te voorkomen</w:t>
      </w:r>
      <w:r>
        <w:rPr>
          <w:rFonts w:ascii="Verdana" w:hAnsi="Verdana"/>
          <w:sz w:val="18"/>
          <w:szCs w:val="18"/>
        </w:rPr>
        <w:t>,</w:t>
      </w:r>
      <w:r w:rsidRPr="001E2C5D">
        <w:rPr>
          <w:rFonts w:ascii="Verdana" w:hAnsi="Verdana"/>
          <w:sz w:val="18"/>
          <w:szCs w:val="18"/>
        </w:rPr>
        <w:t xml:space="preserve"> is het niet wenselijk om op detailniveau aan te geven in welke specifieke gebieden binnen de gemeentes de vragenlijst is uitgezet. </w:t>
      </w:r>
    </w:p>
    <w:p w:rsidRPr="00BC29C1" w:rsidR="00D271A5" w:rsidP="00D271A5" w:rsidRDefault="00D271A5" w14:paraId="7560A7A6" w14:textId="77777777">
      <w:pPr>
        <w:numPr>
          <w:ilvl w:val="0"/>
          <w:numId w:val="1"/>
        </w:numPr>
      </w:pPr>
      <w:r w:rsidRPr="00BC29C1">
        <w:rPr>
          <w:b/>
          <w:bCs/>
        </w:rPr>
        <w:t>Waarom is specifiek voor deze gebieden gekozen?</w:t>
      </w:r>
      <w:r w:rsidRPr="00BC29C1">
        <w:t> </w:t>
      </w:r>
      <w:r w:rsidRPr="00BC29C1">
        <w:br/>
        <w:t xml:space="preserve">De </w:t>
      </w:r>
      <w:r>
        <w:t xml:space="preserve">gekozen </w:t>
      </w:r>
      <w:r w:rsidRPr="00BC29C1">
        <w:t>gebieden zijn verspreid over het land</w:t>
      </w:r>
      <w:r>
        <w:t xml:space="preserve"> zodat</w:t>
      </w:r>
      <w:r w:rsidRPr="00BC29C1">
        <w:t xml:space="preserve"> </w:t>
      </w:r>
      <w:r>
        <w:t xml:space="preserve">burgers in de verschillende gebieden de gelegenheid hebben te participeren en om zo een breed beeld </w:t>
      </w:r>
      <w:r w:rsidRPr="00BC29C1">
        <w:t>te krijgen van de geurbeleving van omwonenden</w:t>
      </w:r>
      <w:r>
        <w:t xml:space="preserve"> van veehouderijen</w:t>
      </w:r>
      <w:r w:rsidRPr="00BC29C1">
        <w:t>.</w:t>
      </w:r>
      <w:r>
        <w:t xml:space="preserve"> Bij de gebiedsselectie is rekening gehouden met een verdeling tussen gemeenten in en buiten concentratiegebieden en met de aard van de in dat gebied gevestigde veehouderijen.</w:t>
      </w:r>
    </w:p>
    <w:p w:rsidRPr="00BC29C1" w:rsidR="00D271A5" w:rsidP="00D271A5" w:rsidRDefault="00D271A5" w14:paraId="180C8CEF" w14:textId="77777777">
      <w:pPr>
        <w:numPr>
          <w:ilvl w:val="0"/>
          <w:numId w:val="1"/>
        </w:numPr>
        <w:rPr>
          <w:b/>
          <w:bCs/>
        </w:rPr>
      </w:pPr>
      <w:r w:rsidRPr="4B5748B9">
        <w:rPr>
          <w:b/>
          <w:bCs/>
        </w:rPr>
        <w:t>Zijn er soortgelijke onderzoeken over andere sectoren? Zo ja, welke en kunt u deze folders delen met de Kamer? </w:t>
      </w:r>
      <w:r>
        <w:br/>
        <w:t xml:space="preserve">Belevingsonderzoeken zijn integraal onderdeel van participatieprocessen die horen bij het beleidsproces. </w:t>
      </w:r>
      <w:r w:rsidRPr="00B5576F">
        <w:t>Een van de bekend</w:t>
      </w:r>
      <w:r>
        <w:t>ere en grotere</w:t>
      </w:r>
      <w:r w:rsidRPr="00B5576F">
        <w:t xml:space="preserve"> belevingsonderzoeken is de belevingsvlucht Lelystad Airport</w:t>
      </w:r>
      <w:r>
        <w:t xml:space="preserve"> uit 2018</w:t>
      </w:r>
      <w:r>
        <w:rPr>
          <w:rStyle w:val="Voetnootmarkering"/>
        </w:rPr>
        <w:footnoteReference w:id="3"/>
      </w:r>
      <w:r>
        <w:t>. Er worden niet voor elk belevingsonderzoek folders gemaakt, per beleidsthema wordt gekeken op welke manier de doelgroep het beste te bereiken is.</w:t>
      </w:r>
    </w:p>
    <w:p w:rsidRPr="00BC29C1" w:rsidR="00D271A5" w:rsidP="00D271A5" w:rsidRDefault="00D271A5" w14:paraId="34876998" w14:textId="77777777">
      <w:pPr>
        <w:numPr>
          <w:ilvl w:val="0"/>
          <w:numId w:val="1"/>
        </w:numPr>
        <w:rPr>
          <w:b/>
          <w:bCs/>
        </w:rPr>
      </w:pPr>
      <w:r w:rsidRPr="00BC29C1">
        <w:rPr>
          <w:b/>
          <w:bCs/>
        </w:rPr>
        <w:t>Indien dit soort onderzoeken (met folderverspreiding, of via internet) ook over andere sectoren zijn gehouden, wat is met de resultaten gedaan en tot welk beleid heeft dit geleid? </w:t>
      </w:r>
      <w:r>
        <w:rPr>
          <w:b/>
          <w:bCs/>
        </w:rPr>
        <w:br/>
      </w:r>
      <w:r w:rsidRPr="007310B5">
        <w:t xml:space="preserve">Dit </w:t>
      </w:r>
      <w:r>
        <w:t xml:space="preserve">soort onderzoeken zijn gebruikelijk bij </w:t>
      </w:r>
      <w:r w:rsidRPr="007310B5">
        <w:t xml:space="preserve">participatieprocessen </w:t>
      </w:r>
      <w:r>
        <w:t>in het kader van</w:t>
      </w:r>
      <w:r w:rsidRPr="007310B5">
        <w:t xml:space="preserve"> </w:t>
      </w:r>
      <w:r>
        <w:t>een zorgvuldige proces</w:t>
      </w:r>
      <w:r w:rsidRPr="007310B5">
        <w:t xml:space="preserve"> </w:t>
      </w:r>
      <w:r>
        <w:t xml:space="preserve">bij </w:t>
      </w:r>
      <w:r w:rsidRPr="007310B5">
        <w:t xml:space="preserve">de totstandkoming van </w:t>
      </w:r>
      <w:r>
        <w:t>Rijks</w:t>
      </w:r>
      <w:r w:rsidRPr="007310B5">
        <w:t>beleid en wetgeving</w:t>
      </w:r>
      <w:r>
        <w:t>.</w:t>
      </w:r>
      <w:r w:rsidRPr="007310B5">
        <w:t xml:space="preserve"> Het verschilt per beleidsonderwerp wat er met de resultaten is gedaan en tot welk beleid dit heeft geleid.</w:t>
      </w:r>
    </w:p>
    <w:p w:rsidRPr="00A132BE" w:rsidR="00D271A5" w:rsidP="00D271A5" w:rsidRDefault="00D271A5" w14:paraId="49EAAB9C" w14:textId="77777777">
      <w:pPr>
        <w:pStyle w:val="Geenafstand"/>
        <w:numPr>
          <w:ilvl w:val="0"/>
          <w:numId w:val="1"/>
        </w:numPr>
        <w:rPr>
          <w:b/>
          <w:bCs/>
        </w:rPr>
      </w:pPr>
      <w:r w:rsidRPr="00A132BE">
        <w:rPr>
          <w:b/>
          <w:bCs/>
        </w:rPr>
        <w:t>Hoe waarborgt u dat de uitkomsten van deze enquête niet worden gebruikt als een legitimering voor beleid zonder dat er sprake is van een objectieve, wetenschappelijke en evenwichtige analyse van geurbeleving, omdat het onderzoek door deze opzet de objectiviteit en wetenschappelijke betrouwbaarheid mist? </w:t>
      </w:r>
    </w:p>
    <w:p w:rsidR="00D271A5" w:rsidP="00D271A5" w:rsidRDefault="00D271A5" w14:paraId="4AC64CC6" w14:textId="77777777">
      <w:pPr>
        <w:ind w:left="360"/>
      </w:pPr>
      <w:r>
        <w:t xml:space="preserve">Ik begrijp dat het uitvoeren van een enquête over geurbeleving van omwonenden tot zorgen kan leiden bij de veehouder. In de toelichting van de enquête wordt uitgelegd dat er een breder participatietraject zal plaatsvinden waarin alle belangen zorgvuldig gehoord en meegenomen zullen worden. </w:t>
      </w:r>
      <w:r w:rsidRPr="00621FE7">
        <w:t xml:space="preserve">Het is belangrijk voor een goede beleidsontwikkeling dat </w:t>
      </w:r>
      <w:r>
        <w:t xml:space="preserve">duidelijk wordt </w:t>
      </w:r>
      <w:r w:rsidRPr="00621FE7">
        <w:t xml:space="preserve">wat er leeft onder burgers. Participatie is daarom een vast onderdeel van beleidsontwikkeling. Het gaat hier specifiek om een geurbelevingsonderzoek onder omwonenden van veehouderijen dat onderdeel is van een breder participatietraject, waarbij de belangen, ideeën, wensen, behoeften en zorgen van alle betrokken partijen gehoord en betrokken zullen worden. Door alle </w:t>
      </w:r>
      <w:r w:rsidRPr="00621FE7">
        <w:lastRenderedPageBreak/>
        <w:t xml:space="preserve">belanghebbenden actief te betrekken bij de totstandkoming van nieuw beleid wordt informatie verzameld die </w:t>
      </w:r>
      <w:r>
        <w:t>een evenwichtig beeld van alle belangen geeft voor</w:t>
      </w:r>
      <w:r w:rsidRPr="00621FE7">
        <w:t xml:space="preserve"> de uiteindelijke beleids-en besluitvorming. </w:t>
      </w:r>
      <w:r>
        <w:t xml:space="preserve">Ook wordt er onderzoek uitgevoerd over de eventuele impact van verschillende beleidsopties, voordat er beleidsconclusies volgen. </w:t>
      </w:r>
    </w:p>
    <w:p w:rsidRPr="003E7185" w:rsidR="00D271A5" w:rsidP="00D271A5" w:rsidRDefault="00D271A5" w14:paraId="347C1E40" w14:textId="77777777">
      <w:pPr>
        <w:ind w:left="360"/>
      </w:pPr>
    </w:p>
    <w:p w:rsidRPr="00BC29C1" w:rsidR="00D271A5" w:rsidP="00D271A5" w:rsidRDefault="00D271A5" w14:paraId="18A13A52" w14:textId="77777777">
      <w:pPr>
        <w:numPr>
          <w:ilvl w:val="0"/>
          <w:numId w:val="1"/>
        </w:numPr>
        <w:rPr>
          <w:b/>
          <w:bCs/>
        </w:rPr>
      </w:pPr>
      <w:r w:rsidRPr="00BC29C1">
        <w:rPr>
          <w:b/>
          <w:bCs/>
        </w:rPr>
        <w:t>Hoe beoordeelt u het feit dat het ministerie van I&amp;W belastinggeld inzet voor een enquête waarin burgers financieel worden gestimuleerd om klachten te uiten over een specifieke sector?  </w:t>
      </w:r>
      <w:r w:rsidRPr="00BC29C1">
        <w:rPr>
          <w:b/>
          <w:bCs/>
        </w:rPr>
        <w:br/>
      </w:r>
      <w:r>
        <w:t xml:space="preserve">Het past bij een goede beleidsvorming om te vragen wat betrokkenen vinden en ervaren. Het verloten van een VVV bon (30 euro) onder de deelnemers aan een enquête is, zoals  aangegeven in het antwoord op vraag 2, vrij gebruikelijk en is bedoeld om zoveel mogelijk mensen te bewegen aan de enquête deel te nemen. </w:t>
      </w:r>
    </w:p>
    <w:p w:rsidRPr="00BC29C1" w:rsidR="00D271A5" w:rsidP="00D271A5" w:rsidRDefault="00D271A5" w14:paraId="7C4710AF" w14:textId="77777777">
      <w:pPr>
        <w:numPr>
          <w:ilvl w:val="0"/>
          <w:numId w:val="1"/>
        </w:numPr>
        <w:rPr>
          <w:b/>
          <w:bCs/>
        </w:rPr>
      </w:pPr>
      <w:r w:rsidRPr="00BC29C1">
        <w:rPr>
          <w:b/>
          <w:bCs/>
        </w:rPr>
        <w:t>Hoeveel geld wordt jaarlijks beschikbaar gesteld door uw ministerie en andere ministeries om burgers te betalen om deel te nemen aan onderzoeken? </w:t>
      </w:r>
      <w:r>
        <w:rPr>
          <w:b/>
          <w:bCs/>
        </w:rPr>
        <w:br/>
      </w:r>
      <w:r w:rsidRPr="00F53FAE">
        <w:t xml:space="preserve">Dit is niet bekend of te achterhalen want </w:t>
      </w:r>
      <w:r>
        <w:t>dit wordt niet apart bijgehouden. H</w:t>
      </w:r>
      <w:r w:rsidRPr="00F53FAE">
        <w:t xml:space="preserve">et vragen naar wat betrokkenen ergens van vinden maakt deel uit van </w:t>
      </w:r>
      <w:r>
        <w:t>de</w:t>
      </w:r>
      <w:r w:rsidRPr="00F53FAE">
        <w:t xml:space="preserve"> reguliere beleids</w:t>
      </w:r>
      <w:r>
        <w:t>voorbereiding</w:t>
      </w:r>
      <w:r w:rsidRPr="00F53FAE">
        <w:t>.</w:t>
      </w:r>
      <w:r>
        <w:rPr>
          <w:b/>
          <w:bCs/>
        </w:rPr>
        <w:t xml:space="preserve">  </w:t>
      </w:r>
    </w:p>
    <w:p w:rsidRPr="00BC29C1" w:rsidR="00D271A5" w:rsidP="00D271A5" w:rsidRDefault="00D271A5" w14:paraId="4D5812EB" w14:textId="77777777">
      <w:pPr>
        <w:numPr>
          <w:ilvl w:val="0"/>
          <w:numId w:val="1"/>
        </w:numPr>
        <w:rPr>
          <w:b/>
          <w:bCs/>
        </w:rPr>
      </w:pPr>
      <w:r w:rsidRPr="00BC29C1">
        <w:rPr>
          <w:b/>
          <w:bCs/>
        </w:rPr>
        <w:t>Deelt u de mening dat de overheid met dit soort onderzoeken boeren in een kwaad daglicht zet en bijdraagt aan een negatief beeld over de sector? </w:t>
      </w:r>
      <w:r w:rsidRPr="00BC29C1">
        <w:rPr>
          <w:b/>
          <w:bCs/>
        </w:rPr>
        <w:br/>
      </w:r>
      <w:r>
        <w:t xml:space="preserve">Ik begrijp dat het onderwerp geur van stallen van veehouderijen in de maatschappij leeft, zowel bij veehouders als bij omwonenden en andere belanghebbenden. Als onderdeel van het brede participatieproces zullen alle perspectieven in beeld worden gebracht. </w:t>
      </w:r>
    </w:p>
    <w:p w:rsidR="00D271A5" w:rsidP="00D271A5" w:rsidRDefault="00D271A5" w14:paraId="46DA9943" w14:textId="77777777">
      <w:pPr>
        <w:numPr>
          <w:ilvl w:val="0"/>
          <w:numId w:val="1"/>
        </w:numPr>
      </w:pPr>
      <w:r w:rsidRPr="00A935DE">
        <w:rPr>
          <w:b/>
          <w:bCs/>
        </w:rPr>
        <w:t>Erkent u dat geurbeleving subjectief is en dat wat de een niet als geurbelasting ervaart, iemand anders wel zo kan ervaren?</w:t>
      </w:r>
      <w:r w:rsidRPr="00A935DE">
        <w:t xml:space="preserve">   </w:t>
      </w:r>
      <w:r w:rsidRPr="00A935DE">
        <w:br/>
        <w:t xml:space="preserve">Geurbeleving gaat zoals het woord zegt over hoe iemand geur ervaart. Dat is </w:t>
      </w:r>
      <w:r>
        <w:t>aan de ene kant</w:t>
      </w:r>
      <w:r w:rsidRPr="00A935DE">
        <w:t xml:space="preserve"> persoonlijk. </w:t>
      </w:r>
      <w:r>
        <w:t>Maar aan de andere kant is het ook zo dat - l</w:t>
      </w:r>
      <w:r w:rsidRPr="00A935DE">
        <w:t>os van hoe iemand zelf geur precies ervaart</w:t>
      </w:r>
      <w:r>
        <w:t xml:space="preserve"> -</w:t>
      </w:r>
      <w:r w:rsidRPr="00A935DE">
        <w:t xml:space="preserve"> </w:t>
      </w:r>
      <w:r>
        <w:t>bekend is</w:t>
      </w:r>
      <w:r w:rsidRPr="00A935DE">
        <w:t xml:space="preserve"> dat hoe hoger de geurbelasting</w:t>
      </w:r>
      <w:r>
        <w:t xml:space="preserve"> </w:t>
      </w:r>
      <w:r w:rsidRPr="00A935DE">
        <w:t>is</w:t>
      </w:r>
      <w:r>
        <w:t>,</w:t>
      </w:r>
      <w:r w:rsidRPr="00A935DE">
        <w:t xml:space="preserve"> hoe hoger de ervaren geurhinder zal zijn. </w:t>
      </w:r>
    </w:p>
    <w:p w:rsidRPr="00A935DE" w:rsidR="00D271A5" w:rsidP="00D271A5" w:rsidRDefault="00D271A5" w14:paraId="4B367BA7" w14:textId="77777777">
      <w:pPr>
        <w:numPr>
          <w:ilvl w:val="0"/>
          <w:numId w:val="1"/>
        </w:numPr>
      </w:pPr>
      <w:r w:rsidRPr="00A935DE">
        <w:rPr>
          <w:b/>
          <w:bCs/>
        </w:rPr>
        <w:t>Deelt u de mening dat de mate van geurbelasting wetenschappelijk onderzocht dient te worden en niet via folders huis-aan-huis?</w:t>
      </w:r>
      <w:r w:rsidRPr="00A935DE">
        <w:t> </w:t>
      </w:r>
      <w:r w:rsidRPr="00A935DE">
        <w:br/>
        <w:t xml:space="preserve">Dit onderzoek gaat niet over geurbelasting, maar over geurbeleving. </w:t>
      </w:r>
    </w:p>
    <w:p w:rsidRPr="00C43098" w:rsidR="00D271A5" w:rsidP="00D271A5" w:rsidRDefault="00D271A5" w14:paraId="0432871E" w14:textId="77777777">
      <w:pPr>
        <w:numPr>
          <w:ilvl w:val="0"/>
          <w:numId w:val="1"/>
        </w:numPr>
        <w:rPr>
          <w:b/>
          <w:bCs/>
        </w:rPr>
      </w:pPr>
      <w:r w:rsidRPr="4B5748B9">
        <w:rPr>
          <w:b/>
          <w:bCs/>
        </w:rPr>
        <w:t>Bent u bereid de enquête per direct op te schorten en opnieuw te laten beoordelen op objectiviteit en effect op de agrarische sector? Zo nee, waarom niet? </w:t>
      </w:r>
      <w:r>
        <w:br/>
      </w:r>
      <w:r w:rsidRPr="4B5748B9">
        <w:t xml:space="preserve">De enquête is </w:t>
      </w:r>
      <w:r>
        <w:t xml:space="preserve">zoals aangegeven in de antwoorden op bovenstaande vragen onderdeel van het reguliere participatietraject dat hoort bij </w:t>
      </w:r>
      <w:r w:rsidRPr="4B5748B9">
        <w:t>een zorgvuldige beleids</w:t>
      </w:r>
      <w:r>
        <w:t xml:space="preserve">voorbereiding. Ik zal de enquête daarom niet opschorten. Het is </w:t>
      </w:r>
      <w:r>
        <w:lastRenderedPageBreak/>
        <w:t>begrijpelijk</w:t>
      </w:r>
      <w:r w:rsidRPr="00214975">
        <w:t xml:space="preserve"> dat het uitvoeren van een enquête over geurbeleving van omwonenden </w:t>
      </w:r>
      <w:r>
        <w:t xml:space="preserve">tot </w:t>
      </w:r>
      <w:r w:rsidRPr="00214975">
        <w:t xml:space="preserve">zorgen kan </w:t>
      </w:r>
      <w:r>
        <w:t>leiden bij</w:t>
      </w:r>
      <w:r w:rsidRPr="00214975">
        <w:t xml:space="preserve"> veehouder</w:t>
      </w:r>
      <w:r>
        <w:t>s</w:t>
      </w:r>
      <w:r w:rsidRPr="00214975">
        <w:t xml:space="preserve">. </w:t>
      </w:r>
      <w:r>
        <w:t>Ik wil</w:t>
      </w:r>
      <w:r w:rsidRPr="00214975">
        <w:t xml:space="preserve"> benadrukken dat in de </w:t>
      </w:r>
      <w:r>
        <w:t>toelichting</w:t>
      </w:r>
      <w:r w:rsidRPr="00214975">
        <w:t xml:space="preserve"> van de enquête wordt uitgelegd dat er een breder participatietraject zal plaatsvinden waarin alle belangen en zorgen zorgvuldig worden gehoord en meegenomen. </w:t>
      </w:r>
      <w:r>
        <w:t xml:space="preserve">Het participatietraject dient ervoor te zorgen </w:t>
      </w:r>
      <w:r w:rsidRPr="00214975">
        <w:t>dat iedereen zich gehoord en begrepen voel</w:t>
      </w:r>
      <w:r>
        <w:t xml:space="preserve">t. Het is van belang om een goede balans vinden tussen de verschillende belangen bij de uiteindelijke beleidsvorming. Dit onderzoek draagt daar deels aan bij. Zodra de onderzoeksresultaten beschikbaar zijn worden deze kritisch bekeken en wordt er gekeken hoe deze in een vervolg worden meegenomen. </w:t>
      </w:r>
      <w:r w:rsidRPr="007358B0">
        <w:t xml:space="preserve"> </w:t>
      </w:r>
      <w:r w:rsidRPr="007358B0">
        <w:br/>
      </w:r>
    </w:p>
    <w:p w:rsidRPr="007358B0" w:rsidR="00D271A5" w:rsidP="00D271A5" w:rsidRDefault="00D271A5" w14:paraId="21764E63" w14:textId="77777777"/>
    <w:p w:rsidR="00D271A5" w:rsidP="00D271A5" w:rsidRDefault="00D271A5" w14:paraId="52A9E030" w14:textId="77777777"/>
    <w:p w:rsidR="000F29F3" w:rsidRDefault="000F29F3" w14:paraId="5A0A826E" w14:textId="77777777"/>
    <w:sectPr w:rsidR="000F29F3" w:rsidSect="00D271A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8189" w14:textId="77777777" w:rsidR="00D271A5" w:rsidRDefault="00D271A5" w:rsidP="00D271A5">
      <w:pPr>
        <w:spacing w:after="0" w:line="240" w:lineRule="auto"/>
      </w:pPr>
      <w:r>
        <w:separator/>
      </w:r>
    </w:p>
  </w:endnote>
  <w:endnote w:type="continuationSeparator" w:id="0">
    <w:p w14:paraId="37D7E2C3" w14:textId="77777777" w:rsidR="00D271A5" w:rsidRDefault="00D271A5" w:rsidP="00D2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E580" w14:textId="77777777" w:rsidR="00D271A5" w:rsidRPr="00D271A5" w:rsidRDefault="00D271A5" w:rsidP="00D271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F4CD" w14:textId="77777777" w:rsidR="00D271A5" w:rsidRPr="00D271A5" w:rsidRDefault="00D271A5" w:rsidP="00D271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9CC1" w14:textId="77777777" w:rsidR="00D271A5" w:rsidRPr="00D271A5" w:rsidRDefault="00D271A5" w:rsidP="00D271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C1D6" w14:textId="77777777" w:rsidR="00D271A5" w:rsidRDefault="00D271A5" w:rsidP="00D271A5">
      <w:pPr>
        <w:spacing w:after="0" w:line="240" w:lineRule="auto"/>
      </w:pPr>
      <w:r>
        <w:separator/>
      </w:r>
    </w:p>
  </w:footnote>
  <w:footnote w:type="continuationSeparator" w:id="0">
    <w:p w14:paraId="39E4CF72" w14:textId="77777777" w:rsidR="00D271A5" w:rsidRDefault="00D271A5" w:rsidP="00D271A5">
      <w:pPr>
        <w:spacing w:after="0" w:line="240" w:lineRule="auto"/>
      </w:pPr>
      <w:r>
        <w:continuationSeparator/>
      </w:r>
    </w:p>
  </w:footnote>
  <w:footnote w:id="1">
    <w:p w14:paraId="0C76F770" w14:textId="77777777" w:rsidR="00D271A5" w:rsidRDefault="00D271A5" w:rsidP="00D271A5">
      <w:pPr>
        <w:pStyle w:val="Voetnoottekst"/>
      </w:pPr>
      <w:r>
        <w:rPr>
          <w:rStyle w:val="Voetnootmarkering"/>
        </w:rPr>
        <w:footnoteRef/>
      </w:r>
      <w:r>
        <w:t xml:space="preserve"> </w:t>
      </w:r>
      <w:r w:rsidRPr="007358B0">
        <w:t>Geurbeleving nabij stallen van veehouderijen in Tubbergen (Pagina 1 van 9)</w:t>
      </w:r>
    </w:p>
  </w:footnote>
  <w:footnote w:id="2">
    <w:p w14:paraId="4AFF3690" w14:textId="77777777" w:rsidR="00D271A5" w:rsidRDefault="00D271A5" w:rsidP="00D271A5">
      <w:pPr>
        <w:pStyle w:val="Voetnoottekst"/>
      </w:pPr>
      <w:r>
        <w:rPr>
          <w:rStyle w:val="Voetnootmarkering"/>
        </w:rPr>
        <w:footnoteRef/>
      </w:r>
      <w:r>
        <w:t xml:space="preserve"> </w:t>
      </w:r>
      <w:hyperlink r:id="rId1" w:history="1">
        <w:r w:rsidRPr="005307EA">
          <w:rPr>
            <w:rStyle w:val="Hyperlink"/>
          </w:rPr>
          <w:t>Kamerbrief over planning aanscherping geurnormen veehouderij</w:t>
        </w:r>
      </w:hyperlink>
    </w:p>
  </w:footnote>
  <w:footnote w:id="3">
    <w:p w14:paraId="3BDD18F7" w14:textId="77777777" w:rsidR="00D271A5" w:rsidRDefault="00D271A5" w:rsidP="00D271A5">
      <w:pPr>
        <w:pStyle w:val="Voetnoottekst"/>
      </w:pPr>
      <w:r>
        <w:rPr>
          <w:rStyle w:val="Voetnootmarkering"/>
        </w:rPr>
        <w:footnoteRef/>
      </w:r>
      <w:r>
        <w:t xml:space="preserve"> Kamerstuk </w:t>
      </w:r>
      <w:r w:rsidRPr="00A73C80">
        <w:t>2017-2018</w:t>
      </w:r>
      <w:r>
        <w:t xml:space="preserve">, </w:t>
      </w:r>
      <w:r w:rsidRPr="00A73C80">
        <w:t xml:space="preserve">31936 </w:t>
      </w:r>
      <w:r>
        <w:t xml:space="preserve">, </w:t>
      </w:r>
      <w:r w:rsidRPr="00A73C80">
        <w:t>nr. 507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225" w14:textId="77777777" w:rsidR="00D271A5" w:rsidRPr="00D271A5" w:rsidRDefault="00D271A5" w:rsidP="00D271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C21C" w14:textId="77777777" w:rsidR="00D271A5" w:rsidRPr="00D271A5" w:rsidRDefault="00D271A5" w:rsidP="00D271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B59" w14:textId="77777777" w:rsidR="00D271A5" w:rsidRPr="00D271A5" w:rsidRDefault="00D271A5" w:rsidP="00D271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F6775"/>
    <w:multiLevelType w:val="hybridMultilevel"/>
    <w:tmpl w:val="23B09AEE"/>
    <w:lvl w:ilvl="0" w:tplc="C3F65602">
      <w:start w:val="1"/>
      <w:numFmt w:val="decimal"/>
      <w:lvlText w:val="%1."/>
      <w:lvlJc w:val="left"/>
      <w:pPr>
        <w:ind w:left="360" w:hanging="360"/>
      </w:pPr>
      <w:rPr>
        <w:b/>
        <w:bCs/>
      </w:rPr>
    </w:lvl>
    <w:lvl w:ilvl="1" w:tplc="51E2D8FE">
      <w:start w:val="1"/>
      <w:numFmt w:val="lowerLetter"/>
      <w:lvlText w:val="%2."/>
      <w:lvlJc w:val="left"/>
      <w:pPr>
        <w:ind w:left="1440" w:hanging="360"/>
      </w:pPr>
    </w:lvl>
    <w:lvl w:ilvl="2" w:tplc="28E64F24">
      <w:start w:val="1"/>
      <w:numFmt w:val="lowerRoman"/>
      <w:lvlText w:val="%3."/>
      <w:lvlJc w:val="right"/>
      <w:pPr>
        <w:ind w:left="2160" w:hanging="180"/>
      </w:pPr>
    </w:lvl>
    <w:lvl w:ilvl="3" w:tplc="688C24EA">
      <w:start w:val="1"/>
      <w:numFmt w:val="decimal"/>
      <w:lvlText w:val="%4."/>
      <w:lvlJc w:val="left"/>
      <w:pPr>
        <w:ind w:left="2880" w:hanging="360"/>
      </w:pPr>
    </w:lvl>
    <w:lvl w:ilvl="4" w:tplc="95C8B6CE">
      <w:start w:val="1"/>
      <w:numFmt w:val="lowerLetter"/>
      <w:lvlText w:val="%5."/>
      <w:lvlJc w:val="left"/>
      <w:pPr>
        <w:ind w:left="3600" w:hanging="360"/>
      </w:pPr>
    </w:lvl>
    <w:lvl w:ilvl="5" w:tplc="8E9A26D2">
      <w:start w:val="1"/>
      <w:numFmt w:val="lowerRoman"/>
      <w:lvlText w:val="%6."/>
      <w:lvlJc w:val="right"/>
      <w:pPr>
        <w:ind w:left="4320" w:hanging="180"/>
      </w:pPr>
    </w:lvl>
    <w:lvl w:ilvl="6" w:tplc="B93258C2">
      <w:start w:val="1"/>
      <w:numFmt w:val="decimal"/>
      <w:lvlText w:val="%7."/>
      <w:lvlJc w:val="left"/>
      <w:pPr>
        <w:ind w:left="5040" w:hanging="360"/>
      </w:pPr>
    </w:lvl>
    <w:lvl w:ilvl="7" w:tplc="A4EEE1F8">
      <w:start w:val="1"/>
      <w:numFmt w:val="lowerLetter"/>
      <w:lvlText w:val="%8."/>
      <w:lvlJc w:val="left"/>
      <w:pPr>
        <w:ind w:left="5760" w:hanging="360"/>
      </w:pPr>
    </w:lvl>
    <w:lvl w:ilvl="8" w:tplc="72DE4C18">
      <w:start w:val="1"/>
      <w:numFmt w:val="lowerRoman"/>
      <w:lvlText w:val="%9."/>
      <w:lvlJc w:val="right"/>
      <w:pPr>
        <w:ind w:left="6480" w:hanging="180"/>
      </w:pPr>
    </w:lvl>
  </w:abstractNum>
  <w:num w:numId="1" w16cid:durableId="183437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A5"/>
    <w:rsid w:val="000F29F3"/>
    <w:rsid w:val="00710117"/>
    <w:rsid w:val="00D27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9FA6"/>
  <w15:chartTrackingRefBased/>
  <w15:docId w15:val="{9413C5CA-2912-465F-9076-999F0A84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7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7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71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71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71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7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1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71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71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71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71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7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1A5"/>
    <w:rPr>
      <w:rFonts w:eastAsiaTheme="majorEastAsia" w:cstheme="majorBidi"/>
      <w:color w:val="272727" w:themeColor="text1" w:themeTint="D8"/>
    </w:rPr>
  </w:style>
  <w:style w:type="paragraph" w:styleId="Titel">
    <w:name w:val="Title"/>
    <w:basedOn w:val="Standaard"/>
    <w:next w:val="Standaard"/>
    <w:link w:val="TitelChar"/>
    <w:uiPriority w:val="10"/>
    <w:qFormat/>
    <w:rsid w:val="00D2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1A5"/>
    <w:rPr>
      <w:i/>
      <w:iCs/>
      <w:color w:val="404040" w:themeColor="text1" w:themeTint="BF"/>
    </w:rPr>
  </w:style>
  <w:style w:type="paragraph" w:styleId="Lijstalinea">
    <w:name w:val="List Paragraph"/>
    <w:basedOn w:val="Standaard"/>
    <w:uiPriority w:val="34"/>
    <w:qFormat/>
    <w:rsid w:val="00D271A5"/>
    <w:pPr>
      <w:ind w:left="720"/>
      <w:contextualSpacing/>
    </w:pPr>
  </w:style>
  <w:style w:type="character" w:styleId="Intensievebenadrukking">
    <w:name w:val="Intense Emphasis"/>
    <w:basedOn w:val="Standaardalinea-lettertype"/>
    <w:uiPriority w:val="21"/>
    <w:qFormat/>
    <w:rsid w:val="00D271A5"/>
    <w:rPr>
      <w:i/>
      <w:iCs/>
      <w:color w:val="2F5496" w:themeColor="accent1" w:themeShade="BF"/>
    </w:rPr>
  </w:style>
  <w:style w:type="paragraph" w:styleId="Duidelijkcitaat">
    <w:name w:val="Intense Quote"/>
    <w:basedOn w:val="Standaard"/>
    <w:next w:val="Standaard"/>
    <w:link w:val="DuidelijkcitaatChar"/>
    <w:uiPriority w:val="30"/>
    <w:qFormat/>
    <w:rsid w:val="00D27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71A5"/>
    <w:rPr>
      <w:i/>
      <w:iCs/>
      <w:color w:val="2F5496" w:themeColor="accent1" w:themeShade="BF"/>
    </w:rPr>
  </w:style>
  <w:style w:type="character" w:styleId="Intensieveverwijzing">
    <w:name w:val="Intense Reference"/>
    <w:basedOn w:val="Standaardalinea-lettertype"/>
    <w:uiPriority w:val="32"/>
    <w:qFormat/>
    <w:rsid w:val="00D271A5"/>
    <w:rPr>
      <w:b/>
      <w:bCs/>
      <w:smallCaps/>
      <w:color w:val="2F5496" w:themeColor="accent1" w:themeShade="BF"/>
      <w:spacing w:val="5"/>
    </w:rPr>
  </w:style>
  <w:style w:type="paragraph" w:customStyle="1" w:styleId="MarginlessContainer">
    <w:name w:val="Marginless Container"/>
    <w:hidden/>
    <w:rsid w:val="00D271A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D271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71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71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71A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71A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271A5"/>
    <w:rPr>
      <w:kern w:val="0"/>
      <w:sz w:val="20"/>
      <w:szCs w:val="20"/>
      <w14:ligatures w14:val="none"/>
    </w:rPr>
  </w:style>
  <w:style w:type="character" w:styleId="Voetnootmarkering">
    <w:name w:val="footnote reference"/>
    <w:basedOn w:val="Standaardalinea-lettertype"/>
    <w:uiPriority w:val="99"/>
    <w:semiHidden/>
    <w:unhideWhenUsed/>
    <w:rsid w:val="00D271A5"/>
    <w:rPr>
      <w:vertAlign w:val="superscript"/>
    </w:rPr>
  </w:style>
  <w:style w:type="character" w:styleId="Hyperlink">
    <w:name w:val="Hyperlink"/>
    <w:basedOn w:val="Standaardalinea-lettertype"/>
    <w:uiPriority w:val="99"/>
    <w:unhideWhenUsed/>
    <w:rsid w:val="00D271A5"/>
    <w:rPr>
      <w:color w:val="0563C1" w:themeColor="hyperlink"/>
      <w:u w:val="single"/>
    </w:rPr>
  </w:style>
  <w:style w:type="paragraph" w:styleId="Geenafstand">
    <w:name w:val="No Spacing"/>
    <w:uiPriority w:val="1"/>
    <w:qFormat/>
    <w:rsid w:val="00D271A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d2ebf74f23b542a73c9881178098532486b1f68c/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1743</ap:Words>
  <ap:Characters>9589</ap:Characters>
  <ap:DocSecurity>0</ap:DocSecurity>
  <ap:Lines>79</ap:Lines>
  <ap:Paragraphs>22</ap:Paragraphs>
  <ap:ScaleCrop>false</ap:ScaleCrop>
  <ap:LinksUpToDate>false</ap:LinksUpToDate>
  <ap:CharactersWithSpaces>11310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2025-04-02T13:58:00.0000000Z</dcterms:created>
  <dcterms:modified xsi:type="dcterms:W3CDTF">2025-04-02T13:59:00.0000000Z</dcterms:modified>
  <version/>
  <category/>
</coreProperties>
</file>