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2025Z06253</w:t>
        <w:br/>
      </w:r>
      <w:proofErr w:type="spellEnd"/>
    </w:p>
    <w:p>
      <w:pPr>
        <w:pStyle w:val="Normal"/>
        <w:rPr>
          <w:b w:val="1"/>
          <w:bCs w:val="1"/>
        </w:rPr>
      </w:pPr>
      <w:r w:rsidR="250AE766">
        <w:rPr>
          <w:b w:val="0"/>
          <w:bCs w:val="0"/>
        </w:rPr>
        <w:t>(ingezonden 2 april 2025)</w:t>
        <w:br/>
      </w:r>
    </w:p>
    <w:p>
      <w:r>
        <w:t xml:space="preserve">Vragen van het lid Dobbe (SP) aan de minister van Buitenlandse Zaken over het bericht dat lichamen van hulpverleners van de Palestijnse Rode Halve Maan zijn teruggevonden in een massagraf in Gaza.</w:t>
      </w:r>
      <w:r>
        <w:br/>
      </w:r>
    </w:p>
    <w:p>
      <w:pPr>
        <w:pStyle w:val="ListParagraph"/>
        <w:numPr>
          <w:ilvl w:val="0"/>
          <w:numId w:val="100474040"/>
        </w:numPr>
        <w:ind w:left="360"/>
      </w:pPr>
      <w:r>
        <w:t>Bent u bekend met het bericht 'hulpverleners van de Palestijnse Rode Halve maan zijn teruggevonden in een massagraf'?[1]</w:t>
      </w:r>
      <w:r>
        <w:br/>
      </w:r>
    </w:p>
    <w:p>
      <w:pPr>
        <w:pStyle w:val="ListParagraph"/>
        <w:numPr>
          <w:ilvl w:val="0"/>
          <w:numId w:val="100474040"/>
        </w:numPr>
        <w:ind w:left="360"/>
      </w:pPr>
      <w:r>
        <w:t>Volgens een woordvoerder van de Verenigde Naties (VN) zijn de voertuigen ‘"een voor een" beschoten, verpletterd en daarna bedolven onder het zand, samen met de lichamen’, wat is uw reactie op deze informatie?</w:t>
      </w:r>
      <w:r>
        <w:br/>
      </w:r>
    </w:p>
    <w:p>
      <w:pPr>
        <w:pStyle w:val="ListParagraph"/>
        <w:numPr>
          <w:ilvl w:val="0"/>
          <w:numId w:val="100474040"/>
        </w:numPr>
        <w:ind w:left="360"/>
      </w:pPr>
      <w:r>
        <w:t>Erkent u dat aanvallen op hulpverleners in strijd zijn met humanitair oorlogsrecht?</w:t>
      </w:r>
      <w:r>
        <w:br/>
      </w:r>
    </w:p>
    <w:p>
      <w:pPr>
        <w:pStyle w:val="ListParagraph"/>
        <w:numPr>
          <w:ilvl w:val="0"/>
          <w:numId w:val="100474040"/>
        </w:numPr>
        <w:ind w:left="360"/>
      </w:pPr>
      <w:r>
        <w:t>Erkent u dat Nederland de plicht heeft aanvallen op hulpverleners te veroordelen?</w:t>
      </w:r>
      <w:r>
        <w:br/>
      </w:r>
    </w:p>
    <w:p>
      <w:pPr>
        <w:pStyle w:val="ListParagraph"/>
        <w:numPr>
          <w:ilvl w:val="0"/>
          <w:numId w:val="100474040"/>
        </w:numPr>
        <w:ind w:left="360"/>
      </w:pPr>
      <w:r>
        <w:t>Heeft u al veroordeling uitgesproken richting de Israëlische regering? Zo nee, waarom niet?</w:t>
      </w:r>
      <w:r>
        <w:br/>
      </w:r>
    </w:p>
    <w:p>
      <w:pPr>
        <w:pStyle w:val="ListParagraph"/>
        <w:numPr>
          <w:ilvl w:val="0"/>
          <w:numId w:val="100474040"/>
        </w:numPr>
        <w:ind w:left="360"/>
      </w:pPr>
      <w:r>
        <w:t>Hoe draagt u bij aan het tegengaan van straffeloosheid bij schendingen van het oorlogsrecht? Hoe gaat u bijdragen aan het verzamelen van bewijs zodat de daders vervolgd kunnen worden?</w:t>
      </w:r>
      <w:r>
        <w:br/>
      </w:r>
    </w:p>
    <w:p>
      <w:pPr>
        <w:pStyle w:val="ListParagraph"/>
        <w:numPr>
          <w:ilvl w:val="0"/>
          <w:numId w:val="100474040"/>
        </w:numPr>
        <w:ind w:left="360"/>
      </w:pPr>
      <w:r>
        <w:t>Hoe wordt uitvoering gegeven aan de motie van het lid Dobbe c.s. over een leidende rol voor Nederland bij de bescherming van hulpverleners en bij de vervolging van personen die geweld tegen hulpverleners plegen?[2]</w:t>
      </w:r>
      <w:r>
        <w:br/>
      </w:r>
    </w:p>
    <w:p>
      <w:pPr>
        <w:pStyle w:val="ListParagraph"/>
        <w:numPr>
          <w:ilvl w:val="0"/>
          <w:numId w:val="100474040"/>
        </w:numPr>
        <w:ind w:left="360"/>
      </w:pPr>
      <w:r>
        <w:t>Wat is er nog meer nodig om het werk van hulpverleners te ondersteunen?</w:t>
      </w:r>
      <w:r>
        <w:br/>
      </w:r>
    </w:p>
    <w:p>
      <w:pPr>
        <w:pStyle w:val="ListParagraph"/>
        <w:numPr>
          <w:ilvl w:val="0"/>
          <w:numId w:val="100474040"/>
        </w:numPr>
        <w:ind w:left="360"/>
      </w:pPr>
      <w:r>
        <w:t>Bent u bereid om nu wel over te gaan op maatregelen richting de Israëlische regering, zoals het opschorten van het Europese Unie (EU)-Israël Associatieakkoord of het stoppen van wapenhandel met Israël, als inderdaad blijkt dat Israël hulpverleners bewust onder vuur neemt? Zo nee, waarom niet?</w:t>
      </w:r>
      <w:r>
        <w:br/>
      </w:r>
    </w:p>
    <w:p>
      <w:pPr>
        <w:pStyle w:val="ListParagraph"/>
        <w:numPr>
          <w:ilvl w:val="0"/>
          <w:numId w:val="100474040"/>
        </w:numPr>
        <w:ind w:left="360"/>
      </w:pPr>
      <w:r>
        <w:t>Kunt u deze vragen voor het volgende commissiedebat over de Raad Buitenlandse Zaken (RBZ) op 10 april beantwoorden?</w:t>
      </w:r>
      <w:r>
        <w:br/>
      </w:r>
    </w:p>
    <w:p>
      <w:r>
        <w:t xml:space="preserve"> </w:t>
      </w:r>
      <w:r>
        <w:br/>
      </w:r>
    </w:p>
    <w:p>
      <w:r>
        <w:t xml:space="preserve">[1] NOS, 31 maart 2025, ''Ze kwamen hier om te helpen, nu liggen ze in een massagraf'' (https://nos.nl/liveblog/2561789-lichamen-hulpverleners-gevonden-in-massagraf-israel-wil-mensen-weg-uit-rafah#UPDATE-container-85131938)</w:t>
      </w:r>
      <w:r>
        <w:br/>
      </w:r>
    </w:p>
    <w:p>
      <w:r>
        <w:t xml:space="preserve">[2] Kamerstuk 36180, nr. 122 (Doen waar Nederland goed in is - Strategie voor Buitenlandse Handel en Ontwikkelingssamenwerking | Tweede Kamer der Staten-Generaal)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610">
    <w:abstractNumId w:val="100473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