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0D1A" w:rsidP="000C0D1A" w:rsidRDefault="000C0D1A" w14:paraId="2E9896D1" w14:textId="729A300C">
      <w:pPr>
        <w:rPr>
          <w:b/>
        </w:rPr>
      </w:pPr>
      <w:r>
        <w:rPr>
          <w:b/>
        </w:rPr>
        <w:t>AH 1820</w:t>
      </w:r>
    </w:p>
    <w:p w:rsidR="000C0D1A" w:rsidP="000C0D1A" w:rsidRDefault="000C0D1A" w14:paraId="4369A520" w14:textId="2753610C">
      <w:pPr>
        <w:rPr>
          <w:b/>
        </w:rPr>
      </w:pPr>
      <w:r>
        <w:rPr>
          <w:b/>
        </w:rPr>
        <w:t>2025Z03250</w:t>
      </w:r>
    </w:p>
    <w:p w:rsidRPr="000C0D1A" w:rsidR="000C0D1A" w:rsidP="000C0D1A" w:rsidRDefault="000C0D1A" w14:paraId="68DA1BD0" w14:textId="0B40DD4F">
      <w:pPr>
        <w:rPr>
          <w:rFonts w:ascii="Times New Roman" w:hAnsi="Times New Roman"/>
          <w:sz w:val="24"/>
          <w:szCs w:val="24"/>
        </w:rPr>
      </w:pPr>
      <w:r w:rsidRPr="000C0D1A">
        <w:rPr>
          <w:b/>
          <w:sz w:val="24"/>
          <w:szCs w:val="24"/>
        </w:rPr>
        <w:t>Antwoord van minister Hermans (Klimaat en Groene Groei)</w:t>
      </w:r>
      <w:r>
        <w:rPr>
          <w:b/>
          <w:sz w:val="24"/>
          <w:szCs w:val="24"/>
        </w:rPr>
        <w:t xml:space="preserve">, mede namens de </w:t>
      </w:r>
      <w:r w:rsidRPr="00D80872">
        <w:rPr>
          <w:rFonts w:ascii="Times New Roman" w:hAnsi="Times New Roman"/>
          <w:sz w:val="24"/>
          <w:szCs w:val="24"/>
        </w:rPr>
        <w:t>minister van Financiën</w:t>
      </w:r>
      <w:r w:rsidRPr="000C0D1A">
        <w:rPr>
          <w:b/>
          <w:sz w:val="24"/>
          <w:szCs w:val="24"/>
        </w:rPr>
        <w:t xml:space="preserve"> (ontvangen</w:t>
      </w:r>
      <w:r>
        <w:rPr>
          <w:b/>
          <w:sz w:val="24"/>
          <w:szCs w:val="24"/>
        </w:rPr>
        <w:t xml:space="preserve"> 3 april 2025)</w:t>
      </w:r>
    </w:p>
    <w:p w:rsidR="000C0D1A" w:rsidP="000C0D1A" w:rsidRDefault="000C0D1A" w14:paraId="6CDA3C3F" w14:textId="77777777">
      <w:pPr>
        <w:rPr>
          <w:b/>
        </w:rPr>
      </w:pPr>
    </w:p>
    <w:p w:rsidR="000C0D1A" w:rsidP="000C0D1A" w:rsidRDefault="000C0D1A" w14:paraId="1C21C10A" w14:textId="6EACFE9C">
      <w:pPr>
        <w:rPr>
          <w:b/>
        </w:rPr>
      </w:pPr>
      <w:r w:rsidRPr="000C0D1A">
        <w:rPr>
          <w:b/>
          <w:sz w:val="24"/>
        </w:rPr>
        <w:t>Zie ook Aanhangsel Handelingen, vergaderjaar 2024-2025, nr.</w:t>
      </w:r>
      <w:r>
        <w:rPr>
          <w:b/>
        </w:rPr>
        <w:t xml:space="preserve"> 1638</w:t>
      </w:r>
    </w:p>
    <w:p w:rsidRPr="003852BD" w:rsidR="000C0D1A" w:rsidP="000C0D1A" w:rsidRDefault="000C0D1A" w14:paraId="2EDE9CE1" w14:textId="77777777">
      <w:pPr>
        <w:rPr>
          <w:rFonts w:eastAsia="Calibri"/>
          <w:szCs w:val="18"/>
        </w:rPr>
      </w:pPr>
      <w:r w:rsidRPr="003852BD">
        <w:rPr>
          <w:rFonts w:eastAsia="Calibri"/>
          <w:szCs w:val="18"/>
        </w:rPr>
        <w:t>1</w:t>
      </w:r>
    </w:p>
    <w:p w:rsidRPr="003852BD" w:rsidR="000C0D1A" w:rsidP="000C0D1A" w:rsidRDefault="000C0D1A" w14:paraId="2D352C1F" w14:textId="77777777">
      <w:pPr>
        <w:rPr>
          <w:rFonts w:eastAsia="Calibri"/>
          <w:szCs w:val="18"/>
        </w:rPr>
      </w:pPr>
      <w:r w:rsidRPr="003852BD">
        <w:rPr>
          <w:rFonts w:eastAsia="Calibri"/>
          <w:szCs w:val="18"/>
        </w:rPr>
        <w:t>Welke signalen krijgt u over het feit dat (mogelijk vele miljarden aan) duurzame investeringen uitblijven omdat er onduidelijkheid bestaat over het klimaatbeleid en de klimaatdoelen? Deelt u de mening dat, indien dit klopt, dit zeer onwenselijk is?</w:t>
      </w:r>
    </w:p>
    <w:p w:rsidRPr="003852BD" w:rsidR="000C0D1A" w:rsidP="000C0D1A" w:rsidRDefault="000C0D1A" w14:paraId="6BEA6691" w14:textId="77777777">
      <w:pPr>
        <w:rPr>
          <w:rFonts w:eastAsia="Calibri"/>
          <w:szCs w:val="18"/>
        </w:rPr>
      </w:pPr>
    </w:p>
    <w:p w:rsidRPr="003852BD" w:rsidR="000C0D1A" w:rsidP="000C0D1A" w:rsidRDefault="000C0D1A" w14:paraId="1A6DC98E" w14:textId="77777777">
      <w:pPr>
        <w:rPr>
          <w:rFonts w:eastAsia="Calibri"/>
          <w:szCs w:val="18"/>
        </w:rPr>
      </w:pPr>
      <w:r w:rsidRPr="003852BD">
        <w:rPr>
          <w:rFonts w:eastAsia="Calibri"/>
          <w:szCs w:val="18"/>
        </w:rPr>
        <w:t>2</w:t>
      </w:r>
    </w:p>
    <w:p w:rsidRPr="003852BD" w:rsidR="000C0D1A" w:rsidP="000C0D1A" w:rsidRDefault="000C0D1A" w14:paraId="00DA1040" w14:textId="77777777">
      <w:pPr>
        <w:rPr>
          <w:rFonts w:eastAsia="Calibri"/>
          <w:szCs w:val="18"/>
        </w:rPr>
      </w:pPr>
      <w:r w:rsidRPr="003852BD">
        <w:rPr>
          <w:rFonts w:eastAsia="Calibri"/>
          <w:szCs w:val="18"/>
        </w:rPr>
        <w:t>Hoeveel investeringsbeslissingen stellen de financiële sector en het bedrijfsleven op dit moment uit doordat niet duidelijk is welk klimaatbeleid in Nederland gevoerd gaat worden?</w:t>
      </w:r>
    </w:p>
    <w:p w:rsidR="000C0D1A" w:rsidP="000C0D1A" w:rsidRDefault="000C0D1A" w14:paraId="48AE1B8D" w14:textId="77777777">
      <w:pPr>
        <w:rPr>
          <w:rFonts w:eastAsia="Calibri"/>
          <w:szCs w:val="18"/>
        </w:rPr>
      </w:pPr>
    </w:p>
    <w:p w:rsidR="000C0D1A" w:rsidP="000C0D1A" w:rsidRDefault="000C0D1A" w14:paraId="5A63C1D2" w14:textId="77777777">
      <w:pPr>
        <w:rPr>
          <w:rFonts w:eastAsia="Calibri"/>
          <w:szCs w:val="18"/>
        </w:rPr>
      </w:pPr>
      <w:r>
        <w:rPr>
          <w:rFonts w:eastAsia="Calibri"/>
          <w:szCs w:val="18"/>
        </w:rPr>
        <w:t>Antwoord op vraag 2 en 3</w:t>
      </w:r>
    </w:p>
    <w:p w:rsidR="000C0D1A" w:rsidP="000C0D1A" w:rsidRDefault="000C0D1A" w14:paraId="400F732D" w14:textId="77777777">
      <w:pPr>
        <w:rPr>
          <w:rFonts w:eastAsia="Calibri"/>
          <w:szCs w:val="18"/>
        </w:rPr>
      </w:pPr>
      <w:r>
        <w:rPr>
          <w:rFonts w:eastAsia="Calibri"/>
          <w:szCs w:val="18"/>
        </w:rPr>
        <w:t xml:space="preserve">Het kabinet heeft zich in het Hoofdlijnenakkoord en het Regeerprogramma gecommitteerd aan de bestaande afspraken voor de klimaatdoelen van 2030 en 2050 zoals geformuleerd in de Klimaatwet. </w:t>
      </w:r>
      <w:r w:rsidRPr="0010319D">
        <w:rPr>
          <w:rFonts w:eastAsia="Calibri"/>
          <w:szCs w:val="18"/>
        </w:rPr>
        <w:t xml:space="preserve">Het kabinet herkent de signalen dat investeringsbeslissingen worden uitgesteld of uitblijven zowel bij het grootbedrijf als het mkb. </w:t>
      </w:r>
      <w:r w:rsidRPr="0037459A">
        <w:rPr>
          <w:rFonts w:eastAsia="Calibri"/>
          <w:szCs w:val="18"/>
        </w:rPr>
        <w:t xml:space="preserve">Financiële instellingen geven aan dat onzekerheid </w:t>
      </w:r>
      <w:r>
        <w:rPr>
          <w:rFonts w:eastAsia="Calibri"/>
          <w:szCs w:val="18"/>
        </w:rPr>
        <w:t xml:space="preserve">over politieke besluiten </w:t>
      </w:r>
      <w:r w:rsidRPr="0037459A">
        <w:rPr>
          <w:rFonts w:eastAsia="Calibri"/>
          <w:szCs w:val="18"/>
        </w:rPr>
        <w:t>zorgt voor onzekerheid in de markt, waardoor de industrie grootschalige investeringen in de energietransitie uitstelt.</w:t>
      </w:r>
    </w:p>
    <w:p w:rsidR="000C0D1A" w:rsidP="000C0D1A" w:rsidRDefault="000C0D1A" w14:paraId="2BC24FAE" w14:textId="77777777">
      <w:pPr>
        <w:rPr>
          <w:rFonts w:eastAsia="Calibri"/>
          <w:szCs w:val="18"/>
        </w:rPr>
      </w:pPr>
    </w:p>
    <w:p w:rsidR="000C0D1A" w:rsidP="000C0D1A" w:rsidRDefault="000C0D1A" w14:paraId="587780E1" w14:textId="77777777">
      <w:pPr>
        <w:rPr>
          <w:rFonts w:eastAsia="Calibri"/>
          <w:szCs w:val="18"/>
        </w:rPr>
      </w:pPr>
      <w:r w:rsidRPr="0010319D">
        <w:rPr>
          <w:rFonts w:eastAsia="Calibri"/>
          <w:szCs w:val="18"/>
        </w:rPr>
        <w:t>Uit gesprekken met bedrijven blijkt niet dat dit komt door onduidelijkheid over de klimaatdoelen. De voornaamste redenen die genoemd worden</w:t>
      </w:r>
      <w:r>
        <w:rPr>
          <w:rFonts w:eastAsia="Calibri"/>
          <w:szCs w:val="18"/>
        </w:rPr>
        <w:t>,</w:t>
      </w:r>
      <w:r w:rsidRPr="0010319D">
        <w:rPr>
          <w:rFonts w:eastAsia="Calibri"/>
          <w:szCs w:val="18"/>
        </w:rPr>
        <w:t xml:space="preserve"> zijn het ontbreken van de randvoorwaarden voor investeringsprojecten, zoals energie-infrastructuur (netcongestie), CCS-opslagcapaciteit en de relatief hoge elektriciteitsprijzen. Daarnaast geldt voor bedrijven in het mkb dat toegang tot kennis en expertise over verduurzaming en belemmeringen in het verkrijgen van financiering het nemen van investeringsbeslissingen beperkt.</w:t>
      </w:r>
    </w:p>
    <w:p w:rsidR="000C0D1A" w:rsidP="000C0D1A" w:rsidRDefault="000C0D1A" w14:paraId="7B981A31" w14:textId="77777777">
      <w:pPr>
        <w:rPr>
          <w:rFonts w:eastAsia="Calibri"/>
          <w:szCs w:val="18"/>
        </w:rPr>
      </w:pPr>
    </w:p>
    <w:p w:rsidR="000C0D1A" w:rsidP="000C0D1A" w:rsidRDefault="000C0D1A" w14:paraId="1531BD91" w14:textId="77777777">
      <w:pPr>
        <w:rPr>
          <w:rFonts w:eastAsia="Calibri"/>
          <w:szCs w:val="18"/>
        </w:rPr>
      </w:pPr>
      <w:r w:rsidRPr="0010319D">
        <w:rPr>
          <w:rFonts w:eastAsia="Calibri"/>
          <w:szCs w:val="18"/>
        </w:rPr>
        <w:t xml:space="preserve">Het kabinet herkent dat het klimaat- en energiebeleid </w:t>
      </w:r>
      <w:r>
        <w:rPr>
          <w:rFonts w:eastAsia="Calibri"/>
          <w:szCs w:val="18"/>
        </w:rPr>
        <w:t xml:space="preserve">van groot belang is voor </w:t>
      </w:r>
      <w:r w:rsidRPr="0010319D">
        <w:rPr>
          <w:rFonts w:eastAsia="Calibri"/>
          <w:szCs w:val="18"/>
        </w:rPr>
        <w:t>investeringsbeslissingen</w:t>
      </w:r>
      <w:r>
        <w:rPr>
          <w:rFonts w:eastAsia="Calibri"/>
          <w:szCs w:val="18"/>
        </w:rPr>
        <w:t>.</w:t>
      </w:r>
      <w:r w:rsidRPr="0010319D">
        <w:rPr>
          <w:rFonts w:eastAsia="Calibri"/>
          <w:szCs w:val="18"/>
        </w:rPr>
        <w:t xml:space="preserve"> </w:t>
      </w:r>
      <w:bookmarkStart w:name="_Hlk193467765" w:id="0"/>
      <w:r>
        <w:rPr>
          <w:rFonts w:eastAsia="Calibri"/>
          <w:szCs w:val="18"/>
        </w:rPr>
        <w:t xml:space="preserve">Daarom </w:t>
      </w:r>
      <w:r w:rsidRPr="0010319D">
        <w:rPr>
          <w:rFonts w:eastAsia="Calibri"/>
          <w:szCs w:val="18"/>
        </w:rPr>
        <w:t xml:space="preserve">geeft </w:t>
      </w:r>
      <w:r>
        <w:rPr>
          <w:rFonts w:eastAsia="Calibri"/>
          <w:szCs w:val="18"/>
        </w:rPr>
        <w:t xml:space="preserve">het kabinet </w:t>
      </w:r>
      <w:r w:rsidRPr="0010319D">
        <w:rPr>
          <w:rFonts w:eastAsia="Calibri"/>
          <w:szCs w:val="18"/>
        </w:rPr>
        <w:t xml:space="preserve">hier </w:t>
      </w:r>
      <w:r>
        <w:rPr>
          <w:rFonts w:eastAsia="Calibri"/>
          <w:szCs w:val="18"/>
        </w:rPr>
        <w:t xml:space="preserve">onder ander </w:t>
      </w:r>
      <w:r w:rsidRPr="0010319D">
        <w:rPr>
          <w:rFonts w:eastAsia="Calibri"/>
          <w:szCs w:val="18"/>
        </w:rPr>
        <w:t xml:space="preserve">met </w:t>
      </w:r>
      <w:r w:rsidRPr="005E37C8">
        <w:rPr>
          <w:rFonts w:eastAsia="Calibri"/>
          <w:szCs w:val="18"/>
        </w:rPr>
        <w:t xml:space="preserve">het Klimaatplan 2025-2035 dat 14 maart jl. is gepubliceerd </w:t>
      </w:r>
      <w:r>
        <w:rPr>
          <w:rFonts w:eastAsia="Calibri"/>
          <w:szCs w:val="18"/>
        </w:rPr>
        <w:t xml:space="preserve">op een integrale manier </w:t>
      </w:r>
      <w:r w:rsidRPr="005E37C8">
        <w:rPr>
          <w:rFonts w:eastAsia="Calibri"/>
          <w:szCs w:val="18"/>
        </w:rPr>
        <w:lastRenderedPageBreak/>
        <w:t>meer duidelijkheid over</w:t>
      </w:r>
      <w:bookmarkEnd w:id="0"/>
      <w:r w:rsidRPr="005E37C8">
        <w:rPr>
          <w:rStyle w:val="Voetnootmarkering"/>
          <w:rFonts w:eastAsia="Calibri"/>
          <w:szCs w:val="18"/>
        </w:rPr>
        <w:footnoteReference w:id="1"/>
      </w:r>
      <w:r w:rsidRPr="005E37C8">
        <w:rPr>
          <w:rFonts w:eastAsia="Calibri"/>
          <w:szCs w:val="18"/>
        </w:rPr>
        <w:t xml:space="preserve">. </w:t>
      </w:r>
      <w:r w:rsidRPr="005E37C8">
        <w:rPr>
          <w:szCs w:val="18"/>
        </w:rPr>
        <w:t xml:space="preserve">Verder heeft het kabinet in de Klimaatnota 2024 aangegeven in het voorjaar met alternatief beleid te komen om de klimaat- en energiedoelen weer binnen bereik te brengen. Dit </w:t>
      </w:r>
      <w:r>
        <w:rPr>
          <w:szCs w:val="18"/>
        </w:rPr>
        <w:t>gebeurt</w:t>
      </w:r>
      <w:r w:rsidRPr="005E37C8">
        <w:rPr>
          <w:szCs w:val="18"/>
        </w:rPr>
        <w:t xml:space="preserve"> op drie manieren: door de randvoorwaarden voor ons energiesysteem op orde te brengen</w:t>
      </w:r>
      <w:r>
        <w:rPr>
          <w:szCs w:val="18"/>
        </w:rPr>
        <w:t xml:space="preserve">, </w:t>
      </w:r>
      <w:r w:rsidRPr="005E37C8">
        <w:rPr>
          <w:szCs w:val="18"/>
        </w:rPr>
        <w:t>door de uitvoering van bestaande afspraken te realiseren</w:t>
      </w:r>
      <w:r w:rsidRPr="005E37C8" w:rsidDel="00272E58">
        <w:rPr>
          <w:szCs w:val="18"/>
        </w:rPr>
        <w:t xml:space="preserve"> </w:t>
      </w:r>
      <w:r w:rsidRPr="005E37C8">
        <w:rPr>
          <w:szCs w:val="18"/>
        </w:rPr>
        <w:t>en, waar nodig, alternatieve beleidsmaatregelen te treffen. Het kabinet pakt knelpunten in de uitvoering met voorrang aan en werkt aan het op orde brengen van de randvoorwaarden, zodat de maatregelen die we al hebben afgesproken daadwerkelijk kunnen worden uitgevoerd.</w:t>
      </w:r>
      <w:r>
        <w:rPr>
          <w:szCs w:val="18"/>
        </w:rPr>
        <w:t xml:space="preserve"> </w:t>
      </w:r>
      <w:r w:rsidRPr="0010319D">
        <w:rPr>
          <w:rFonts w:eastAsia="Calibri"/>
          <w:szCs w:val="18"/>
        </w:rPr>
        <w:t xml:space="preserve">Hierover wordt </w:t>
      </w:r>
      <w:r>
        <w:rPr>
          <w:rFonts w:eastAsia="Calibri"/>
          <w:szCs w:val="18"/>
        </w:rPr>
        <w:t>de</w:t>
      </w:r>
      <w:r w:rsidRPr="0010319D">
        <w:rPr>
          <w:rFonts w:eastAsia="Calibri"/>
          <w:szCs w:val="18"/>
        </w:rPr>
        <w:t xml:space="preserve"> Kamer geïnformeerd gelijktijdig met de Voorjaarsnota.</w:t>
      </w:r>
    </w:p>
    <w:p w:rsidRPr="0010319D" w:rsidR="000C0D1A" w:rsidP="000C0D1A" w:rsidRDefault="000C0D1A" w14:paraId="30422F94" w14:textId="77777777">
      <w:pPr>
        <w:rPr>
          <w:rFonts w:eastAsia="Calibri"/>
          <w:szCs w:val="18"/>
        </w:rPr>
      </w:pPr>
    </w:p>
    <w:p w:rsidR="000C0D1A" w:rsidP="000C0D1A" w:rsidRDefault="000C0D1A" w14:paraId="76281AAD" w14:textId="77777777">
      <w:pPr>
        <w:spacing w:line="240" w:lineRule="auto"/>
        <w:rPr>
          <w:rFonts w:eastAsia="Calibri"/>
          <w:szCs w:val="18"/>
        </w:rPr>
      </w:pPr>
    </w:p>
    <w:p w:rsidR="000C0D1A" w:rsidP="000C0D1A" w:rsidRDefault="000C0D1A" w14:paraId="7B945DD9" w14:textId="77777777">
      <w:pPr>
        <w:spacing w:line="240" w:lineRule="auto"/>
        <w:rPr>
          <w:rFonts w:eastAsia="Calibri"/>
          <w:szCs w:val="18"/>
        </w:rPr>
      </w:pPr>
    </w:p>
    <w:p w:rsidRPr="003852BD" w:rsidR="000C0D1A" w:rsidP="000C0D1A" w:rsidRDefault="000C0D1A" w14:paraId="05E1498B" w14:textId="77777777">
      <w:pPr>
        <w:spacing w:line="240" w:lineRule="auto"/>
        <w:rPr>
          <w:rFonts w:eastAsia="Calibri"/>
          <w:szCs w:val="18"/>
        </w:rPr>
      </w:pPr>
      <w:r w:rsidRPr="003852BD">
        <w:rPr>
          <w:rFonts w:eastAsia="Calibri"/>
          <w:szCs w:val="18"/>
        </w:rPr>
        <w:t>3</w:t>
      </w:r>
    </w:p>
    <w:p w:rsidR="000C0D1A" w:rsidP="000C0D1A" w:rsidRDefault="000C0D1A" w14:paraId="2ECF08C7" w14:textId="77777777">
      <w:pPr>
        <w:rPr>
          <w:rFonts w:eastAsia="Calibri"/>
          <w:szCs w:val="18"/>
        </w:rPr>
      </w:pPr>
      <w:r w:rsidRPr="003852BD">
        <w:rPr>
          <w:rFonts w:eastAsia="Calibri"/>
          <w:szCs w:val="18"/>
        </w:rPr>
        <w:t>Bent u van mening dat er dit voorjaar definitief duidelijkheid moet komen over de klimaataanpak, en er dus geen beleid vooruitgeschoven kan worden, zodat bedrijven en financiers weten waar ze aan toe zijn?</w:t>
      </w:r>
    </w:p>
    <w:p w:rsidRPr="003852BD" w:rsidR="000C0D1A" w:rsidP="000C0D1A" w:rsidRDefault="000C0D1A" w14:paraId="5790855F" w14:textId="77777777">
      <w:pPr>
        <w:rPr>
          <w:rFonts w:eastAsia="Calibri"/>
          <w:szCs w:val="18"/>
        </w:rPr>
      </w:pPr>
    </w:p>
    <w:p w:rsidR="000C0D1A" w:rsidP="000C0D1A" w:rsidRDefault="000C0D1A" w14:paraId="5E596780" w14:textId="77777777">
      <w:pPr>
        <w:rPr>
          <w:rFonts w:eastAsia="Calibri"/>
          <w:szCs w:val="18"/>
        </w:rPr>
      </w:pPr>
      <w:r>
        <w:rPr>
          <w:rFonts w:eastAsia="Calibri"/>
          <w:szCs w:val="18"/>
        </w:rPr>
        <w:t>Antwoord</w:t>
      </w:r>
    </w:p>
    <w:p w:rsidR="000C0D1A" w:rsidP="000C0D1A" w:rsidRDefault="000C0D1A" w14:paraId="26E4791C" w14:textId="77777777">
      <w:pPr>
        <w:rPr>
          <w:rFonts w:eastAsia="Calibri"/>
          <w:szCs w:val="18"/>
        </w:rPr>
      </w:pPr>
      <w:r w:rsidRPr="0010319D">
        <w:rPr>
          <w:rFonts w:eastAsia="Calibri"/>
          <w:szCs w:val="18"/>
        </w:rPr>
        <w:t xml:space="preserve">Het is van groot belang dat er zoveel mogelijk duidelijkheid wordt geboden over het klimaat- en energiebeleid, zodat bedrijven en financiers weten waar ze aan toe zijn. </w:t>
      </w:r>
      <w:r>
        <w:rPr>
          <w:rFonts w:eastAsia="Calibri"/>
          <w:szCs w:val="18"/>
        </w:rPr>
        <w:t>Het kabinet probeert hier dan ook zoveel mogelijk duidelijkheid over te geven, bijvoorbeeld met het Klimaatplan 2025-2035 en bij de Voorjaarsnota. Zie ook vraag 2.</w:t>
      </w:r>
    </w:p>
    <w:p w:rsidRPr="0010319D" w:rsidR="000C0D1A" w:rsidP="000C0D1A" w:rsidRDefault="000C0D1A" w14:paraId="2606F852" w14:textId="77777777">
      <w:pPr>
        <w:rPr>
          <w:rFonts w:eastAsia="Calibri"/>
          <w:szCs w:val="18"/>
        </w:rPr>
      </w:pPr>
    </w:p>
    <w:p w:rsidRPr="003852BD" w:rsidR="000C0D1A" w:rsidP="000C0D1A" w:rsidRDefault="000C0D1A" w14:paraId="747130C3" w14:textId="77777777">
      <w:pPr>
        <w:rPr>
          <w:rFonts w:eastAsia="Calibri"/>
          <w:szCs w:val="18"/>
        </w:rPr>
      </w:pPr>
      <w:r w:rsidRPr="003852BD">
        <w:rPr>
          <w:rFonts w:eastAsia="Calibri"/>
          <w:szCs w:val="18"/>
        </w:rPr>
        <w:t>4</w:t>
      </w:r>
    </w:p>
    <w:p w:rsidR="000C0D1A" w:rsidP="000C0D1A" w:rsidRDefault="000C0D1A" w14:paraId="356893EA" w14:textId="77777777">
      <w:pPr>
        <w:rPr>
          <w:rFonts w:eastAsia="Calibri"/>
          <w:szCs w:val="18"/>
        </w:rPr>
      </w:pPr>
      <w:r w:rsidRPr="003852BD">
        <w:rPr>
          <w:rFonts w:eastAsia="Calibri"/>
          <w:szCs w:val="18"/>
        </w:rPr>
        <w:t>Deelt u de mening dat duidelijkheid vanuit de overheid over duurzaamheidsbeleid zal leiden tot meer duurzame investeringen? Hoe beoordeelt u de oproep van de Maatschappelijke Alliantie die vraagt om stabiel klimaatbeleid?</w:t>
      </w:r>
    </w:p>
    <w:p w:rsidRPr="003852BD" w:rsidR="000C0D1A" w:rsidP="000C0D1A" w:rsidRDefault="000C0D1A" w14:paraId="07FF4137" w14:textId="77777777">
      <w:pPr>
        <w:rPr>
          <w:rFonts w:eastAsia="Calibri"/>
          <w:szCs w:val="18"/>
        </w:rPr>
      </w:pPr>
    </w:p>
    <w:p w:rsidR="000C0D1A" w:rsidP="000C0D1A" w:rsidRDefault="000C0D1A" w14:paraId="6675A036" w14:textId="77777777">
      <w:pPr>
        <w:rPr>
          <w:rFonts w:eastAsia="Calibri"/>
          <w:szCs w:val="18"/>
        </w:rPr>
      </w:pPr>
      <w:r>
        <w:rPr>
          <w:rFonts w:eastAsia="Calibri"/>
          <w:szCs w:val="18"/>
        </w:rPr>
        <w:t>Antwoord</w:t>
      </w:r>
    </w:p>
    <w:p w:rsidR="000C0D1A" w:rsidP="000C0D1A" w:rsidRDefault="000C0D1A" w14:paraId="49903186" w14:textId="77777777">
      <w:pPr>
        <w:rPr>
          <w:rFonts w:eastAsia="Aptos" w:cs="Calibri"/>
          <w:szCs w:val="18"/>
        </w:rPr>
      </w:pPr>
      <w:r w:rsidRPr="0010319D">
        <w:rPr>
          <w:rFonts w:eastAsia="Calibri" w:cs="Calibri"/>
          <w:szCs w:val="18"/>
        </w:rPr>
        <w:t xml:space="preserve">Zoals aangegeven in de kabinetsreactie op het pleidooi van de Maatschappelijke Alliantie erkent het kabinet het belang van continuïteit in het beleid en de uitvoering van het klimaatbeleid voor burgers en ondernemers in Nederland. </w:t>
      </w:r>
      <w:r>
        <w:rPr>
          <w:rFonts w:eastAsia="Aptos" w:cs="Calibri"/>
          <w:szCs w:val="18"/>
        </w:rPr>
        <w:t>Ten behoeve van de uitvoering</w:t>
      </w:r>
      <w:r w:rsidRPr="0010319D">
        <w:rPr>
          <w:rFonts w:eastAsia="Aptos" w:cs="Calibri"/>
          <w:szCs w:val="18"/>
        </w:rPr>
        <w:t xml:space="preserve"> kijkt het kabinet ook naar extra inspanningen om bestaande belemmeringen weg te nemen, randvoorwaarden te versterken en het </w:t>
      </w:r>
      <w:r w:rsidRPr="0010319D">
        <w:rPr>
          <w:rFonts w:eastAsia="Aptos" w:cs="Calibri"/>
          <w:szCs w:val="18"/>
        </w:rPr>
        <w:lastRenderedPageBreak/>
        <w:t xml:space="preserve">gelijke speelveld (waaronder ten aanzien van energiekosten) te verbeteren. </w:t>
      </w:r>
      <w:r>
        <w:rPr>
          <w:rFonts w:eastAsia="Aptos" w:cs="Calibri"/>
          <w:szCs w:val="18"/>
        </w:rPr>
        <w:t>U wordt hier nader over geïnformeerd bij de Voorjaarsnota.</w:t>
      </w:r>
    </w:p>
    <w:p w:rsidRPr="0010319D" w:rsidR="000C0D1A" w:rsidP="000C0D1A" w:rsidRDefault="000C0D1A" w14:paraId="3BC8CFD3" w14:textId="77777777">
      <w:pPr>
        <w:rPr>
          <w:rFonts w:eastAsia="Aptos" w:cs="Calibri"/>
          <w:szCs w:val="18"/>
        </w:rPr>
      </w:pPr>
    </w:p>
    <w:p w:rsidR="000C0D1A" w:rsidP="000C0D1A" w:rsidRDefault="000C0D1A" w14:paraId="21D9ABF1" w14:textId="77777777">
      <w:pPr>
        <w:rPr>
          <w:rFonts w:eastAsia="Calibri"/>
          <w:szCs w:val="18"/>
        </w:rPr>
      </w:pPr>
      <w:r>
        <w:rPr>
          <w:rFonts w:eastAsia="Calibri"/>
          <w:szCs w:val="18"/>
        </w:rPr>
        <w:t>5</w:t>
      </w:r>
    </w:p>
    <w:p w:rsidR="000C0D1A" w:rsidP="000C0D1A" w:rsidRDefault="000C0D1A" w14:paraId="36A611AC" w14:textId="77777777">
      <w:pPr>
        <w:rPr>
          <w:rFonts w:eastAsia="Calibri"/>
          <w:szCs w:val="18"/>
        </w:rPr>
      </w:pPr>
      <w:r w:rsidRPr="003852BD">
        <w:rPr>
          <w:rFonts w:eastAsia="Calibri"/>
          <w:szCs w:val="18"/>
        </w:rPr>
        <w:t>Kunt u inschatten wat de prijs is van te laat of niet handelen op het gebied van het klimaat, gegeven het feit dat later handelen duurder zal zijn dan tijdig handelen? Wat zijn bijvoorbeeld, naar schatting, de kosten van 1 / 5 / 10 jaar later handelen?</w:t>
      </w:r>
    </w:p>
    <w:p w:rsidRPr="003852BD" w:rsidR="000C0D1A" w:rsidP="000C0D1A" w:rsidRDefault="000C0D1A" w14:paraId="1C00B426" w14:textId="77777777">
      <w:pPr>
        <w:rPr>
          <w:rFonts w:eastAsia="Calibri"/>
          <w:color w:val="FF0000"/>
          <w:szCs w:val="18"/>
        </w:rPr>
      </w:pPr>
    </w:p>
    <w:p w:rsidR="000C0D1A" w:rsidP="000C0D1A" w:rsidRDefault="000C0D1A" w14:paraId="620BE647" w14:textId="77777777">
      <w:pPr>
        <w:rPr>
          <w:rFonts w:eastAsia="Calibri"/>
          <w:szCs w:val="18"/>
        </w:rPr>
      </w:pPr>
      <w:r>
        <w:rPr>
          <w:rFonts w:eastAsia="Calibri"/>
          <w:szCs w:val="18"/>
        </w:rPr>
        <w:t>Antwoord</w:t>
      </w:r>
    </w:p>
    <w:p w:rsidR="000C0D1A" w:rsidP="000C0D1A" w:rsidRDefault="000C0D1A" w14:paraId="7D8E0EC7" w14:textId="77777777">
      <w:pPr>
        <w:rPr>
          <w:rFonts w:eastAsia="Calibri"/>
          <w:szCs w:val="18"/>
        </w:rPr>
      </w:pPr>
      <w:r>
        <w:rPr>
          <w:rFonts w:eastAsia="Calibri"/>
          <w:szCs w:val="18"/>
        </w:rPr>
        <w:t>Verschillende studies hebben aangetoond dat uitblijvend klimaatbeleid voor grote economische schade kan zorgen naarmate de aarde verder opwarmt. Een studie van de Universiteit Utrecht heeft uitgerekend dat de schade van opwarming van 2 graden 2 procent van het mondiale bbp kost.</w:t>
      </w:r>
      <w:r>
        <w:rPr>
          <w:rStyle w:val="Voetnootmarkering"/>
          <w:rFonts w:eastAsia="Calibri"/>
          <w:szCs w:val="18"/>
        </w:rPr>
        <w:footnoteReference w:id="2"/>
      </w:r>
      <w:r>
        <w:rPr>
          <w:rFonts w:eastAsia="Calibri"/>
          <w:szCs w:val="18"/>
        </w:rPr>
        <w:t xml:space="preserve"> Enerzijds kan economische schade worden veroorzaakt door de toename in extreem weer. Anderzijds kunnen de kosten worden veroorzaakt door onzekerheid rondom investeringsbeslissingen. Wanneer partijen tijdig op de hoogte zijn van hetgeen van hen verwacht wordt, kunnen partijen daar op anticiperen en in hun investeringsbeslissingen rekening mee houden. Ook CE Delft heeft onlangs ten behoeve van het Klimaatplan een inschatting gegeven van de kosten van niets doen voor West-Europese landen door </w:t>
      </w:r>
      <w:r w:rsidRPr="001B1A2B">
        <w:rPr>
          <w:rFonts w:eastAsia="Calibri"/>
          <w:szCs w:val="18"/>
        </w:rPr>
        <w:t>het niet aanpakken van klimaatverandering</w:t>
      </w:r>
      <w:r w:rsidRPr="00EB1139">
        <w:rPr>
          <w:rFonts w:eastAsia="Calibri"/>
          <w:szCs w:val="18"/>
        </w:rPr>
        <w:t>, op basis van modelresultaten van een Europese impactanalyse van de Europese Commissie</w:t>
      </w:r>
      <w:r>
        <w:rPr>
          <w:rFonts w:eastAsia="Calibri"/>
          <w:szCs w:val="18"/>
        </w:rPr>
        <w:t xml:space="preserve">. Het niets doen zou leiden </w:t>
      </w:r>
      <w:r w:rsidRPr="001B1A2B">
        <w:rPr>
          <w:rFonts w:eastAsia="Calibri"/>
          <w:szCs w:val="18"/>
        </w:rPr>
        <w:t xml:space="preserve">tot een wereldwijde temperatuurstijging van circa 3,6°C rond 2090, </w:t>
      </w:r>
      <w:r>
        <w:rPr>
          <w:rFonts w:eastAsia="Calibri"/>
          <w:szCs w:val="18"/>
        </w:rPr>
        <w:t xml:space="preserve">waarvan de kosten worden </w:t>
      </w:r>
      <w:r w:rsidRPr="001B1A2B">
        <w:rPr>
          <w:rFonts w:eastAsia="Calibri"/>
          <w:szCs w:val="18"/>
        </w:rPr>
        <w:t>geschat op ongeveer 6,2% van het BBP in 2100. Het behalen van de klimaatdoelen kan deze schade</w:t>
      </w:r>
      <w:r>
        <w:rPr>
          <w:rFonts w:eastAsia="Calibri"/>
          <w:szCs w:val="18"/>
        </w:rPr>
        <w:t xml:space="preserve"> voor Nederland</w:t>
      </w:r>
      <w:r w:rsidRPr="001B1A2B">
        <w:rPr>
          <w:rFonts w:eastAsia="Calibri"/>
          <w:szCs w:val="18"/>
        </w:rPr>
        <w:t xml:space="preserve"> op lange termijn (rond 2100) jaarlijks met circa € 60 miljard (prijspeil 2022) doen verminderen.</w:t>
      </w:r>
    </w:p>
    <w:p w:rsidR="000C0D1A" w:rsidP="000C0D1A" w:rsidRDefault="000C0D1A" w14:paraId="4DD9D217" w14:textId="77777777">
      <w:pPr>
        <w:rPr>
          <w:rFonts w:eastAsia="Calibri"/>
          <w:szCs w:val="18"/>
        </w:rPr>
      </w:pPr>
    </w:p>
    <w:p w:rsidR="000C0D1A" w:rsidP="000C0D1A" w:rsidRDefault="000C0D1A" w14:paraId="385DA87A" w14:textId="77777777">
      <w:pPr>
        <w:rPr>
          <w:rFonts w:eastAsia="Calibri"/>
          <w:szCs w:val="18"/>
        </w:rPr>
      </w:pPr>
      <w:r>
        <w:rPr>
          <w:rFonts w:eastAsia="Calibri"/>
          <w:szCs w:val="18"/>
        </w:rPr>
        <w:t>Daarnaast kan het uitstellen van klimaatbeleid er ook toe leiden dat er op een later moment kostbaardere maatregelen moeten worden genomen om de klimaatdoelen alsnog te halen. Voor een transitie met de laagste economische kosten is het dus van belang om tijdig te handelen.</w:t>
      </w:r>
    </w:p>
    <w:p w:rsidR="000C0D1A" w:rsidP="000C0D1A" w:rsidRDefault="000C0D1A" w14:paraId="7C152E47" w14:textId="77777777">
      <w:pPr>
        <w:rPr>
          <w:rFonts w:eastAsia="Calibri"/>
          <w:szCs w:val="18"/>
        </w:rPr>
      </w:pPr>
    </w:p>
    <w:p w:rsidRPr="003852BD" w:rsidR="000C0D1A" w:rsidP="000C0D1A" w:rsidRDefault="000C0D1A" w14:paraId="539D5174" w14:textId="77777777">
      <w:pPr>
        <w:rPr>
          <w:rFonts w:eastAsia="Calibri"/>
          <w:szCs w:val="18"/>
        </w:rPr>
      </w:pPr>
      <w:r w:rsidRPr="003852BD">
        <w:rPr>
          <w:rFonts w:eastAsia="Calibri"/>
          <w:szCs w:val="18"/>
        </w:rPr>
        <w:t>6</w:t>
      </w:r>
    </w:p>
    <w:p w:rsidRPr="003852BD" w:rsidR="000C0D1A" w:rsidP="000C0D1A" w:rsidRDefault="000C0D1A" w14:paraId="554AAC20" w14:textId="77777777">
      <w:pPr>
        <w:rPr>
          <w:rFonts w:eastAsia="Calibri"/>
          <w:szCs w:val="18"/>
        </w:rPr>
      </w:pPr>
      <w:r w:rsidRPr="003852BD">
        <w:rPr>
          <w:rFonts w:eastAsia="Calibri"/>
          <w:szCs w:val="18"/>
        </w:rPr>
        <w:t>Deelt u de mening dat er dit voorjaar een klimaatpakket moet liggen waarmee de wettelijke klimaatdoelen met voldoende zekerheid worden gehaald zodat investeerders weten waar ze aan toe zijn?</w:t>
      </w:r>
    </w:p>
    <w:p w:rsidR="000C0D1A" w:rsidP="000C0D1A" w:rsidRDefault="000C0D1A" w14:paraId="2CBA316D" w14:textId="77777777">
      <w:pPr>
        <w:rPr>
          <w:rFonts w:eastAsia="Calibri"/>
          <w:szCs w:val="18"/>
        </w:rPr>
      </w:pPr>
    </w:p>
    <w:p w:rsidR="000C0D1A" w:rsidP="000C0D1A" w:rsidRDefault="000C0D1A" w14:paraId="7E06E85A" w14:textId="77777777">
      <w:pPr>
        <w:rPr>
          <w:rFonts w:eastAsia="Calibri"/>
          <w:szCs w:val="18"/>
        </w:rPr>
      </w:pPr>
      <w:r>
        <w:rPr>
          <w:rFonts w:eastAsia="Calibri"/>
          <w:szCs w:val="18"/>
        </w:rPr>
        <w:lastRenderedPageBreak/>
        <w:t>Antwoord</w:t>
      </w:r>
    </w:p>
    <w:p w:rsidR="000C0D1A" w:rsidP="000C0D1A" w:rsidRDefault="000C0D1A" w14:paraId="6A0CC904" w14:textId="77777777">
      <w:pPr>
        <w:rPr>
          <w:rFonts w:eastAsia="Calibri"/>
          <w:szCs w:val="18"/>
        </w:rPr>
      </w:pPr>
      <w:r w:rsidRPr="0010319D">
        <w:rPr>
          <w:rFonts w:eastAsia="Calibri"/>
          <w:szCs w:val="18"/>
        </w:rPr>
        <w:t xml:space="preserve">Voor het antwoord op deze vraag verwijs ik u naar het antwoord op vraag </w:t>
      </w:r>
      <w:r>
        <w:rPr>
          <w:rFonts w:eastAsia="Calibri"/>
          <w:szCs w:val="18"/>
        </w:rPr>
        <w:t xml:space="preserve">2, </w:t>
      </w:r>
      <w:r w:rsidRPr="0010319D">
        <w:rPr>
          <w:rFonts w:eastAsia="Calibri"/>
          <w:szCs w:val="18"/>
        </w:rPr>
        <w:t>3 en 4.</w:t>
      </w:r>
    </w:p>
    <w:p w:rsidRPr="0010319D" w:rsidR="000C0D1A" w:rsidP="000C0D1A" w:rsidRDefault="000C0D1A" w14:paraId="07889644" w14:textId="77777777">
      <w:pPr>
        <w:rPr>
          <w:rFonts w:eastAsia="Calibri"/>
          <w:szCs w:val="18"/>
        </w:rPr>
      </w:pPr>
    </w:p>
    <w:p w:rsidRPr="003852BD" w:rsidR="000C0D1A" w:rsidP="000C0D1A" w:rsidRDefault="000C0D1A" w14:paraId="1DF97331" w14:textId="77777777">
      <w:pPr>
        <w:rPr>
          <w:rFonts w:eastAsia="Calibri"/>
          <w:szCs w:val="18"/>
        </w:rPr>
      </w:pPr>
      <w:r w:rsidRPr="003852BD">
        <w:rPr>
          <w:rFonts w:eastAsia="Calibri"/>
          <w:szCs w:val="18"/>
        </w:rPr>
        <w:t>7</w:t>
      </w:r>
    </w:p>
    <w:p w:rsidRPr="003852BD" w:rsidR="000C0D1A" w:rsidP="000C0D1A" w:rsidRDefault="000C0D1A" w14:paraId="05C4D308" w14:textId="77777777">
      <w:pPr>
        <w:rPr>
          <w:rFonts w:eastAsia="Calibri"/>
          <w:szCs w:val="18"/>
        </w:rPr>
      </w:pPr>
      <w:r w:rsidRPr="003852BD">
        <w:rPr>
          <w:rFonts w:eastAsia="Calibri"/>
          <w:szCs w:val="18"/>
        </w:rPr>
        <w:t>Is het voor u een mogelijkheid dat keuzes uitgesteld kunnen worden, bijvoorbeeld als de dekking van de maatregelen die nodig zijn om de klimaatdoelen te halen, lastig te vinden is?</w:t>
      </w:r>
    </w:p>
    <w:p w:rsidR="000C0D1A" w:rsidP="000C0D1A" w:rsidRDefault="000C0D1A" w14:paraId="6AE07E2B" w14:textId="77777777">
      <w:pPr>
        <w:rPr>
          <w:rFonts w:eastAsia="Aptos" w:cs="Calibri"/>
          <w:szCs w:val="18"/>
        </w:rPr>
      </w:pPr>
    </w:p>
    <w:p w:rsidR="000C0D1A" w:rsidP="000C0D1A" w:rsidRDefault="000C0D1A" w14:paraId="41553487" w14:textId="77777777">
      <w:pPr>
        <w:rPr>
          <w:rFonts w:eastAsia="Calibri"/>
          <w:szCs w:val="18"/>
        </w:rPr>
      </w:pPr>
      <w:r>
        <w:rPr>
          <w:rFonts w:eastAsia="Calibri"/>
          <w:szCs w:val="18"/>
        </w:rPr>
        <w:t>Antwoord</w:t>
      </w:r>
    </w:p>
    <w:p w:rsidR="000C0D1A" w:rsidP="000C0D1A" w:rsidRDefault="000C0D1A" w14:paraId="7CCCF116" w14:textId="77777777">
      <w:pPr>
        <w:rPr>
          <w:rFonts w:eastAsia="Calibri"/>
          <w:szCs w:val="18"/>
        </w:rPr>
      </w:pPr>
      <w:r w:rsidRPr="00A06C58">
        <w:rPr>
          <w:rFonts w:eastAsia="Aptos" w:cs="Calibri"/>
          <w:szCs w:val="18"/>
        </w:rPr>
        <w:t>Voor het antwoord op deze vraag verwijs ik u naar het antwoord op vraag 2, 3 en 4.</w:t>
      </w:r>
      <w:r>
        <w:rPr>
          <w:rFonts w:eastAsia="Aptos" w:cs="Calibri"/>
          <w:szCs w:val="18"/>
        </w:rPr>
        <w:t xml:space="preserve"> Zoals in het Hoofdlijnenakkoord en Regeerprogramma is aangegeven heeft het kabinet zich gecommitteerd aan de klimaatdoelen. In het voorjaar wordt altijd </w:t>
      </w:r>
      <w:r w:rsidRPr="0010319D">
        <w:rPr>
          <w:rFonts w:eastAsia="Calibri"/>
          <w:szCs w:val="18"/>
        </w:rPr>
        <w:t>een integrale afweging gemaakt tussen de doelen op verschillende beleidsterreinen en budgettaire gevolgen.</w:t>
      </w:r>
    </w:p>
    <w:p w:rsidRPr="0010319D" w:rsidR="000C0D1A" w:rsidP="000C0D1A" w:rsidRDefault="000C0D1A" w14:paraId="5D49D539" w14:textId="77777777">
      <w:pPr>
        <w:rPr>
          <w:rFonts w:eastAsia="Calibri"/>
          <w:i/>
          <w:iCs/>
          <w:szCs w:val="18"/>
        </w:rPr>
      </w:pPr>
    </w:p>
    <w:p w:rsidRPr="003852BD" w:rsidR="000C0D1A" w:rsidP="000C0D1A" w:rsidRDefault="000C0D1A" w14:paraId="7485CBD6" w14:textId="77777777">
      <w:pPr>
        <w:rPr>
          <w:rFonts w:eastAsia="Calibri"/>
          <w:szCs w:val="18"/>
        </w:rPr>
      </w:pPr>
      <w:r w:rsidRPr="003852BD">
        <w:rPr>
          <w:rFonts w:eastAsia="Calibri"/>
          <w:szCs w:val="18"/>
        </w:rPr>
        <w:t>8</w:t>
      </w:r>
    </w:p>
    <w:p w:rsidRPr="003852BD" w:rsidR="000C0D1A" w:rsidP="000C0D1A" w:rsidRDefault="000C0D1A" w14:paraId="4BE9D2AB" w14:textId="77777777">
      <w:pPr>
        <w:rPr>
          <w:rFonts w:eastAsia="Calibri"/>
          <w:szCs w:val="18"/>
        </w:rPr>
      </w:pPr>
      <w:r w:rsidRPr="003852BD">
        <w:rPr>
          <w:rFonts w:eastAsia="Calibri"/>
          <w:szCs w:val="18"/>
        </w:rPr>
        <w:t>Hoe beoordeelt u uw bredere beleid op gebied van publieke investeringen in innovatie en transitie naar de groene economie? Ziet u ook in dat publieke investeringen zullen leiden tot private investeringen?</w:t>
      </w:r>
    </w:p>
    <w:p w:rsidR="000C0D1A" w:rsidP="000C0D1A" w:rsidRDefault="000C0D1A" w14:paraId="6443C2C2" w14:textId="77777777">
      <w:pPr>
        <w:rPr>
          <w:rFonts w:eastAsia="Calibri"/>
          <w:szCs w:val="18"/>
        </w:rPr>
      </w:pPr>
    </w:p>
    <w:p w:rsidR="000C0D1A" w:rsidP="000C0D1A" w:rsidRDefault="000C0D1A" w14:paraId="1693881C" w14:textId="77777777">
      <w:pPr>
        <w:rPr>
          <w:rFonts w:eastAsia="Calibri"/>
          <w:szCs w:val="18"/>
        </w:rPr>
      </w:pPr>
      <w:r>
        <w:rPr>
          <w:rFonts w:eastAsia="Calibri"/>
          <w:szCs w:val="18"/>
        </w:rPr>
        <w:t>Antwoord</w:t>
      </w:r>
    </w:p>
    <w:p w:rsidR="000C0D1A" w:rsidP="000C0D1A" w:rsidRDefault="000C0D1A" w14:paraId="34D968C6" w14:textId="77777777">
      <w:pPr>
        <w:rPr>
          <w:rFonts w:eastAsia="Calibri"/>
          <w:szCs w:val="18"/>
        </w:rPr>
      </w:pPr>
      <w:r w:rsidRPr="0010319D">
        <w:rPr>
          <w:rFonts w:eastAsia="Calibri"/>
          <w:szCs w:val="18"/>
        </w:rPr>
        <w:t>Ja, het kabinet ziet dat subsidies een hefboomeffect kunnen hebben op private investeringen. Er is een breed publiek investeringsinstrumentarium beschikbaar dat zich richt op het stimuleren van verduurzaming</w:t>
      </w:r>
      <w:r>
        <w:rPr>
          <w:rFonts w:eastAsia="Calibri"/>
          <w:szCs w:val="18"/>
        </w:rPr>
        <w:t xml:space="preserve"> en innovatieve technologieën</w:t>
      </w:r>
      <w:r w:rsidRPr="0010319D">
        <w:rPr>
          <w:rFonts w:eastAsia="Calibri"/>
          <w:szCs w:val="18"/>
        </w:rPr>
        <w:t>.</w:t>
      </w:r>
      <w:r>
        <w:rPr>
          <w:rFonts w:eastAsia="Calibri"/>
          <w:szCs w:val="18"/>
        </w:rPr>
        <w:t xml:space="preserve"> In bredere zin ziet het kabinet dat o</w:t>
      </w:r>
      <w:r w:rsidRPr="0010319D">
        <w:rPr>
          <w:rFonts w:eastAsia="Calibri"/>
          <w:szCs w:val="18"/>
        </w:rPr>
        <w:t xml:space="preserve">m te zorgen dat private investeringen in de transitie naar een </w:t>
      </w:r>
      <w:r>
        <w:rPr>
          <w:rFonts w:eastAsia="Calibri"/>
          <w:szCs w:val="18"/>
        </w:rPr>
        <w:t xml:space="preserve">klimaatneutrale en circulaire </w:t>
      </w:r>
      <w:r w:rsidRPr="0010319D">
        <w:rPr>
          <w:rFonts w:eastAsia="Calibri"/>
          <w:szCs w:val="18"/>
        </w:rPr>
        <w:t xml:space="preserve">economie verder toenemen, het van belang </w:t>
      </w:r>
      <w:r>
        <w:rPr>
          <w:rFonts w:eastAsia="Calibri"/>
          <w:szCs w:val="18"/>
        </w:rPr>
        <w:t xml:space="preserve">is </w:t>
      </w:r>
      <w:r w:rsidRPr="0010319D">
        <w:rPr>
          <w:rFonts w:eastAsia="Calibri"/>
          <w:szCs w:val="18"/>
        </w:rPr>
        <w:t xml:space="preserve">dat investeringen in </w:t>
      </w:r>
      <w:r>
        <w:rPr>
          <w:rFonts w:eastAsia="Calibri"/>
          <w:szCs w:val="18"/>
        </w:rPr>
        <w:t>de hiervoor benodigde projecten en innovaties</w:t>
      </w:r>
      <w:r w:rsidRPr="0010319D">
        <w:rPr>
          <w:rFonts w:eastAsia="Calibri"/>
          <w:szCs w:val="18"/>
        </w:rPr>
        <w:t xml:space="preserve"> rendabel worden. Het kabinet </w:t>
      </w:r>
      <w:r>
        <w:rPr>
          <w:rFonts w:eastAsia="Calibri"/>
          <w:szCs w:val="18"/>
        </w:rPr>
        <w:t>beoogt met het klimaatbeleid de onrendabele top weg te nemen en de investeringscondities op orde te brengen door</w:t>
      </w:r>
      <w:r w:rsidRPr="0010319D">
        <w:rPr>
          <w:rFonts w:eastAsia="Calibri"/>
          <w:szCs w:val="18"/>
        </w:rPr>
        <w:t xml:space="preserve"> een </w:t>
      </w:r>
      <w:r>
        <w:rPr>
          <w:rFonts w:eastAsia="Calibri"/>
          <w:szCs w:val="18"/>
        </w:rPr>
        <w:t xml:space="preserve">afgewogen beleidsmix </w:t>
      </w:r>
      <w:r w:rsidRPr="0010319D">
        <w:rPr>
          <w:rFonts w:eastAsia="Calibri"/>
          <w:szCs w:val="18"/>
        </w:rPr>
        <w:t>van subsidies,</w:t>
      </w:r>
      <w:r>
        <w:rPr>
          <w:rFonts w:eastAsia="Calibri"/>
          <w:szCs w:val="18"/>
        </w:rPr>
        <w:t xml:space="preserve"> publieke investeringen in bijvoorbeeld energie-infrastructuur en</w:t>
      </w:r>
      <w:r w:rsidRPr="0010319D">
        <w:rPr>
          <w:rFonts w:eastAsia="Calibri"/>
          <w:szCs w:val="18"/>
        </w:rPr>
        <w:t xml:space="preserve"> beprijz</w:t>
      </w:r>
      <w:r>
        <w:rPr>
          <w:rFonts w:eastAsia="Calibri"/>
          <w:szCs w:val="18"/>
        </w:rPr>
        <w:t>ende</w:t>
      </w:r>
      <w:r w:rsidRPr="0010319D">
        <w:rPr>
          <w:rFonts w:eastAsia="Calibri"/>
          <w:szCs w:val="18"/>
        </w:rPr>
        <w:t xml:space="preserve"> en normerende maatregelen. </w:t>
      </w:r>
      <w:r>
        <w:rPr>
          <w:rFonts w:eastAsia="Calibri"/>
          <w:szCs w:val="18"/>
        </w:rPr>
        <w:t>De doeltreffendheid en doelmatigheid van dit</w:t>
      </w:r>
      <w:r w:rsidRPr="0010319D">
        <w:rPr>
          <w:rFonts w:eastAsia="Calibri"/>
          <w:szCs w:val="18"/>
        </w:rPr>
        <w:t xml:space="preserve"> beleid is recentelijk geëvalueerd</w:t>
      </w:r>
      <w:r>
        <w:rPr>
          <w:rFonts w:eastAsia="Calibri"/>
          <w:szCs w:val="18"/>
        </w:rPr>
        <w:t xml:space="preserve"> en het </w:t>
      </w:r>
      <w:r w:rsidRPr="0010319D">
        <w:rPr>
          <w:rFonts w:eastAsia="Calibri"/>
          <w:szCs w:val="18"/>
        </w:rPr>
        <w:t xml:space="preserve">kabinet </w:t>
      </w:r>
      <w:r>
        <w:rPr>
          <w:rFonts w:eastAsia="Calibri"/>
          <w:szCs w:val="18"/>
        </w:rPr>
        <w:t xml:space="preserve">heeft deze evaluatie aan de Kamer aangeboden en hierop gereageerd middels een </w:t>
      </w:r>
      <w:r w:rsidRPr="0010319D">
        <w:rPr>
          <w:rFonts w:eastAsia="Calibri"/>
          <w:szCs w:val="18"/>
        </w:rPr>
        <w:t>Kamerbrief van 14 juni 2024</w:t>
      </w:r>
      <w:r w:rsidRPr="0010319D">
        <w:rPr>
          <w:rStyle w:val="Voetnootmarkering"/>
          <w:rFonts w:eastAsia="Calibri"/>
          <w:szCs w:val="18"/>
        </w:rPr>
        <w:footnoteReference w:id="3"/>
      </w:r>
      <w:r w:rsidRPr="0010319D">
        <w:rPr>
          <w:rFonts w:eastAsia="Calibri"/>
          <w:szCs w:val="18"/>
        </w:rPr>
        <w:t xml:space="preserve">. </w:t>
      </w:r>
    </w:p>
    <w:p w:rsidR="000C0D1A" w:rsidP="000C0D1A" w:rsidRDefault="000C0D1A" w14:paraId="13953C2A" w14:textId="77777777">
      <w:pPr>
        <w:rPr>
          <w:rFonts w:eastAsia="Calibri"/>
          <w:szCs w:val="18"/>
        </w:rPr>
      </w:pPr>
    </w:p>
    <w:p w:rsidR="000C0D1A" w:rsidP="000C0D1A" w:rsidRDefault="000C0D1A" w14:paraId="5F31CEA1" w14:textId="77777777">
      <w:pPr>
        <w:rPr>
          <w:rFonts w:eastAsia="Calibri"/>
          <w:szCs w:val="18"/>
        </w:rPr>
      </w:pPr>
      <w:r w:rsidRPr="0010319D">
        <w:rPr>
          <w:rFonts w:eastAsia="Calibri"/>
          <w:szCs w:val="18"/>
        </w:rPr>
        <w:lastRenderedPageBreak/>
        <w:t>Naast de rol van de overheid, heeft de financiële sector ook een rol om de klimaat- en energietransitie verder te brengen, door het vergroenen van private kapitaalstromen. Het kabinet stimuleert dit onder meer via betrokkenheid bij het Klimaatcommitment van de financiële sector. Invest-NL organiseert financieringstafels, samen met de overheid en de financiële sector, op specifieke klimaat- en energieonderwerpen. Het doel hiervan is om knelpunten voor meer private financiering te achterhalen en deze op te lossen.</w:t>
      </w:r>
    </w:p>
    <w:p w:rsidRPr="0010319D" w:rsidR="000C0D1A" w:rsidP="000C0D1A" w:rsidRDefault="000C0D1A" w14:paraId="14D0D93F" w14:textId="77777777">
      <w:pPr>
        <w:rPr>
          <w:rFonts w:eastAsia="Calibri"/>
          <w:szCs w:val="18"/>
        </w:rPr>
      </w:pPr>
      <w:r>
        <w:rPr>
          <w:rFonts w:eastAsia="Calibri"/>
          <w:szCs w:val="18"/>
        </w:rPr>
        <w:t xml:space="preserve"> </w:t>
      </w:r>
    </w:p>
    <w:p w:rsidRPr="003852BD" w:rsidR="000C0D1A" w:rsidP="000C0D1A" w:rsidRDefault="000C0D1A" w14:paraId="2B2B08CD" w14:textId="77777777">
      <w:pPr>
        <w:rPr>
          <w:rFonts w:eastAsia="Calibri"/>
          <w:szCs w:val="18"/>
        </w:rPr>
      </w:pPr>
      <w:r w:rsidRPr="003852BD">
        <w:rPr>
          <w:rFonts w:eastAsia="Calibri"/>
          <w:szCs w:val="18"/>
        </w:rPr>
        <w:t>9</w:t>
      </w:r>
    </w:p>
    <w:p w:rsidRPr="003852BD" w:rsidR="000C0D1A" w:rsidP="000C0D1A" w:rsidRDefault="000C0D1A" w14:paraId="2CFD5BD1" w14:textId="77777777">
      <w:pPr>
        <w:rPr>
          <w:rFonts w:eastAsia="Calibri"/>
          <w:szCs w:val="18"/>
        </w:rPr>
      </w:pPr>
      <w:r w:rsidRPr="003852BD">
        <w:rPr>
          <w:rFonts w:eastAsia="Calibri"/>
          <w:szCs w:val="18"/>
        </w:rPr>
        <w:t>Bent u bekend met het voorbeeld van Duitsland, waar ze met een ‘klimaatschuld’ in beeld brengen hoeveel geld er nodig is om de klimaatdoelen te halen? Bent u bereid dit door CPB/PBL te laten ramen? </w:t>
      </w:r>
    </w:p>
    <w:p w:rsidR="000C0D1A" w:rsidP="000C0D1A" w:rsidRDefault="000C0D1A" w14:paraId="0EB83560" w14:textId="77777777">
      <w:pPr>
        <w:rPr>
          <w:rFonts w:eastAsia="Calibri"/>
          <w:szCs w:val="18"/>
        </w:rPr>
      </w:pPr>
    </w:p>
    <w:p w:rsidR="000C0D1A" w:rsidP="000C0D1A" w:rsidRDefault="000C0D1A" w14:paraId="4BE44C30" w14:textId="77777777">
      <w:pPr>
        <w:rPr>
          <w:rFonts w:eastAsia="Calibri"/>
          <w:szCs w:val="18"/>
        </w:rPr>
      </w:pPr>
      <w:r>
        <w:rPr>
          <w:rFonts w:eastAsia="Calibri"/>
          <w:szCs w:val="18"/>
        </w:rPr>
        <w:t>Antwoord</w:t>
      </w:r>
    </w:p>
    <w:p w:rsidR="000C0D1A" w:rsidP="000C0D1A" w:rsidRDefault="000C0D1A" w14:paraId="104B9CA4" w14:textId="77777777">
      <w:pPr>
        <w:rPr>
          <w:rFonts w:eastAsia="Calibri"/>
          <w:szCs w:val="18"/>
        </w:rPr>
      </w:pPr>
      <w:r>
        <w:rPr>
          <w:rFonts w:eastAsia="Calibri"/>
          <w:szCs w:val="18"/>
        </w:rPr>
        <w:t xml:space="preserve">Het kabinet is </w:t>
      </w:r>
      <w:r w:rsidRPr="00CB30CF">
        <w:rPr>
          <w:rFonts w:eastAsia="Calibri"/>
          <w:szCs w:val="18"/>
        </w:rPr>
        <w:t>niet bekend met het genoemde voorbeeld van Duitsland</w:t>
      </w:r>
      <w:r>
        <w:rPr>
          <w:rFonts w:eastAsia="Calibri"/>
          <w:szCs w:val="18"/>
        </w:rPr>
        <w:t>, maar wel met een rapport over klimaatschuld van een Frans onderzoeksinstituut</w:t>
      </w:r>
      <w:r>
        <w:rPr>
          <w:rStyle w:val="Voetnootmarkering"/>
          <w:rFonts w:eastAsia="Calibri"/>
          <w:szCs w:val="18"/>
        </w:rPr>
        <w:footnoteReference w:id="4"/>
      </w:r>
      <w:r>
        <w:rPr>
          <w:rFonts w:eastAsia="Calibri"/>
          <w:szCs w:val="18"/>
        </w:rPr>
        <w:t xml:space="preserve">. Dit rapport pleit voor het gebruik van het begrip klimaatschuld als maatstaf voor de investeringsbehoefte om de klimaatdoelen te bereiken. </w:t>
      </w:r>
      <w:r w:rsidRPr="00CB30CF">
        <w:rPr>
          <w:rFonts w:eastAsia="Calibri"/>
          <w:szCs w:val="18"/>
        </w:rPr>
        <w:t xml:space="preserve">Er zijn diverse studies verricht die inschattingen geven van de benodigde investeringen om de klimaatdoelen te halen. Onlangs nog heeft CE Delft ten behoeve van het Klimaatplan hiervan een inschatting gegeven. Specifiek voor het energiesysteem heeft Invest-NL in 2024 het initiatief genomen voor het project ‘Financieel Inzicht in de Energietransitie’, waarin de systeemkosten en investeringsopgave van de transitie geraamd worden aan de hand van de scenario’s uit de Integrale Infrastructuurverkenning ’30-’50 van Netbeheer Nederland. </w:t>
      </w:r>
    </w:p>
    <w:p w:rsidR="000C0D1A" w:rsidP="000C0D1A" w:rsidRDefault="000C0D1A" w14:paraId="3FC4F2D4" w14:textId="77777777"/>
    <w:p w:rsidR="000C0D1A" w:rsidP="000C0D1A" w:rsidRDefault="000C0D1A" w14:paraId="01A49226" w14:textId="77777777">
      <w:pPr>
        <w:rPr>
          <w:rFonts w:eastAsia="Calibri"/>
          <w:szCs w:val="18"/>
        </w:rPr>
      </w:pPr>
      <w:r w:rsidRPr="00931320">
        <w:rPr>
          <w:rFonts w:eastAsia="Calibri"/>
          <w:szCs w:val="18"/>
        </w:rPr>
        <w:t xml:space="preserve">Daarnaast organiseert </w:t>
      </w:r>
      <w:r w:rsidRPr="0010319D">
        <w:rPr>
          <w:rFonts w:eastAsia="Calibri"/>
          <w:szCs w:val="18"/>
        </w:rPr>
        <w:t>Invest-NL financieringstafels, samen met de overheid en de financiële sector, op specifieke klimaat- en energieonderwerpen.</w:t>
      </w:r>
      <w:r>
        <w:rPr>
          <w:szCs w:val="18"/>
        </w:rPr>
        <w:t xml:space="preserve"> </w:t>
      </w:r>
      <w:r w:rsidRPr="00931320">
        <w:rPr>
          <w:szCs w:val="18"/>
        </w:rPr>
        <w:t xml:space="preserve">Deze tafels richten zich op het wegnemen van knelpunten voor financiering van de transitie. Een financieringstafel start met </w:t>
      </w:r>
      <w:r w:rsidRPr="00931320">
        <w:rPr>
          <w:rFonts w:eastAsia="Calibri"/>
          <w:szCs w:val="18"/>
        </w:rPr>
        <w:t xml:space="preserve">een financieringsanalyse, waarbij per specifiek onderwerp in kaart wordt gebracht wat de investeringsopgave is en in welke mate de benodigde investeringen rendabel zijn. </w:t>
      </w:r>
    </w:p>
    <w:p w:rsidR="000C0D1A" w:rsidP="000C0D1A" w:rsidRDefault="000C0D1A" w14:paraId="21877B32" w14:textId="77777777">
      <w:pPr>
        <w:rPr>
          <w:rFonts w:eastAsia="Calibri"/>
          <w:szCs w:val="18"/>
        </w:rPr>
      </w:pPr>
    </w:p>
    <w:p w:rsidR="000C0D1A" w:rsidP="000C0D1A" w:rsidRDefault="000C0D1A" w14:paraId="658DFA44" w14:textId="77777777">
      <w:pPr>
        <w:rPr>
          <w:rFonts w:eastAsia="Calibri"/>
          <w:szCs w:val="18"/>
        </w:rPr>
      </w:pPr>
      <w:r w:rsidRPr="00931320">
        <w:rPr>
          <w:rFonts w:eastAsia="Calibri"/>
          <w:szCs w:val="18"/>
        </w:rPr>
        <w:t>In het recent uitgebrachte interdepartementale</w:t>
      </w:r>
      <w:r w:rsidRPr="00CB30CF">
        <w:rPr>
          <w:rFonts w:eastAsia="Calibri"/>
          <w:szCs w:val="18"/>
        </w:rPr>
        <w:t xml:space="preserve"> beleidsonderzoek</w:t>
      </w:r>
      <w:r>
        <w:rPr>
          <w:rFonts w:eastAsia="Calibri"/>
          <w:szCs w:val="18"/>
        </w:rPr>
        <w:t xml:space="preserve"> (IBO)</w:t>
      </w:r>
      <w:r w:rsidRPr="00CB30CF">
        <w:rPr>
          <w:rFonts w:eastAsia="Calibri"/>
          <w:szCs w:val="18"/>
        </w:rPr>
        <w:t xml:space="preserve"> ‘Schakelen naar de toekomst - over bekostiging elektriciteitsinfrastructuur’ wordt geadviseerd om de publieke kennisinstellingen, inclusief PBL en CPB, gezamenlijk meer onderzoek te laten doen naar de kosten en baten van het toekomstige energiesysteem. </w:t>
      </w:r>
      <w:r>
        <w:rPr>
          <w:rFonts w:eastAsia="Calibri"/>
          <w:szCs w:val="18"/>
        </w:rPr>
        <w:t>Het kabinet is</w:t>
      </w:r>
      <w:r w:rsidRPr="00CB30CF">
        <w:rPr>
          <w:rFonts w:eastAsia="Calibri"/>
          <w:szCs w:val="18"/>
        </w:rPr>
        <w:t xml:space="preserve"> momenteel in gesprek met deze instellingen om te </w:t>
      </w:r>
      <w:r w:rsidRPr="00CB30CF">
        <w:rPr>
          <w:rFonts w:eastAsia="Calibri"/>
          <w:szCs w:val="18"/>
        </w:rPr>
        <w:lastRenderedPageBreak/>
        <w:t>bezien welke mogelijkheden hier zijn. Het kabinet zal</w:t>
      </w:r>
      <w:r>
        <w:rPr>
          <w:rFonts w:eastAsia="Calibri"/>
          <w:szCs w:val="18"/>
        </w:rPr>
        <w:t xml:space="preserve"> bij de Voorjaarsnota</w:t>
      </w:r>
      <w:r w:rsidRPr="00CB30CF">
        <w:rPr>
          <w:rFonts w:eastAsia="Calibri"/>
          <w:szCs w:val="18"/>
        </w:rPr>
        <w:t> nader reageren op de adviezen uit het IBO.</w:t>
      </w:r>
    </w:p>
    <w:p w:rsidR="000C0D1A" w:rsidP="000C0D1A" w:rsidRDefault="000C0D1A" w14:paraId="12C6E486" w14:textId="77777777">
      <w:pPr>
        <w:rPr>
          <w:rFonts w:eastAsia="Calibri"/>
          <w:szCs w:val="18"/>
        </w:rPr>
      </w:pPr>
    </w:p>
    <w:p w:rsidR="000C0D1A" w:rsidP="000C0D1A" w:rsidRDefault="000C0D1A" w14:paraId="7339B45B" w14:textId="77777777">
      <w:pPr>
        <w:rPr>
          <w:rFonts w:eastAsia="Calibri"/>
          <w:szCs w:val="18"/>
        </w:rPr>
      </w:pPr>
    </w:p>
    <w:p w:rsidR="000C0D1A" w:rsidP="000C0D1A" w:rsidRDefault="000C0D1A" w14:paraId="07C8F26F" w14:textId="77777777">
      <w:pPr>
        <w:rPr>
          <w:rFonts w:eastAsia="Calibri"/>
          <w:szCs w:val="18"/>
        </w:rPr>
      </w:pPr>
      <w:r>
        <w:rPr>
          <w:rFonts w:eastAsia="Calibri"/>
          <w:szCs w:val="18"/>
        </w:rPr>
        <w:t>10</w:t>
      </w:r>
    </w:p>
    <w:p w:rsidRPr="003852BD" w:rsidR="000C0D1A" w:rsidP="000C0D1A" w:rsidRDefault="000C0D1A" w14:paraId="43094B0A" w14:textId="77777777">
      <w:pPr>
        <w:rPr>
          <w:szCs w:val="18"/>
        </w:rPr>
      </w:pPr>
      <w:r w:rsidRPr="003852BD">
        <w:rPr>
          <w:rFonts w:eastAsia="Calibri"/>
          <w:szCs w:val="18"/>
        </w:rPr>
        <w:t>Hoe beoordeelt u de eigen bezuinigingen op de groene economie, wetende dat deze bezuinigingen Nederland op termijn een veelvoud aan welvaart kosten? </w:t>
      </w:r>
    </w:p>
    <w:p w:rsidR="000C0D1A" w:rsidP="000C0D1A" w:rsidRDefault="000C0D1A" w14:paraId="569099BF" w14:textId="77777777">
      <w:pPr>
        <w:rPr>
          <w:szCs w:val="18"/>
        </w:rPr>
      </w:pPr>
    </w:p>
    <w:p w:rsidR="000C0D1A" w:rsidP="000C0D1A" w:rsidRDefault="000C0D1A" w14:paraId="0467096F" w14:textId="77777777">
      <w:pPr>
        <w:rPr>
          <w:rFonts w:eastAsia="Calibri"/>
          <w:szCs w:val="18"/>
        </w:rPr>
      </w:pPr>
      <w:r>
        <w:rPr>
          <w:rFonts w:eastAsia="Calibri"/>
          <w:szCs w:val="18"/>
        </w:rPr>
        <w:t>Antwoord</w:t>
      </w:r>
    </w:p>
    <w:p w:rsidRPr="0010319D" w:rsidR="000C0D1A" w:rsidP="000C0D1A" w:rsidRDefault="000C0D1A" w14:paraId="7FE1A104" w14:textId="77777777">
      <w:pPr>
        <w:rPr>
          <w:szCs w:val="18"/>
        </w:rPr>
      </w:pPr>
      <w:r w:rsidRPr="0010319D">
        <w:rPr>
          <w:szCs w:val="18"/>
        </w:rPr>
        <w:t xml:space="preserve">In het Hoofdlijnenakkoord is een bezuiniging aangekondigd van € 1,2 </w:t>
      </w:r>
      <w:r>
        <w:rPr>
          <w:szCs w:val="18"/>
        </w:rPr>
        <w:t>miljard</w:t>
      </w:r>
      <w:r w:rsidRPr="0010319D">
        <w:rPr>
          <w:szCs w:val="18"/>
        </w:rPr>
        <w:t xml:space="preserve"> op de ontwikkeling van groene waterstof en batterijen</w:t>
      </w:r>
      <w:r>
        <w:rPr>
          <w:szCs w:val="18"/>
        </w:rPr>
        <w:t xml:space="preserve"> en € 9,5 miljard aan het Klimaatfonds toegevoegd voor investeringen in kernenergie. </w:t>
      </w:r>
      <w:r w:rsidRPr="0010319D">
        <w:rPr>
          <w:szCs w:val="18"/>
        </w:rPr>
        <w:t xml:space="preserve">Het kabinet beoogt de ontwikkeling van de waterstofmarkt te stimuleren met een kleinere inzet van subsidies en vermindert het budget voor waterstof met in totaal € 1.157 </w:t>
      </w:r>
      <w:r>
        <w:rPr>
          <w:szCs w:val="18"/>
        </w:rPr>
        <w:t>miljoen</w:t>
      </w:r>
      <w:r w:rsidRPr="0010319D">
        <w:rPr>
          <w:szCs w:val="18"/>
        </w:rPr>
        <w:t xml:space="preserve"> De resterende € 43 </w:t>
      </w:r>
      <w:r>
        <w:rPr>
          <w:szCs w:val="18"/>
        </w:rPr>
        <w:t>miljoen</w:t>
      </w:r>
      <w:r w:rsidRPr="0010319D">
        <w:rPr>
          <w:szCs w:val="18"/>
        </w:rPr>
        <w:t xml:space="preserve"> van de bezuiniging is in mindering gebracht op de maatregel “invoering batterijverplichting voor zonneparken”. Gegeven de omvang van de al gealloceerde middelen uit het Klimaatfonds om huishoudens en bedrijven te stimuleren om te verduurzamen, verwacht het kabinet dat deze relatief kleine bezuiniging op het fonds niet zal leiden tot een veelvoud aan welvaartsverlies.</w:t>
      </w:r>
    </w:p>
    <w:p w:rsidR="000C0D1A" w:rsidP="000C0D1A" w:rsidRDefault="000C0D1A" w14:paraId="0DEB116A" w14:textId="77777777"/>
    <w:p w:rsidR="005C16DF" w:rsidRDefault="005C16DF" w14:paraId="0E07C5D6" w14:textId="77777777"/>
    <w:sectPr w:rsidR="005C16DF" w:rsidSect="000C0D1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892EF" w14:textId="77777777" w:rsidR="000C0D1A" w:rsidRDefault="000C0D1A" w:rsidP="000C0D1A">
      <w:pPr>
        <w:spacing w:after="0" w:line="240" w:lineRule="auto"/>
      </w:pPr>
      <w:r>
        <w:separator/>
      </w:r>
    </w:p>
  </w:endnote>
  <w:endnote w:type="continuationSeparator" w:id="0">
    <w:p w14:paraId="5E939FF7" w14:textId="77777777" w:rsidR="000C0D1A" w:rsidRDefault="000C0D1A" w:rsidP="000C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55C21" w14:textId="77777777" w:rsidR="000C0D1A" w:rsidRPr="000C0D1A" w:rsidRDefault="000C0D1A" w:rsidP="000C0D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89E29" w14:textId="77777777" w:rsidR="000C0D1A" w:rsidRPr="000C0D1A" w:rsidRDefault="000C0D1A" w:rsidP="000C0D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CB24" w14:textId="77777777" w:rsidR="000C0D1A" w:rsidRPr="000C0D1A" w:rsidRDefault="000C0D1A" w:rsidP="000C0D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39F05" w14:textId="77777777" w:rsidR="000C0D1A" w:rsidRDefault="000C0D1A" w:rsidP="000C0D1A">
      <w:pPr>
        <w:spacing w:after="0" w:line="240" w:lineRule="auto"/>
      </w:pPr>
      <w:r>
        <w:separator/>
      </w:r>
    </w:p>
  </w:footnote>
  <w:footnote w:type="continuationSeparator" w:id="0">
    <w:p w14:paraId="1091242F" w14:textId="77777777" w:rsidR="000C0D1A" w:rsidRDefault="000C0D1A" w:rsidP="000C0D1A">
      <w:pPr>
        <w:spacing w:after="0" w:line="240" w:lineRule="auto"/>
      </w:pPr>
      <w:r>
        <w:continuationSeparator/>
      </w:r>
    </w:p>
  </w:footnote>
  <w:footnote w:id="1">
    <w:p w14:paraId="29BAB61E" w14:textId="77777777" w:rsidR="000C0D1A" w:rsidRPr="003852BD" w:rsidRDefault="000C0D1A" w:rsidP="000C0D1A">
      <w:pPr>
        <w:pStyle w:val="Voetnoottekst"/>
        <w:rPr>
          <w:szCs w:val="13"/>
          <w:lang w:val="en-GB"/>
        </w:rPr>
      </w:pPr>
      <w:r w:rsidRPr="003852BD">
        <w:rPr>
          <w:rStyle w:val="Voetnootmarkering"/>
          <w:rFonts w:eastAsiaTheme="majorEastAsia"/>
          <w:szCs w:val="13"/>
        </w:rPr>
        <w:footnoteRef/>
      </w:r>
      <w:r w:rsidRPr="003852BD">
        <w:rPr>
          <w:szCs w:val="13"/>
          <w:lang w:val="en-GB"/>
        </w:rPr>
        <w:t xml:space="preserve"> Kamerstuk 32813, nr. 1501</w:t>
      </w:r>
    </w:p>
  </w:footnote>
  <w:footnote w:id="2">
    <w:p w14:paraId="7AE9632E" w14:textId="77777777" w:rsidR="000C0D1A" w:rsidRPr="003852BD" w:rsidRDefault="000C0D1A" w:rsidP="000C0D1A">
      <w:pPr>
        <w:pStyle w:val="Voetnoottekst"/>
        <w:rPr>
          <w:szCs w:val="13"/>
          <w:lang w:val="en-GB"/>
        </w:rPr>
      </w:pPr>
      <w:r w:rsidRPr="003852BD">
        <w:rPr>
          <w:rStyle w:val="Voetnootmarkering"/>
          <w:szCs w:val="13"/>
        </w:rPr>
        <w:footnoteRef/>
      </w:r>
      <w:r w:rsidRPr="003852BD">
        <w:rPr>
          <w:szCs w:val="13"/>
          <w:lang w:val="en-GB"/>
        </w:rPr>
        <w:t xml:space="preserve"> </w:t>
      </w:r>
      <w:hyperlink r:id="rId1" w:history="1">
        <w:r w:rsidRPr="003852BD">
          <w:rPr>
            <w:rStyle w:val="Hyperlink"/>
            <w:szCs w:val="13"/>
            <w:lang w:val="en-GB"/>
          </w:rPr>
          <w:t>New damage curves and multimodel analysis suggest lower optimal temperature | Nature Climate Change</w:t>
        </w:r>
      </w:hyperlink>
    </w:p>
  </w:footnote>
  <w:footnote w:id="3">
    <w:p w14:paraId="668EC416" w14:textId="77777777" w:rsidR="000C0D1A" w:rsidRPr="0063639D" w:rsidRDefault="000C0D1A" w:rsidP="000C0D1A">
      <w:pPr>
        <w:pStyle w:val="Voetnoottekst"/>
        <w:rPr>
          <w:szCs w:val="13"/>
          <w:lang w:val="en-US"/>
        </w:rPr>
      </w:pPr>
      <w:r w:rsidRPr="003852BD">
        <w:rPr>
          <w:rStyle w:val="Voetnootmarkering"/>
          <w:rFonts w:eastAsiaTheme="majorEastAsia"/>
          <w:szCs w:val="13"/>
        </w:rPr>
        <w:footnoteRef/>
      </w:r>
      <w:r w:rsidRPr="0063639D">
        <w:rPr>
          <w:szCs w:val="13"/>
          <w:lang w:val="en-US"/>
        </w:rPr>
        <w:t xml:space="preserve"> </w:t>
      </w:r>
      <w:r w:rsidRPr="003852BD">
        <w:rPr>
          <w:szCs w:val="13"/>
          <w:lang w:val="en-GB"/>
        </w:rPr>
        <w:t>Kamerstuk 32813, nr. 1</w:t>
      </w:r>
      <w:r>
        <w:rPr>
          <w:szCs w:val="13"/>
          <w:lang w:val="en-GB"/>
        </w:rPr>
        <w:t>4</w:t>
      </w:r>
      <w:r w:rsidRPr="003852BD">
        <w:rPr>
          <w:szCs w:val="13"/>
          <w:lang w:val="en-GB"/>
        </w:rPr>
        <w:t>01</w:t>
      </w:r>
    </w:p>
  </w:footnote>
  <w:footnote w:id="4">
    <w:p w14:paraId="0E055AE2" w14:textId="77777777" w:rsidR="000C0D1A" w:rsidRPr="00830A20" w:rsidRDefault="000C0D1A" w:rsidP="000C0D1A">
      <w:pPr>
        <w:pStyle w:val="Voetnoottekst"/>
        <w:rPr>
          <w:lang w:val="en-US"/>
        </w:rPr>
      </w:pPr>
      <w:r>
        <w:rPr>
          <w:rStyle w:val="Voetnootmarkering"/>
        </w:rPr>
        <w:footnoteRef/>
      </w:r>
      <w:r w:rsidRPr="00830A20">
        <w:rPr>
          <w:lang w:val="en-US"/>
        </w:rPr>
        <w:t xml:space="preserve"> </w:t>
      </w:r>
      <w:hyperlink r:id="rId2" w:history="1">
        <w:r w:rsidRPr="00EB1139">
          <w:rPr>
            <w:rStyle w:val="Hyperlink"/>
            <w:lang w:val="en-US"/>
          </w:rPr>
          <w:t>Rapport sur la dette climatique : Associer les soutenabilités climatiques et budgétaires - Institut Avant-garde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8D56" w14:textId="77777777" w:rsidR="000C0D1A" w:rsidRPr="000C0D1A" w:rsidRDefault="000C0D1A" w:rsidP="000C0D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F90C" w14:textId="77777777" w:rsidR="000C0D1A" w:rsidRPr="000C0D1A" w:rsidRDefault="000C0D1A" w:rsidP="000C0D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415D" w14:textId="77777777" w:rsidR="000C0D1A" w:rsidRPr="000C0D1A" w:rsidRDefault="000C0D1A" w:rsidP="000C0D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1A"/>
    <w:rsid w:val="000C0D1A"/>
    <w:rsid w:val="00266727"/>
    <w:rsid w:val="005C1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83D2"/>
  <w15:chartTrackingRefBased/>
  <w15:docId w15:val="{E6F18E12-7349-48B6-9978-487EB380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0D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C0D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C0D1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C0D1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C0D1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C0D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0D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0D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0D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0D1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C0D1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C0D1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C0D1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C0D1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C0D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0D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0D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0D1A"/>
    <w:rPr>
      <w:rFonts w:eastAsiaTheme="majorEastAsia" w:cstheme="majorBidi"/>
      <w:color w:val="272727" w:themeColor="text1" w:themeTint="D8"/>
    </w:rPr>
  </w:style>
  <w:style w:type="paragraph" w:styleId="Titel">
    <w:name w:val="Title"/>
    <w:basedOn w:val="Standaard"/>
    <w:next w:val="Standaard"/>
    <w:link w:val="TitelChar"/>
    <w:uiPriority w:val="10"/>
    <w:qFormat/>
    <w:rsid w:val="000C0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0D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0D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0D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0D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0D1A"/>
    <w:rPr>
      <w:i/>
      <w:iCs/>
      <w:color w:val="404040" w:themeColor="text1" w:themeTint="BF"/>
    </w:rPr>
  </w:style>
  <w:style w:type="paragraph" w:styleId="Lijstalinea">
    <w:name w:val="List Paragraph"/>
    <w:basedOn w:val="Standaard"/>
    <w:uiPriority w:val="34"/>
    <w:qFormat/>
    <w:rsid w:val="000C0D1A"/>
    <w:pPr>
      <w:ind w:left="720"/>
      <w:contextualSpacing/>
    </w:pPr>
  </w:style>
  <w:style w:type="character" w:styleId="Intensievebenadrukking">
    <w:name w:val="Intense Emphasis"/>
    <w:basedOn w:val="Standaardalinea-lettertype"/>
    <w:uiPriority w:val="21"/>
    <w:qFormat/>
    <w:rsid w:val="000C0D1A"/>
    <w:rPr>
      <w:i/>
      <w:iCs/>
      <w:color w:val="2F5496" w:themeColor="accent1" w:themeShade="BF"/>
    </w:rPr>
  </w:style>
  <w:style w:type="paragraph" w:styleId="Duidelijkcitaat">
    <w:name w:val="Intense Quote"/>
    <w:basedOn w:val="Standaard"/>
    <w:next w:val="Standaard"/>
    <w:link w:val="DuidelijkcitaatChar"/>
    <w:uiPriority w:val="30"/>
    <w:qFormat/>
    <w:rsid w:val="000C0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C0D1A"/>
    <w:rPr>
      <w:i/>
      <w:iCs/>
      <w:color w:val="2F5496" w:themeColor="accent1" w:themeShade="BF"/>
    </w:rPr>
  </w:style>
  <w:style w:type="character" w:styleId="Intensieveverwijzing">
    <w:name w:val="Intense Reference"/>
    <w:basedOn w:val="Standaardalinea-lettertype"/>
    <w:uiPriority w:val="32"/>
    <w:qFormat/>
    <w:rsid w:val="000C0D1A"/>
    <w:rPr>
      <w:b/>
      <w:bCs/>
      <w:smallCaps/>
      <w:color w:val="2F5496" w:themeColor="accent1" w:themeShade="BF"/>
      <w:spacing w:val="5"/>
    </w:rPr>
  </w:style>
  <w:style w:type="paragraph" w:styleId="Koptekst">
    <w:name w:val="header"/>
    <w:basedOn w:val="Standaard"/>
    <w:link w:val="KoptekstChar"/>
    <w:rsid w:val="000C0D1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C0D1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C0D1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C0D1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C0D1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C0D1A"/>
    <w:rPr>
      <w:rFonts w:ascii="Verdana" w:hAnsi="Verdana"/>
      <w:noProof/>
      <w:sz w:val="13"/>
      <w:szCs w:val="24"/>
      <w:lang w:eastAsia="nl-NL"/>
    </w:rPr>
  </w:style>
  <w:style w:type="paragraph" w:customStyle="1" w:styleId="Huisstijl-Gegeven">
    <w:name w:val="Huisstijl-Gegeven"/>
    <w:basedOn w:val="Standaard"/>
    <w:link w:val="Huisstijl-GegevenCharChar"/>
    <w:rsid w:val="000C0D1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C0D1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C0D1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C0D1A"/>
    <w:rPr>
      <w:color w:val="0000FF"/>
      <w:u w:val="single"/>
    </w:rPr>
  </w:style>
  <w:style w:type="paragraph" w:customStyle="1" w:styleId="Huisstijl-Retouradres">
    <w:name w:val="Huisstijl-Retouradres"/>
    <w:basedOn w:val="Standaard"/>
    <w:rsid w:val="000C0D1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C0D1A"/>
    <w:pPr>
      <w:spacing w:after="0"/>
    </w:pPr>
    <w:rPr>
      <w:b/>
    </w:rPr>
  </w:style>
  <w:style w:type="paragraph" w:customStyle="1" w:styleId="Huisstijl-Paginanummering">
    <w:name w:val="Huisstijl-Paginanummering"/>
    <w:basedOn w:val="Standaard"/>
    <w:rsid w:val="000C0D1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C0D1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C0D1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C0D1A"/>
    <w:rPr>
      <w:rFonts w:ascii="Verdana" w:eastAsia="Times New Roman" w:hAnsi="Verdana" w:cs="Times New Roman"/>
      <w:kern w:val="0"/>
      <w:sz w:val="13"/>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rsid w:val="000C0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institutavantgarde.fr/rapport-sur-la-dette-climatique-associer-les-soutenabilites-climatiques-et-budgetaires/" TargetMode="External"/><Relationship Id="rId1" Type="http://schemas.openxmlformats.org/officeDocument/2006/relationships/hyperlink" Target="https://www.nature.com/articles/s41558-023-01636-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1719</ap:Words>
  <ap:Characters>9459</ap:Characters>
  <ap:DocSecurity>0</ap:DocSecurity>
  <ap:Lines>78</ap:Lines>
  <ap:Paragraphs>22</ap:Paragraphs>
  <ap:ScaleCrop>false</ap:ScaleCrop>
  <ap:LinksUpToDate>false</ap:LinksUpToDate>
  <ap:CharactersWithSpaces>11156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2025-04-03T08:15:00.0000000Z</dcterms:created>
  <dcterms:modified xsi:type="dcterms:W3CDTF">2025-04-03T08:16:00.0000000Z</dcterms:modified>
  <version/>
  <category/>
</coreProperties>
</file>