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5451" w14:paraId="02C68AB1" w14:textId="77777777">
        <w:tc>
          <w:tcPr>
            <w:tcW w:w="6733" w:type="dxa"/>
            <w:gridSpan w:val="2"/>
            <w:tcBorders>
              <w:top w:val="nil"/>
              <w:left w:val="nil"/>
              <w:bottom w:val="nil"/>
              <w:right w:val="nil"/>
            </w:tcBorders>
            <w:vAlign w:val="center"/>
          </w:tcPr>
          <w:p w:rsidR="00997775" w:rsidP="00710A7A" w:rsidRDefault="00997775" w14:paraId="722919E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D295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5451" w14:paraId="7FE472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C3496C" w14:textId="77777777">
            <w:r w:rsidRPr="008B0CC5">
              <w:t xml:space="preserve">Vergaderjaar </w:t>
            </w:r>
            <w:r w:rsidR="00AC6B87">
              <w:t>2024-2025</w:t>
            </w:r>
          </w:p>
        </w:tc>
      </w:tr>
      <w:tr w:rsidR="00997775" w:rsidTr="00805451" w14:paraId="3720352F" w14:textId="77777777">
        <w:trPr>
          <w:cantSplit/>
        </w:trPr>
        <w:tc>
          <w:tcPr>
            <w:tcW w:w="10985" w:type="dxa"/>
            <w:gridSpan w:val="3"/>
            <w:tcBorders>
              <w:top w:val="nil"/>
              <w:left w:val="nil"/>
              <w:bottom w:val="nil"/>
              <w:right w:val="nil"/>
            </w:tcBorders>
          </w:tcPr>
          <w:p w:rsidR="00997775" w:rsidRDefault="00997775" w14:paraId="7A0F46E8" w14:textId="77777777"/>
        </w:tc>
      </w:tr>
      <w:tr w:rsidR="00997775" w:rsidTr="00805451" w14:paraId="7BCF802A" w14:textId="77777777">
        <w:trPr>
          <w:cantSplit/>
        </w:trPr>
        <w:tc>
          <w:tcPr>
            <w:tcW w:w="10985" w:type="dxa"/>
            <w:gridSpan w:val="3"/>
            <w:tcBorders>
              <w:top w:val="nil"/>
              <w:left w:val="nil"/>
              <w:bottom w:val="single" w:color="auto" w:sz="4" w:space="0"/>
              <w:right w:val="nil"/>
            </w:tcBorders>
          </w:tcPr>
          <w:p w:rsidR="00997775" w:rsidRDefault="00997775" w14:paraId="69A50C23" w14:textId="77777777"/>
        </w:tc>
      </w:tr>
      <w:tr w:rsidR="00997775" w:rsidTr="00805451" w14:paraId="0C8AE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4C936" w14:textId="77777777"/>
        </w:tc>
        <w:tc>
          <w:tcPr>
            <w:tcW w:w="7654" w:type="dxa"/>
            <w:gridSpan w:val="2"/>
          </w:tcPr>
          <w:p w:rsidR="00997775" w:rsidRDefault="00997775" w14:paraId="3558037F" w14:textId="77777777"/>
        </w:tc>
      </w:tr>
      <w:tr w:rsidR="00805451" w:rsidTr="00805451" w14:paraId="13BFF9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451" w:rsidP="00805451" w:rsidRDefault="00805451" w14:paraId="470068B6" w14:textId="444665C6">
            <w:pPr>
              <w:rPr>
                <w:b/>
              </w:rPr>
            </w:pPr>
            <w:r>
              <w:rPr>
                <w:b/>
              </w:rPr>
              <w:t>34 682</w:t>
            </w:r>
          </w:p>
        </w:tc>
        <w:tc>
          <w:tcPr>
            <w:tcW w:w="7654" w:type="dxa"/>
            <w:gridSpan w:val="2"/>
          </w:tcPr>
          <w:p w:rsidR="00805451" w:rsidP="00805451" w:rsidRDefault="00805451" w14:paraId="75BDF72A" w14:textId="39226A60">
            <w:pPr>
              <w:rPr>
                <w:b/>
              </w:rPr>
            </w:pPr>
            <w:r w:rsidRPr="00B83412">
              <w:rPr>
                <w:b/>
                <w:bCs/>
              </w:rPr>
              <w:t>Nationale Omgevingsvisie</w:t>
            </w:r>
          </w:p>
        </w:tc>
      </w:tr>
      <w:tr w:rsidR="00805451" w:rsidTr="00805451" w14:paraId="49A372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451" w:rsidP="00805451" w:rsidRDefault="00805451" w14:paraId="46D0851E" w14:textId="77777777"/>
        </w:tc>
        <w:tc>
          <w:tcPr>
            <w:tcW w:w="7654" w:type="dxa"/>
            <w:gridSpan w:val="2"/>
          </w:tcPr>
          <w:p w:rsidR="00805451" w:rsidP="00805451" w:rsidRDefault="00805451" w14:paraId="488FA46B" w14:textId="77777777"/>
        </w:tc>
      </w:tr>
      <w:tr w:rsidR="00805451" w:rsidTr="00805451" w14:paraId="226D31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451" w:rsidP="00805451" w:rsidRDefault="00805451" w14:paraId="1E6CFD09" w14:textId="77777777"/>
        </w:tc>
        <w:tc>
          <w:tcPr>
            <w:tcW w:w="7654" w:type="dxa"/>
            <w:gridSpan w:val="2"/>
          </w:tcPr>
          <w:p w:rsidR="00805451" w:rsidP="00805451" w:rsidRDefault="00805451" w14:paraId="5633F5E5" w14:textId="77777777"/>
        </w:tc>
      </w:tr>
      <w:tr w:rsidR="00805451" w:rsidTr="00805451" w14:paraId="75417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451" w:rsidP="00805451" w:rsidRDefault="00805451" w14:paraId="521C569F" w14:textId="6E0E32AD">
            <w:pPr>
              <w:rPr>
                <w:b/>
              </w:rPr>
            </w:pPr>
            <w:r>
              <w:rPr>
                <w:b/>
              </w:rPr>
              <w:t xml:space="preserve">Nr. </w:t>
            </w:r>
            <w:r>
              <w:rPr>
                <w:b/>
              </w:rPr>
              <w:t>219</w:t>
            </w:r>
          </w:p>
        </w:tc>
        <w:tc>
          <w:tcPr>
            <w:tcW w:w="7654" w:type="dxa"/>
            <w:gridSpan w:val="2"/>
          </w:tcPr>
          <w:p w:rsidR="00805451" w:rsidP="00805451" w:rsidRDefault="00805451" w14:paraId="2433E0BD" w14:textId="0C650702">
            <w:pPr>
              <w:rPr>
                <w:b/>
              </w:rPr>
            </w:pPr>
            <w:r>
              <w:rPr>
                <w:b/>
              </w:rPr>
              <w:t xml:space="preserve">MOTIE VAN </w:t>
            </w:r>
            <w:r>
              <w:rPr>
                <w:b/>
              </w:rPr>
              <w:t>DE LEDEN MEULENKAMP EN GRINWIS</w:t>
            </w:r>
          </w:p>
        </w:tc>
      </w:tr>
      <w:tr w:rsidR="00805451" w:rsidTr="00805451" w14:paraId="01A8A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451" w:rsidP="00805451" w:rsidRDefault="00805451" w14:paraId="6B8D40A4" w14:textId="77777777"/>
        </w:tc>
        <w:tc>
          <w:tcPr>
            <w:tcW w:w="7654" w:type="dxa"/>
            <w:gridSpan w:val="2"/>
          </w:tcPr>
          <w:p w:rsidR="00805451" w:rsidP="00805451" w:rsidRDefault="00805451" w14:paraId="24F5B835" w14:textId="36D7341C">
            <w:r>
              <w:t>Voorgesteld 3 april 2025</w:t>
            </w:r>
          </w:p>
        </w:tc>
      </w:tr>
      <w:tr w:rsidR="00997775" w:rsidTr="00805451" w14:paraId="4E527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352503" w14:textId="77777777"/>
        </w:tc>
        <w:tc>
          <w:tcPr>
            <w:tcW w:w="7654" w:type="dxa"/>
            <w:gridSpan w:val="2"/>
          </w:tcPr>
          <w:p w:rsidR="00997775" w:rsidRDefault="00997775" w14:paraId="3AD9BDC8" w14:textId="77777777"/>
        </w:tc>
      </w:tr>
      <w:tr w:rsidR="00997775" w:rsidTr="00805451" w14:paraId="379D6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C05B2C" w14:textId="77777777"/>
        </w:tc>
        <w:tc>
          <w:tcPr>
            <w:tcW w:w="7654" w:type="dxa"/>
            <w:gridSpan w:val="2"/>
          </w:tcPr>
          <w:p w:rsidR="00997775" w:rsidRDefault="00997775" w14:paraId="2D768A1E" w14:textId="77777777">
            <w:r>
              <w:t>De Kamer,</w:t>
            </w:r>
          </w:p>
        </w:tc>
      </w:tr>
      <w:tr w:rsidR="00997775" w:rsidTr="00805451" w14:paraId="6DB0B1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83C3FC" w14:textId="77777777"/>
        </w:tc>
        <w:tc>
          <w:tcPr>
            <w:tcW w:w="7654" w:type="dxa"/>
            <w:gridSpan w:val="2"/>
          </w:tcPr>
          <w:p w:rsidR="00997775" w:rsidRDefault="00997775" w14:paraId="790270DC" w14:textId="77777777"/>
        </w:tc>
      </w:tr>
      <w:tr w:rsidR="00997775" w:rsidTr="00805451" w14:paraId="24CAE7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9E94D2" w14:textId="77777777"/>
        </w:tc>
        <w:tc>
          <w:tcPr>
            <w:tcW w:w="7654" w:type="dxa"/>
            <w:gridSpan w:val="2"/>
          </w:tcPr>
          <w:p w:rsidR="00997775" w:rsidRDefault="00997775" w14:paraId="14BFFFF4" w14:textId="77777777">
            <w:r>
              <w:t>gehoord de beraadslaging,</w:t>
            </w:r>
          </w:p>
        </w:tc>
      </w:tr>
      <w:tr w:rsidR="00997775" w:rsidTr="00805451" w14:paraId="1CB4A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30DA27" w14:textId="77777777"/>
        </w:tc>
        <w:tc>
          <w:tcPr>
            <w:tcW w:w="7654" w:type="dxa"/>
            <w:gridSpan w:val="2"/>
          </w:tcPr>
          <w:p w:rsidR="00997775" w:rsidRDefault="00997775" w14:paraId="482DB63A" w14:textId="77777777"/>
        </w:tc>
      </w:tr>
      <w:tr w:rsidR="00997775" w:rsidTr="00805451" w14:paraId="63E63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A1513F" w14:textId="77777777"/>
        </w:tc>
        <w:tc>
          <w:tcPr>
            <w:tcW w:w="7654" w:type="dxa"/>
            <w:gridSpan w:val="2"/>
          </w:tcPr>
          <w:p w:rsidRPr="00805451" w:rsidR="00805451" w:rsidP="00805451" w:rsidRDefault="00805451" w14:paraId="3260EFBB" w14:textId="77777777">
            <w:r w:rsidRPr="00805451">
              <w:t>overwegende dat langdurige bezwaar- en beroepsprocedures leiden tot forse vertraging van woningbouwprojecten;</w:t>
            </w:r>
          </w:p>
          <w:p w:rsidR="00805451" w:rsidP="00805451" w:rsidRDefault="00805451" w14:paraId="6AA974C3" w14:textId="77777777"/>
          <w:p w:rsidRPr="00805451" w:rsidR="00805451" w:rsidP="00805451" w:rsidRDefault="00805451" w14:paraId="4BD99EB1" w14:textId="1ACAA1AF">
            <w:r w:rsidRPr="00805451">
              <w:t>overwegende dat de bouw van woningen aanzienlijk sneller moet plaatsvinden om de woningnood te bestrijden;</w:t>
            </w:r>
          </w:p>
          <w:p w:rsidR="00805451" w:rsidP="00805451" w:rsidRDefault="00805451" w14:paraId="222C9073" w14:textId="77777777"/>
          <w:p w:rsidRPr="00805451" w:rsidR="00805451" w:rsidP="00805451" w:rsidRDefault="00805451" w14:paraId="76A9CA42" w14:textId="01F153E8">
            <w:r w:rsidRPr="00805451">
              <w:t>overwegende dat binnen het programma STOER voorstellen worden gedaan om het bestuursrecht bij bouwzaken aan te passen, maar zaken ten aanzien van omgevingsplannen alleen te laten behandelen door de Raad van State;</w:t>
            </w:r>
          </w:p>
          <w:p w:rsidR="00805451" w:rsidP="00805451" w:rsidRDefault="00805451" w14:paraId="12478315" w14:textId="77777777"/>
          <w:p w:rsidRPr="00805451" w:rsidR="00805451" w:rsidP="00805451" w:rsidRDefault="00805451" w14:paraId="6AC13DA2" w14:textId="22AE42DB">
            <w:r w:rsidRPr="00805451">
              <w:t>constaterende dat de motie van de leden Grinwis en Meulenkamp over het Duitse model (36600-XXII, nr. 50) met een ruime meerderheid is aangenomen;</w:t>
            </w:r>
          </w:p>
          <w:p w:rsidR="00805451" w:rsidP="00805451" w:rsidRDefault="00805451" w14:paraId="3052460A" w14:textId="77777777"/>
          <w:p w:rsidRPr="00805451" w:rsidR="00805451" w:rsidP="00805451" w:rsidRDefault="00805451" w14:paraId="12667334" w14:textId="5C7C86F5">
            <w:r w:rsidRPr="00805451">
              <w:t>constaterende dat de regering een onderzoek doet naar het Duitse verlofstelsel voor woningbouwprojecten waarbij sprake is van een vorm van voortoetsing, waardoor enkel zaken waarbij sprake is van fundamentele rechtsvragen van algemeen belang of waarbij wordt afgeweken van eerdere rechterlijke uitspraken, toegelaten worden voor beroep bij de Raad van State;</w:t>
            </w:r>
          </w:p>
          <w:p w:rsidR="00805451" w:rsidP="00805451" w:rsidRDefault="00805451" w14:paraId="745D11F8" w14:textId="77777777"/>
          <w:p w:rsidRPr="00805451" w:rsidR="00805451" w:rsidP="00805451" w:rsidRDefault="00805451" w14:paraId="7F5E5553" w14:textId="5F55A9B9">
            <w:r w:rsidRPr="00805451">
              <w:t>verzoekt de regering om als de uitkomsten van het onderzoek naar het Duitse verlofstelsel positief zijn, een scenario uit te werken voor de behandeling van het programma STOER, zodat we de juridische procedures omtrent woningbouw aanzienlijk kunnen versnellen,</w:t>
            </w:r>
          </w:p>
          <w:p w:rsidR="00805451" w:rsidP="00805451" w:rsidRDefault="00805451" w14:paraId="2E134877" w14:textId="77777777"/>
          <w:p w:rsidRPr="00805451" w:rsidR="00805451" w:rsidP="00805451" w:rsidRDefault="00805451" w14:paraId="60FC3D46" w14:textId="31874949">
            <w:r w:rsidRPr="00805451">
              <w:t>en gaat over tot de orde van de dag.</w:t>
            </w:r>
          </w:p>
          <w:p w:rsidR="00805451" w:rsidP="00805451" w:rsidRDefault="00805451" w14:paraId="24EABA2B" w14:textId="77777777"/>
          <w:p w:rsidR="00805451" w:rsidP="00805451" w:rsidRDefault="00805451" w14:paraId="2CC197C1" w14:textId="77777777">
            <w:r w:rsidRPr="00805451">
              <w:t xml:space="preserve">Meulenkamp </w:t>
            </w:r>
          </w:p>
          <w:p w:rsidR="00997775" w:rsidP="00805451" w:rsidRDefault="00805451" w14:paraId="3FB6D3C0" w14:textId="19E7A2C1">
            <w:r w:rsidRPr="00805451">
              <w:t>Grinwis</w:t>
            </w:r>
          </w:p>
        </w:tc>
      </w:tr>
    </w:tbl>
    <w:p w:rsidR="00997775" w:rsidRDefault="00997775" w14:paraId="1293D3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F8CA" w14:textId="77777777" w:rsidR="00805451" w:rsidRDefault="00805451">
      <w:pPr>
        <w:spacing w:line="20" w:lineRule="exact"/>
      </w:pPr>
    </w:p>
  </w:endnote>
  <w:endnote w:type="continuationSeparator" w:id="0">
    <w:p w14:paraId="406E3C6C" w14:textId="77777777" w:rsidR="00805451" w:rsidRDefault="00805451">
      <w:pPr>
        <w:pStyle w:val="Amendement"/>
      </w:pPr>
      <w:r>
        <w:rPr>
          <w:b w:val="0"/>
        </w:rPr>
        <w:t xml:space="preserve"> </w:t>
      </w:r>
    </w:p>
  </w:endnote>
  <w:endnote w:type="continuationNotice" w:id="1">
    <w:p w14:paraId="01D09FCF" w14:textId="77777777" w:rsidR="00805451" w:rsidRDefault="008054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C78E" w14:textId="77777777" w:rsidR="00805451" w:rsidRDefault="00805451">
      <w:pPr>
        <w:pStyle w:val="Amendement"/>
      </w:pPr>
      <w:r>
        <w:rPr>
          <w:b w:val="0"/>
        </w:rPr>
        <w:separator/>
      </w:r>
    </w:p>
  </w:footnote>
  <w:footnote w:type="continuationSeparator" w:id="0">
    <w:p w14:paraId="55E4D32D" w14:textId="77777777" w:rsidR="00805451" w:rsidRDefault="00805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5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05451"/>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16C61"/>
  <w15:docId w15:val="{51CFE09C-4771-471C-B6ED-67411A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1286</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2025-04-04T09:01:00.0000000Z</dcterms:created>
  <dcterms:modified xsi:type="dcterms:W3CDTF">2025-04-04T09:13:00.0000000Z</dcterms:modified>
  <dc:description>------------------------</dc:description>
  <dc:subject/>
  <keywords/>
  <version/>
  <category/>
</coreProperties>
</file>