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7355" w:rsidR="008F7355" w:rsidP="008F7355" w:rsidRDefault="008F7355" w14:paraId="1D7242D2" w14:textId="77777777">
      <w:pPr>
        <w:pStyle w:val="WitregelW1bodytekst"/>
      </w:pPr>
      <w:bookmarkStart w:name="_GoBack" w:id="0"/>
      <w:bookmarkEnd w:id="0"/>
    </w:p>
    <w:p w:rsidR="008F7355" w:rsidP="008F7355" w:rsidRDefault="008F7355" w14:paraId="437A2743" w14:textId="0103682A">
      <w:pPr>
        <w:pStyle w:val="WitregelW1bodytekst"/>
      </w:pPr>
      <w:r w:rsidRPr="008F7355">
        <w:t xml:space="preserve">Geachte voorzitter, </w:t>
      </w:r>
    </w:p>
    <w:p w:rsidRPr="008F7355" w:rsidR="008F7355" w:rsidP="008F7355" w:rsidRDefault="008F7355" w14:paraId="68A0EF26" w14:textId="77777777"/>
    <w:p w:rsidR="00FD15BC" w:rsidP="008F7355" w:rsidRDefault="008F7355" w14:paraId="0ECBB706" w14:textId="01EEBBD6">
      <w:pPr>
        <w:pStyle w:val="WitregelW1bodytekst"/>
      </w:pPr>
      <w:r w:rsidRPr="008F7355">
        <w:t xml:space="preserve">Op </w:t>
      </w:r>
      <w:r>
        <w:t>13 maart</w:t>
      </w:r>
      <w:r w:rsidRPr="008F7355">
        <w:t xml:space="preserve"> 2025 </w:t>
      </w:r>
      <w:r w:rsidR="00627C64">
        <w:t xml:space="preserve">zijn </w:t>
      </w:r>
      <w:r w:rsidRPr="008F7355">
        <w:t xml:space="preserve">Kamervragen </w:t>
      </w:r>
      <w:r w:rsidR="00627C64">
        <w:t>gesteld door</w:t>
      </w:r>
      <w:r w:rsidRPr="008F7355">
        <w:t xml:space="preserve"> </w:t>
      </w:r>
      <w:r>
        <w:t xml:space="preserve">Gabriëls en </w:t>
      </w:r>
      <w:r w:rsidR="002D7B46">
        <w:t>D</w:t>
      </w:r>
      <w:r>
        <w:t>e Hoop</w:t>
      </w:r>
      <w:r w:rsidRPr="008F7355">
        <w:t xml:space="preserve"> (GroenLinks-PvdA) </w:t>
      </w:r>
      <w:r>
        <w:t>over de Scheepsramp voor de kust van Hull</w:t>
      </w:r>
      <w:r w:rsidRPr="008F7355">
        <w:t xml:space="preserve">. Deze vragen worden beantwoord in de bijlage bij deze brief. </w:t>
      </w:r>
      <w:r w:rsidR="00485F79">
        <w:t xml:space="preserve">  </w:t>
      </w:r>
    </w:p>
    <w:p w:rsidR="00FD15BC" w:rsidRDefault="00485F79" w14:paraId="38390E83" w14:textId="77777777">
      <w:pPr>
        <w:pStyle w:val="Slotzin"/>
      </w:pPr>
      <w:r>
        <w:t>Hoogachtend,</w:t>
      </w:r>
    </w:p>
    <w:p w:rsidR="00FD15BC" w:rsidRDefault="00485F79" w14:paraId="7FEE8D4E" w14:textId="77777777">
      <w:pPr>
        <w:pStyle w:val="OndertekeningArea1"/>
      </w:pPr>
      <w:r>
        <w:t>DE MINISTER VAN INFRASTRUCTUUR EN WATERSTAAT,</w:t>
      </w:r>
    </w:p>
    <w:p w:rsidR="00FD15BC" w:rsidRDefault="00FD15BC" w14:paraId="7DAFE1BE" w14:textId="77777777"/>
    <w:p w:rsidR="00FD15BC" w:rsidRDefault="00FD15BC" w14:paraId="5F743254" w14:textId="77777777"/>
    <w:p w:rsidR="00FD15BC" w:rsidRDefault="00FD15BC" w14:paraId="07BBA78C" w14:textId="77777777"/>
    <w:p w:rsidR="00FD15BC" w:rsidRDefault="00FD15BC" w14:paraId="45174FF8" w14:textId="77777777"/>
    <w:p w:rsidR="00FD15BC" w:rsidRDefault="00485F79" w14:paraId="2A63BA15" w14:textId="77777777">
      <w:r>
        <w:t>Barry Madlener</w:t>
      </w:r>
    </w:p>
    <w:p w:rsidR="008F7355" w:rsidRDefault="008F7355" w14:paraId="4465503B" w14:textId="77777777"/>
    <w:p w:rsidR="008F7355" w:rsidRDefault="008F7355" w14:paraId="447AAA38" w14:textId="0156C8DF">
      <w:pPr>
        <w:spacing w:line="240" w:lineRule="auto"/>
      </w:pPr>
      <w:r>
        <w:br w:type="page"/>
      </w:r>
    </w:p>
    <w:p w:rsidR="008F7355" w:rsidRDefault="008F7355" w14:paraId="7964C583" w14:textId="77777777"/>
    <w:p w:rsidR="008F7355" w:rsidRDefault="008F7355" w14:paraId="3A0F016A" w14:textId="788A7F2B">
      <w:r w:rsidRPr="008F7355">
        <w:rPr>
          <w:b/>
          <w:bCs/>
        </w:rPr>
        <w:t xml:space="preserve">2025Z04641 </w:t>
      </w:r>
      <w:r w:rsidRPr="008F7355">
        <w:t>(ingezonden 13 maart 2025)</w:t>
      </w:r>
    </w:p>
    <w:p w:rsidR="008F7355" w:rsidP="008F7355" w:rsidRDefault="008F7355" w14:paraId="41FC2651" w14:textId="77777777">
      <w:pPr>
        <w:rPr>
          <w:b/>
          <w:bCs/>
        </w:rPr>
      </w:pPr>
    </w:p>
    <w:p w:rsidRPr="00485F79" w:rsidR="008F7355" w:rsidP="008F7355" w:rsidRDefault="008F7355" w14:paraId="0DE8B445" w14:textId="19619107">
      <w:pPr>
        <w:autoSpaceDN/>
        <w:spacing w:after="160" w:line="259" w:lineRule="auto"/>
        <w:textAlignment w:val="auto"/>
        <w:rPr>
          <w:b/>
          <w:bCs/>
        </w:rPr>
      </w:pPr>
      <w:r w:rsidRPr="00485F79">
        <w:rPr>
          <w:b/>
          <w:bCs/>
        </w:rPr>
        <w:t>Vraag 1</w:t>
      </w:r>
    </w:p>
    <w:p w:rsidR="008F7355" w:rsidP="008F7355" w:rsidRDefault="008F7355" w14:paraId="4F4D5649" w14:textId="2C484B2F">
      <w:pPr>
        <w:autoSpaceDN/>
        <w:spacing w:after="160" w:line="259" w:lineRule="auto"/>
        <w:textAlignment w:val="auto"/>
      </w:pPr>
      <w:r w:rsidRPr="00710AE4">
        <w:t>Welke schadelijke effecten op natuur en milieu in de Noordzee moeten we vrezen van de scheepsramp voor de kust van Hull (Groot-</w:t>
      </w:r>
      <w:r w:rsidRPr="00710AE4" w:rsidR="00920938">
        <w:t>Brittannië</w:t>
      </w:r>
      <w:r w:rsidRPr="00710AE4">
        <w:t>)? Zijn er effecten voor het Nederlandse of internationale deel van de Noordzee te verwachten</w:t>
      </w:r>
      <w:r>
        <w:t>?</w:t>
      </w:r>
    </w:p>
    <w:p w:rsidRPr="00485F79" w:rsidR="008F7355" w:rsidP="00485F79" w:rsidRDefault="008F7355" w14:paraId="1DD513D6" w14:textId="2600084B">
      <w:pPr>
        <w:spacing w:after="240"/>
        <w:rPr>
          <w:b/>
          <w:bCs/>
          <w:color w:val="auto"/>
        </w:rPr>
      </w:pPr>
      <w:r w:rsidRPr="00485F79">
        <w:rPr>
          <w:b/>
          <w:bCs/>
          <w:color w:val="auto"/>
        </w:rPr>
        <w:t>Antwoord 1</w:t>
      </w:r>
    </w:p>
    <w:p w:rsidRPr="00485F79" w:rsidR="008F7355" w:rsidP="008F7355" w:rsidRDefault="008F7355" w14:paraId="64F41E16" w14:textId="68326053">
      <w:pPr>
        <w:rPr>
          <w:color w:val="auto"/>
        </w:rPr>
      </w:pPr>
      <w:r w:rsidRPr="00485F79">
        <w:rPr>
          <w:color w:val="auto"/>
        </w:rPr>
        <w:t xml:space="preserve">Inschatten van milieueffecten voor mens en dier is complex. Elk organisme heeft een andere reactie op verontreinigingen, het risico op effecten is afhankelijk van de blootstelling en karaktereigenschappen van een bepaalde stof. Het is dus nog niet bekend wat de </w:t>
      </w:r>
      <w:r w:rsidRPr="00485F79" w:rsidR="00920938">
        <w:rPr>
          <w:color w:val="auto"/>
        </w:rPr>
        <w:t>milieueffecten</w:t>
      </w:r>
      <w:r w:rsidRPr="00485F79">
        <w:rPr>
          <w:color w:val="auto"/>
        </w:rPr>
        <w:t xml:space="preserve"> van dit incident zijn. In deze beantwoording wordt niet vooruitgelopen op het onderzoek door de Britse autoriteiten, waarbij ze ook de </w:t>
      </w:r>
      <w:r w:rsidRPr="00485F79" w:rsidR="00920938">
        <w:rPr>
          <w:color w:val="auto"/>
        </w:rPr>
        <w:t>milieueffecten</w:t>
      </w:r>
      <w:r w:rsidRPr="00485F79">
        <w:rPr>
          <w:color w:val="auto"/>
        </w:rPr>
        <w:t xml:space="preserve"> van het incident onderzoeken. </w:t>
      </w:r>
    </w:p>
    <w:p w:rsidRPr="00485F79" w:rsidR="008F7355" w:rsidP="008F7355" w:rsidRDefault="008F7355" w14:paraId="1E5F488D" w14:textId="77777777">
      <w:pPr>
        <w:rPr>
          <w:color w:val="auto"/>
        </w:rPr>
      </w:pPr>
    </w:p>
    <w:p w:rsidRPr="00485F79" w:rsidR="008F7355" w:rsidP="008F7355" w:rsidRDefault="008F7355" w14:paraId="04331D98" w14:textId="77777777">
      <w:pPr>
        <w:rPr>
          <w:color w:val="auto"/>
        </w:rPr>
      </w:pPr>
      <w:r w:rsidRPr="00485F79">
        <w:rPr>
          <w:color w:val="auto"/>
        </w:rPr>
        <w:t>Er is echter vooralsnog geen reden om aan te nemen dat er grote effecten voor het Nederlandse deel van de Noordzee zullen zijn. Er zijn inmiddels specialistische vaartuigen ingezet om vervuiling door het incident te bestrijden.</w:t>
      </w:r>
    </w:p>
    <w:p w:rsidRPr="00485F79" w:rsidR="008F7355" w:rsidP="008F7355" w:rsidRDefault="008F7355" w14:paraId="670BF7BD" w14:textId="77777777">
      <w:pPr>
        <w:rPr>
          <w:color w:val="auto"/>
        </w:rPr>
      </w:pPr>
    </w:p>
    <w:p w:rsidRPr="00485F79" w:rsidR="008F7355" w:rsidP="008F7355" w:rsidRDefault="008F7355" w14:paraId="3802FD67" w14:textId="77777777">
      <w:pPr>
        <w:rPr>
          <w:color w:val="auto"/>
        </w:rPr>
      </w:pPr>
      <w:r w:rsidRPr="00485F79">
        <w:rPr>
          <w:color w:val="auto"/>
        </w:rPr>
        <w:t>De aangevaren tanker Stena Immaculate vervoerde vliegtuigbrandstof, waarvan zo’n 2300 ton, ruwweg 8% van de totale lading, is uitgestroomd. Een deel van deze lading is verbrand. De Britse Kustwacht heeft bovendien bekend gemaakt dat er plastic pellets in het zeewater en aan de kust zijn aangetroffen, deze worden nu opgeruimd. Hoeveel pellets in het water terecht zijn gekomen is onbekend.</w:t>
      </w:r>
    </w:p>
    <w:p w:rsidR="008F7355" w:rsidP="008F7355" w:rsidRDefault="008F7355" w14:paraId="716FE6DD" w14:textId="77777777"/>
    <w:p w:rsidR="00485F79" w:rsidP="00485F79" w:rsidRDefault="00485F79" w14:paraId="13938132" w14:textId="77777777">
      <w:pPr>
        <w:rPr>
          <w:b/>
          <w:bCs/>
        </w:rPr>
      </w:pPr>
    </w:p>
    <w:p w:rsidRPr="00485F79" w:rsidR="008F7355" w:rsidP="00485F79" w:rsidRDefault="008F7355" w14:paraId="1A79CF1C" w14:textId="46039C64">
      <w:pPr>
        <w:spacing w:after="240"/>
        <w:rPr>
          <w:b/>
          <w:bCs/>
        </w:rPr>
      </w:pPr>
      <w:r w:rsidRPr="00485F79">
        <w:rPr>
          <w:b/>
          <w:bCs/>
        </w:rPr>
        <w:t>Vraag 2</w:t>
      </w:r>
    </w:p>
    <w:p w:rsidRPr="008F7355" w:rsidR="008F7355" w:rsidP="008F7355" w:rsidRDefault="008F7355" w14:paraId="65C02033" w14:textId="6CF8A90A">
      <w:r w:rsidRPr="008F7355">
        <w:t xml:space="preserve">Kunt u de Kamer informeren over de oorzaak van het ongeluk? </w:t>
      </w:r>
    </w:p>
    <w:p w:rsidR="008F7355" w:rsidP="008F7355" w:rsidRDefault="008F7355" w14:paraId="54DEDD93" w14:textId="77777777">
      <w:pPr>
        <w:rPr>
          <w:color w:val="0070C0"/>
        </w:rPr>
      </w:pPr>
    </w:p>
    <w:p w:rsidRPr="00485F79" w:rsidR="008F7355" w:rsidP="008F7355" w:rsidRDefault="008F7355" w14:paraId="39CE7FCE" w14:textId="77777777">
      <w:pPr>
        <w:autoSpaceDN/>
        <w:spacing w:after="160" w:line="259" w:lineRule="auto"/>
        <w:textAlignment w:val="auto"/>
        <w:rPr>
          <w:b/>
          <w:bCs/>
          <w:color w:val="auto"/>
        </w:rPr>
      </w:pPr>
      <w:r w:rsidRPr="00485F79">
        <w:rPr>
          <w:b/>
          <w:bCs/>
          <w:color w:val="auto"/>
        </w:rPr>
        <w:t>Antwoord 2</w:t>
      </w:r>
    </w:p>
    <w:p w:rsidRPr="00485F79" w:rsidR="008F7355" w:rsidP="008F7355" w:rsidRDefault="008F7355" w14:paraId="16A01ED2" w14:textId="6CBA5FD0">
      <w:pPr>
        <w:rPr>
          <w:color w:val="auto"/>
        </w:rPr>
      </w:pPr>
      <w:r w:rsidRPr="00485F79">
        <w:rPr>
          <w:color w:val="auto"/>
        </w:rPr>
        <w:t xml:space="preserve">De oorzaak van het ongeval is nog niet bekend. Daarvoor moet eerst het lopende onderzoek van de betrokken </w:t>
      </w:r>
      <w:r w:rsidR="00D45F1E">
        <w:rPr>
          <w:color w:val="auto"/>
        </w:rPr>
        <w:t xml:space="preserve">(buitenlandse) </w:t>
      </w:r>
      <w:r w:rsidRPr="00485F79">
        <w:rPr>
          <w:color w:val="auto"/>
        </w:rPr>
        <w:t xml:space="preserve">autoriteiten worden afgewacht. </w:t>
      </w:r>
      <w:r w:rsidRPr="00D45F1E" w:rsidR="00D45F1E">
        <w:rPr>
          <w:color w:val="auto"/>
        </w:rPr>
        <w:t>Mocht het onderzoek van de betrokken autoriteiten aanleiding geven om (een deel van) het Nederlandse veiligheidsbeleid op de Noordzee te heroverwegen, zal de Kamer hierover worden geïnformeerd.</w:t>
      </w:r>
    </w:p>
    <w:p w:rsidR="008F7355" w:rsidP="008F7355" w:rsidRDefault="008F7355" w14:paraId="2AE2E9AD" w14:textId="77777777">
      <w:pPr>
        <w:autoSpaceDN/>
        <w:spacing w:after="160" w:line="259" w:lineRule="auto"/>
        <w:textAlignment w:val="auto"/>
      </w:pPr>
    </w:p>
    <w:p w:rsidR="00485F79" w:rsidP="00485F79" w:rsidRDefault="00485F79" w14:paraId="77411F0E" w14:textId="77777777">
      <w:pPr>
        <w:autoSpaceDN/>
        <w:spacing w:line="259" w:lineRule="auto"/>
        <w:textAlignment w:val="auto"/>
        <w:rPr>
          <w:b/>
          <w:bCs/>
        </w:rPr>
      </w:pPr>
    </w:p>
    <w:p w:rsidRPr="00485F79" w:rsidR="008F7355" w:rsidP="008F7355" w:rsidRDefault="008F7355" w14:paraId="1003BB9A" w14:textId="1CD01EFA">
      <w:pPr>
        <w:autoSpaceDN/>
        <w:spacing w:after="160" w:line="259" w:lineRule="auto"/>
        <w:textAlignment w:val="auto"/>
        <w:rPr>
          <w:b/>
          <w:bCs/>
        </w:rPr>
      </w:pPr>
      <w:r w:rsidRPr="00485F79">
        <w:rPr>
          <w:b/>
          <w:bCs/>
        </w:rPr>
        <w:t>Vraag 3</w:t>
      </w:r>
    </w:p>
    <w:p w:rsidR="008F7355" w:rsidP="008F7355" w:rsidRDefault="008F7355" w14:paraId="17CB0D0C" w14:textId="04E740A6">
      <w:pPr>
        <w:autoSpaceDN/>
        <w:spacing w:after="160" w:line="259" w:lineRule="auto"/>
        <w:textAlignment w:val="auto"/>
      </w:pPr>
      <w:r w:rsidRPr="00710AE4">
        <w:t xml:space="preserve">Gelden er voor het Britse deel van de Noordzee andere regels voor de scheepvaartveiligheid dan voor het Nederlandse of internationale deel? </w:t>
      </w:r>
    </w:p>
    <w:p w:rsidRPr="00485F79" w:rsidR="008F7355" w:rsidP="00485F79" w:rsidRDefault="008F7355" w14:paraId="7CA51F5E" w14:textId="6736E45E">
      <w:pPr>
        <w:spacing w:after="240"/>
        <w:rPr>
          <w:b/>
          <w:bCs/>
          <w:color w:val="auto"/>
        </w:rPr>
      </w:pPr>
      <w:r w:rsidRPr="00485F79">
        <w:rPr>
          <w:b/>
          <w:bCs/>
          <w:color w:val="auto"/>
        </w:rPr>
        <w:t>Antwoord 3</w:t>
      </w:r>
    </w:p>
    <w:p w:rsidRPr="00485F79" w:rsidR="008F7355" w:rsidP="008F7355" w:rsidRDefault="008F7355" w14:paraId="63C04605" w14:textId="7FAC1271">
      <w:pPr>
        <w:rPr>
          <w:color w:val="auto"/>
        </w:rPr>
      </w:pPr>
      <w:r w:rsidRPr="00485F79">
        <w:rPr>
          <w:color w:val="auto"/>
        </w:rPr>
        <w:t>Voor de scheepvaart gelden buiten de territoriale zone</w:t>
      </w:r>
      <w:r w:rsidR="006C67B6">
        <w:rPr>
          <w:rStyle w:val="FootnoteReference"/>
          <w:color w:val="auto"/>
        </w:rPr>
        <w:footnoteReference w:id="1"/>
      </w:r>
      <w:r w:rsidRPr="00485F79">
        <w:rPr>
          <w:color w:val="auto"/>
        </w:rPr>
        <w:t xml:space="preserve"> overal dezelfde regels en voorschriften. Deze zijn internationaal geharmoniseerd in het Aanvaringsverdrag, beter bekend als COLREGS. Binnen de territoriale zone kan een land aanvullende eisen stellen en maatregelen treffen, zoals in Nederlandse wateren bijvoorbeeld loodsplicht of Vessel Traffic Services (verkeersbegeleiding) in de aanloopgebieden van grote havens</w:t>
      </w:r>
      <w:r w:rsidR="00501004">
        <w:rPr>
          <w:color w:val="auto"/>
        </w:rPr>
        <w:t xml:space="preserve"> gelden</w:t>
      </w:r>
      <w:r w:rsidRPr="00485F79">
        <w:rPr>
          <w:color w:val="auto"/>
        </w:rPr>
        <w:t xml:space="preserve">. Schepen dienen zich in dergelijke gebieden te melden, een specifiek marifoonkanaal af te luisteren en dienen eventuele verkeersaanwijzingen op te volgen. </w:t>
      </w:r>
    </w:p>
    <w:p w:rsidRPr="00485F79" w:rsidR="008F7355" w:rsidP="008F7355" w:rsidRDefault="008F7355" w14:paraId="47069C14" w14:textId="77777777">
      <w:pPr>
        <w:rPr>
          <w:color w:val="auto"/>
        </w:rPr>
      </w:pPr>
    </w:p>
    <w:p w:rsidRPr="00485F79" w:rsidR="008F7355" w:rsidP="008F7355" w:rsidRDefault="008F7355" w14:paraId="624B24A7" w14:textId="0BCEBE6F">
      <w:pPr>
        <w:rPr>
          <w:color w:val="auto"/>
        </w:rPr>
      </w:pPr>
      <w:r w:rsidRPr="00485F79">
        <w:rPr>
          <w:color w:val="auto"/>
        </w:rPr>
        <w:t xml:space="preserve">De ruimtelijke </w:t>
      </w:r>
      <w:r w:rsidR="00447F43">
        <w:rPr>
          <w:color w:val="auto"/>
        </w:rPr>
        <w:t>ordening</w:t>
      </w:r>
      <w:r w:rsidRPr="00485F79">
        <w:rPr>
          <w:color w:val="auto"/>
        </w:rPr>
        <w:t xml:space="preserve"> van de Noordzee voor de Britse kust is echter veel minder uitgebreid dan in Nederlandse wateren. Voor de Britse oostkust, waar veel minder scheepvaartverkeer plaatsvindt dan voor de Nederlandse kust, bevindt zich geen afgebakend verkeersscheidingsstelsel (‘vaarbanen’) voor schepen, waardoor schepen daar vrijer zijn om een eigen route te kiezen. De Stena Immaculate lag bovendien niet in een afgebakend ankergebied.</w:t>
      </w:r>
    </w:p>
    <w:p w:rsidR="008F7355" w:rsidP="008F7355" w:rsidRDefault="008F7355" w14:paraId="51264858" w14:textId="77777777">
      <w:pPr>
        <w:autoSpaceDN/>
        <w:spacing w:after="160" w:line="259" w:lineRule="auto"/>
        <w:textAlignment w:val="auto"/>
      </w:pPr>
    </w:p>
    <w:p w:rsidR="00485F79" w:rsidP="00485F79" w:rsidRDefault="00485F79" w14:paraId="01D5F116" w14:textId="77777777">
      <w:pPr>
        <w:autoSpaceDN/>
        <w:spacing w:line="259" w:lineRule="auto"/>
        <w:textAlignment w:val="auto"/>
        <w:rPr>
          <w:b/>
          <w:bCs/>
        </w:rPr>
      </w:pPr>
    </w:p>
    <w:p w:rsidRPr="00485F79" w:rsidR="008F7355" w:rsidP="008F7355" w:rsidRDefault="008F7355" w14:paraId="05E54494" w14:textId="18514BCF">
      <w:pPr>
        <w:autoSpaceDN/>
        <w:spacing w:after="160" w:line="259" w:lineRule="auto"/>
        <w:textAlignment w:val="auto"/>
        <w:rPr>
          <w:b/>
          <w:bCs/>
        </w:rPr>
      </w:pPr>
      <w:r w:rsidRPr="00485F79">
        <w:rPr>
          <w:b/>
          <w:bCs/>
        </w:rPr>
        <w:t>Vraag 4</w:t>
      </w:r>
    </w:p>
    <w:p w:rsidR="008F7355" w:rsidP="008F7355" w:rsidRDefault="008F7355" w14:paraId="77C9F7A7" w14:textId="44B243F1">
      <w:pPr>
        <w:autoSpaceDN/>
        <w:spacing w:after="160" w:line="259" w:lineRule="auto"/>
        <w:textAlignment w:val="auto"/>
      </w:pPr>
      <w:r w:rsidRPr="00710AE4">
        <w:t xml:space="preserve">Kan een dergelijk ongeluk redelijkerwijs ook voor de Nederlandse kust plaatsvinden? Of zijn er hier maatregelen van kracht die dat onwaarschijnlijk maken of uitsluiten? </w:t>
      </w:r>
    </w:p>
    <w:p w:rsidRPr="00485F79" w:rsidR="008F7355" w:rsidP="00485F79" w:rsidRDefault="008F7355" w14:paraId="60FD5E72" w14:textId="71731353">
      <w:pPr>
        <w:spacing w:after="240"/>
        <w:rPr>
          <w:b/>
          <w:bCs/>
          <w:color w:val="auto"/>
        </w:rPr>
      </w:pPr>
      <w:r w:rsidRPr="00485F79">
        <w:rPr>
          <w:b/>
          <w:bCs/>
          <w:color w:val="auto"/>
        </w:rPr>
        <w:t>Antwoord 4</w:t>
      </w:r>
    </w:p>
    <w:p w:rsidRPr="00485F79" w:rsidR="008F7355" w:rsidP="008F7355" w:rsidRDefault="008F7355" w14:paraId="1A2EAB78" w14:textId="1F1317B9">
      <w:pPr>
        <w:rPr>
          <w:color w:val="auto"/>
        </w:rPr>
      </w:pPr>
      <w:r w:rsidRPr="00485F79">
        <w:rPr>
          <w:color w:val="auto"/>
        </w:rPr>
        <w:t>Een incident is nooit helemaal uit te sluiten, maar er zijn voor de Nederlandse kust wel meer maatregelen van kracht om een dergelijk ongeluk te voorkomen</w:t>
      </w:r>
      <w:r w:rsidR="006C67B6">
        <w:rPr>
          <w:color w:val="auto"/>
        </w:rPr>
        <w:t xml:space="preserve"> dan voor de Britse oostkust</w:t>
      </w:r>
      <w:r w:rsidRPr="00485F79">
        <w:rPr>
          <w:color w:val="auto"/>
        </w:rPr>
        <w:t>. Vanwege de grote verkeersdrukte en de vele overige activiteiten in het Nederlandse deel van de Noordzee heeft Nederland een strak afgebakend routeringssysteem vastgesteld dat, samen met andere maatregelen zoals verkeersbegeleiding en ERTV’s</w:t>
      </w:r>
      <w:r w:rsidR="00485F79">
        <w:rPr>
          <w:color w:val="auto"/>
        </w:rPr>
        <w:t xml:space="preserve"> (noodsleepboten)</w:t>
      </w:r>
      <w:r w:rsidRPr="00485F79">
        <w:rPr>
          <w:color w:val="auto"/>
        </w:rPr>
        <w:t xml:space="preserve">, het risico dat schepen onverhoopt een ankergebied, windmolenpark of ander onveilig gebied invaren zoveel mogelijk beperkt. In de aanloopgebieden van onze zeehavens hebben we Vessel Traffic Service (VTS) </w:t>
      </w:r>
      <w:r w:rsidR="00BD286A">
        <w:rPr>
          <w:color w:val="auto"/>
        </w:rPr>
        <w:t>die scheepvaart coördineert</w:t>
      </w:r>
      <w:r w:rsidRPr="00485F79">
        <w:rPr>
          <w:color w:val="auto"/>
        </w:rPr>
        <w:t xml:space="preserve">. Ook zijn ankergebieden duidelijk afgebakend. </w:t>
      </w:r>
    </w:p>
    <w:p w:rsidRPr="00485F79" w:rsidR="008F7355" w:rsidP="008F7355" w:rsidRDefault="008F7355" w14:paraId="49763918" w14:textId="77777777">
      <w:pPr>
        <w:rPr>
          <w:color w:val="auto"/>
        </w:rPr>
      </w:pPr>
    </w:p>
    <w:p w:rsidR="008F7355" w:rsidP="008F7355" w:rsidRDefault="00485F79" w14:paraId="0B74E05B" w14:textId="406D48A6">
      <w:pPr>
        <w:rPr>
          <w:color w:val="auto"/>
        </w:rPr>
      </w:pPr>
      <w:r>
        <w:rPr>
          <w:color w:val="auto"/>
        </w:rPr>
        <w:t>V</w:t>
      </w:r>
      <w:r w:rsidRPr="00485F79">
        <w:rPr>
          <w:color w:val="auto"/>
        </w:rPr>
        <w:t xml:space="preserve">anaf oktober 2025 </w:t>
      </w:r>
      <w:r w:rsidRPr="00485F79" w:rsidR="008F7355">
        <w:rPr>
          <w:color w:val="auto"/>
        </w:rPr>
        <w:t xml:space="preserve">start de Nederlandse Kustwacht met Vessel Traffic Monitoring (VTMon), voornamelijk in en om gebieden met windparken op de Noordzee. Dit is een vorm van verkeersbegeleiding waarbij een operator op het Kustwachtcentrum, op basis van verkeersbeelden en meteorologische informatie, mogelijk risicovolle scheepsbewegingen waarneemt. De operator kan als de situatie kritiek dreigt te worden, de betreffende schepen via de marifoon attenderen op het risico. De kans op een aanvaring wordt daarmee kleiner. </w:t>
      </w:r>
    </w:p>
    <w:p w:rsidRPr="00485F79" w:rsidR="002D7B46" w:rsidP="008F7355" w:rsidRDefault="002D7B46" w14:paraId="58CD709E" w14:textId="77777777">
      <w:pPr>
        <w:rPr>
          <w:color w:val="auto"/>
        </w:rPr>
      </w:pPr>
    </w:p>
    <w:p w:rsidRPr="00710AE4" w:rsidR="008F7355" w:rsidP="008F7355" w:rsidRDefault="008F7355" w14:paraId="1DCFBAA8" w14:textId="77777777">
      <w:pPr>
        <w:ind w:left="785"/>
      </w:pPr>
    </w:p>
    <w:p w:rsidRPr="008F7355" w:rsidR="008F7355" w:rsidP="008F7355" w:rsidRDefault="008F7355" w14:paraId="5929C360" w14:textId="078E84E7">
      <w:pPr>
        <w:autoSpaceDN/>
        <w:spacing w:after="160" w:line="259" w:lineRule="auto"/>
        <w:textAlignment w:val="auto"/>
        <w:rPr>
          <w:b/>
          <w:bCs/>
        </w:rPr>
      </w:pPr>
      <w:r w:rsidRPr="008F7355">
        <w:rPr>
          <w:b/>
          <w:bCs/>
        </w:rPr>
        <w:t>Vraag 5</w:t>
      </w:r>
    </w:p>
    <w:p w:rsidR="008F7355" w:rsidP="008F7355" w:rsidRDefault="008F7355" w14:paraId="45389054" w14:textId="56F03B8F">
      <w:pPr>
        <w:autoSpaceDN/>
        <w:spacing w:after="160" w:line="259" w:lineRule="auto"/>
        <w:textAlignment w:val="auto"/>
      </w:pPr>
      <w:r w:rsidRPr="00710AE4">
        <w:t xml:space="preserve">Hoe verhoudt deze scheepsramp zich tot de door de Onderzoeksraad voor Veiligheid (OVV) geconstateerde risico’s? Moet deze ramp gevolgen hebben voor het opvolgen van de aanbevelingen uit het OVV-rapport over de scheepvaartveiligheid op de Noordzee? Is uw brief van 17 februari in die zin nog actueel? </w:t>
      </w:r>
    </w:p>
    <w:p w:rsidRPr="008F7355" w:rsidR="008F7355" w:rsidP="008F7355" w:rsidRDefault="008F7355" w14:paraId="45ACC797" w14:textId="02B10013">
      <w:pPr>
        <w:spacing w:after="240" w:line="240" w:lineRule="auto"/>
        <w:rPr>
          <w:rFonts w:eastAsia="Times New Roman"/>
          <w:b/>
          <w:bCs/>
          <w:color w:val="auto"/>
        </w:rPr>
      </w:pPr>
      <w:r w:rsidRPr="008F7355">
        <w:rPr>
          <w:rFonts w:eastAsia="Times New Roman"/>
          <w:b/>
          <w:bCs/>
          <w:color w:val="auto"/>
        </w:rPr>
        <w:t>Antwoord 5</w:t>
      </w:r>
    </w:p>
    <w:p w:rsidRPr="008F7355" w:rsidR="008F7355" w:rsidP="008F7355" w:rsidRDefault="008F7355" w14:paraId="2605C36E" w14:textId="464AFBDA">
      <w:pPr>
        <w:spacing w:after="240" w:line="240" w:lineRule="auto"/>
        <w:rPr>
          <w:rFonts w:eastAsia="Times New Roman"/>
          <w:color w:val="auto"/>
        </w:rPr>
      </w:pPr>
      <w:r w:rsidRPr="008F7355">
        <w:rPr>
          <w:rFonts w:eastAsia="Times New Roman"/>
          <w:color w:val="auto"/>
        </w:rPr>
        <w:t xml:space="preserve">Zolang de oorzaak van het incident onbekend is, is nog weinig te zeggen over hoe de ramp zich verhoudt tot de door de OvV geconstateerde risico’s. Het ministerie staat in contact met de Britse collega’s, ook via de North Sea Shipping Group, dus de lessen die van dit incident geleerd kunnen worden, zullen worden gedeeld met Nederland en andere Noordzeelanden. </w:t>
      </w:r>
    </w:p>
    <w:p w:rsidRPr="008F7355" w:rsidR="008F7355" w:rsidP="008F7355" w:rsidRDefault="008F7355" w14:paraId="46270F6E" w14:textId="77777777">
      <w:pPr>
        <w:spacing w:after="240" w:line="240" w:lineRule="auto"/>
        <w:rPr>
          <w:rFonts w:eastAsia="Times New Roman"/>
          <w:color w:val="auto"/>
        </w:rPr>
      </w:pPr>
      <w:r w:rsidRPr="008F7355">
        <w:rPr>
          <w:rFonts w:eastAsia="Times New Roman"/>
          <w:color w:val="auto"/>
        </w:rPr>
        <w:t xml:space="preserve">In de brief van 17 februari (kst </w:t>
      </w:r>
      <w:r w:rsidRPr="008F7355">
        <w:rPr>
          <w:color w:val="auto"/>
        </w:rPr>
        <w:t>31 409 nr. 478) licht het ministerie toe dat het de beheersing van scheepvaartveiligheidsrisico’s op de Noordzee gaat verbeteren door onder andere periodieke integrale veiligheidsanalyses uit te voeren, middels scenario-denken te anticiperen op mogelijke toekomstige ontwikkelingen en de risico’s van verschillende scenario’s beter te begrijpen door verbeterde modellering en simulatie van de scheepvaart op de Noordzee. Deze scheepsramp sterkt het ministerie in haar overtuiging dat deze proactieve benadering om tot een toekomstbestendige risicobeheersing te komen actueel en noodzakelijk is.</w:t>
      </w:r>
    </w:p>
    <w:p w:rsidR="00485F79" w:rsidP="00485F79" w:rsidRDefault="00485F79" w14:paraId="76F231C7" w14:textId="77777777">
      <w:pPr>
        <w:autoSpaceDN/>
        <w:spacing w:line="259" w:lineRule="auto"/>
        <w:textAlignment w:val="auto"/>
        <w:rPr>
          <w:b/>
          <w:bCs/>
        </w:rPr>
      </w:pPr>
    </w:p>
    <w:p w:rsidRPr="008F7355" w:rsidR="008F7355" w:rsidP="008F7355" w:rsidRDefault="008F7355" w14:paraId="069F4CA5" w14:textId="2635BF22">
      <w:pPr>
        <w:autoSpaceDN/>
        <w:spacing w:after="160" w:line="259" w:lineRule="auto"/>
        <w:textAlignment w:val="auto"/>
        <w:rPr>
          <w:b/>
          <w:bCs/>
        </w:rPr>
      </w:pPr>
      <w:r w:rsidRPr="008F7355">
        <w:rPr>
          <w:b/>
          <w:bCs/>
        </w:rPr>
        <w:t>Vraag 6</w:t>
      </w:r>
    </w:p>
    <w:p w:rsidRPr="00FB24AE" w:rsidR="008F7355" w:rsidP="008F7355" w:rsidRDefault="008F7355" w14:paraId="6387B8D7" w14:textId="5B5C7FCA">
      <w:pPr>
        <w:autoSpaceDN/>
        <w:spacing w:after="160" w:line="259" w:lineRule="auto"/>
        <w:textAlignment w:val="auto"/>
      </w:pPr>
      <w:r w:rsidRPr="00710AE4">
        <w:t xml:space="preserve">Welke maatregelen neemt u om de scheepvaartveiligheid te verbeteren en risico’s zoals deze aanvaring te verkleinen? </w:t>
      </w:r>
    </w:p>
    <w:p w:rsidRPr="008F7355" w:rsidR="008F7355" w:rsidP="008F7355" w:rsidRDefault="008F7355" w14:paraId="02C9B494" w14:textId="18FB390F">
      <w:pPr>
        <w:spacing w:after="240"/>
        <w:rPr>
          <w:b/>
          <w:bCs/>
          <w:color w:val="auto"/>
        </w:rPr>
      </w:pPr>
      <w:r w:rsidRPr="008F7355">
        <w:rPr>
          <w:b/>
          <w:bCs/>
          <w:color w:val="auto"/>
        </w:rPr>
        <w:t>Antwoord 6</w:t>
      </w:r>
    </w:p>
    <w:p w:rsidRPr="008F7355" w:rsidR="008F7355" w:rsidP="008F7355" w:rsidRDefault="008F7355" w14:paraId="68CAEDB0" w14:textId="156C701C">
      <w:pPr>
        <w:rPr>
          <w:color w:val="auto"/>
        </w:rPr>
      </w:pPr>
      <w:r w:rsidRPr="008F7355">
        <w:rPr>
          <w:color w:val="auto"/>
        </w:rPr>
        <w:t xml:space="preserve">Door </w:t>
      </w:r>
      <w:r w:rsidR="00485F79">
        <w:rPr>
          <w:color w:val="auto"/>
        </w:rPr>
        <w:t>de uitgebreide</w:t>
      </w:r>
      <w:r w:rsidRPr="008F7355">
        <w:rPr>
          <w:color w:val="auto"/>
        </w:rPr>
        <w:t xml:space="preserve"> </w:t>
      </w:r>
      <w:r w:rsidR="00447F43">
        <w:rPr>
          <w:color w:val="auto"/>
        </w:rPr>
        <w:t xml:space="preserve">ruimtelijke ordening </w:t>
      </w:r>
      <w:r w:rsidRPr="008F7355">
        <w:rPr>
          <w:color w:val="auto"/>
        </w:rPr>
        <w:t>van het Nederlandse deel van de Noordzee reduceren wij de kans op aanvaringen. De eerder genoemde routering van het scheepvaartverkeer, de monitoring van het verkeer</w:t>
      </w:r>
      <w:r w:rsidR="006C67B6">
        <w:rPr>
          <w:color w:val="auto"/>
        </w:rPr>
        <w:t>, de aanwezigheid van noodsleepboten</w:t>
      </w:r>
      <w:r w:rsidRPr="008F7355">
        <w:rPr>
          <w:color w:val="auto"/>
        </w:rPr>
        <w:t xml:space="preserve"> en het duidelijk afbakenen van ankergebieden dragen in hoge mate bij aan het beperken van de kans op een aanvaring met een schip dat voor anker ligt. Het bij vraag 4 genoemde VTMon is een belangrijke nieuwe maatregel om de kans op incidenten te verkleinen. </w:t>
      </w:r>
    </w:p>
    <w:p w:rsidRPr="008F7355" w:rsidR="008F7355" w:rsidP="008F7355" w:rsidRDefault="008F7355" w14:paraId="4787C048" w14:textId="77777777">
      <w:pPr>
        <w:rPr>
          <w:color w:val="auto"/>
        </w:rPr>
      </w:pPr>
    </w:p>
    <w:p w:rsidRPr="008F7355" w:rsidR="008F7355" w:rsidP="008F7355" w:rsidRDefault="008F7355" w14:paraId="4C0D741F" w14:textId="775308DB">
      <w:pPr>
        <w:rPr>
          <w:color w:val="auto"/>
        </w:rPr>
      </w:pPr>
      <w:r w:rsidRPr="008F7355">
        <w:rPr>
          <w:color w:val="auto"/>
        </w:rPr>
        <w:t>De in de Kamerbrief van 17 februari (kst 31 409 nr. 478) geschetste aanpak van de aanbevelingen uit het OvV-rapport ‘Schipperen met Ruimte’ (zie ook vragen 5 en 10) stelt het ministerie bovendien in staat om ook in de toekomst de juiste maatregelen te treffen om de scheepvaartveiligheid te verbeteren.</w:t>
      </w:r>
    </w:p>
    <w:p w:rsidR="008F7355" w:rsidP="008F7355" w:rsidRDefault="008F7355" w14:paraId="3B2C946A" w14:textId="77777777">
      <w:pPr>
        <w:ind w:left="785"/>
        <w:rPr>
          <w:color w:val="0070C0"/>
        </w:rPr>
      </w:pPr>
    </w:p>
    <w:p w:rsidRPr="00710AE4" w:rsidR="00485F79" w:rsidP="008F7355" w:rsidRDefault="00485F79" w14:paraId="1287F6F2" w14:textId="77777777">
      <w:pPr>
        <w:ind w:left="785"/>
        <w:rPr>
          <w:color w:val="0070C0"/>
        </w:rPr>
      </w:pPr>
    </w:p>
    <w:p w:rsidRPr="008F7355" w:rsidR="008F7355" w:rsidP="008F7355" w:rsidRDefault="008F7355" w14:paraId="43F940C7" w14:textId="77777777">
      <w:pPr>
        <w:autoSpaceDN/>
        <w:spacing w:after="160" w:line="259" w:lineRule="auto"/>
        <w:textAlignment w:val="auto"/>
        <w:rPr>
          <w:b/>
          <w:bCs/>
        </w:rPr>
      </w:pPr>
      <w:r w:rsidRPr="008F7355">
        <w:rPr>
          <w:b/>
          <w:bCs/>
        </w:rPr>
        <w:t>Vraag 7</w:t>
      </w:r>
    </w:p>
    <w:p w:rsidRPr="00FB24AE" w:rsidR="008F7355" w:rsidP="008F7355" w:rsidRDefault="008F7355" w14:paraId="38468777" w14:textId="336EFD54">
      <w:pPr>
        <w:autoSpaceDN/>
        <w:spacing w:after="160" w:line="259" w:lineRule="auto"/>
        <w:textAlignment w:val="auto"/>
        <w:rPr>
          <w:color w:val="0070C0"/>
        </w:rPr>
      </w:pPr>
      <w:r w:rsidRPr="00710AE4">
        <w:t xml:space="preserve">Welke maatregelen neemt u om de gevolgen van aanvaringen te bestrijden? </w:t>
      </w:r>
    </w:p>
    <w:p w:rsidRPr="008F7355" w:rsidR="008F7355" w:rsidP="008F7355" w:rsidRDefault="008F7355" w14:paraId="7341382F" w14:textId="6B1BC402">
      <w:pPr>
        <w:spacing w:after="240"/>
        <w:rPr>
          <w:b/>
          <w:bCs/>
          <w:color w:val="auto"/>
        </w:rPr>
      </w:pPr>
      <w:r w:rsidRPr="008F7355">
        <w:rPr>
          <w:b/>
          <w:bCs/>
          <w:color w:val="auto"/>
        </w:rPr>
        <w:t>Antwoord 7</w:t>
      </w:r>
    </w:p>
    <w:p w:rsidRPr="008F7355" w:rsidR="008F7355" w:rsidP="006C67B6" w:rsidRDefault="008F7355" w14:paraId="7D79535D" w14:textId="203531FB">
      <w:r w:rsidRPr="008F7355">
        <w:rPr>
          <w:color w:val="auto"/>
        </w:rPr>
        <w:t>Rijkswaterstaat en de Kustwacht werken bij rampen en incidenten op de Noordzee nauw samen, gecoördineerd door de Kustwacht. Beide hebben hierin een eigen specifieke taak</w:t>
      </w:r>
      <w:r w:rsidR="006C67B6">
        <w:rPr>
          <w:color w:val="auto"/>
        </w:rPr>
        <w:t xml:space="preserve">. </w:t>
      </w:r>
      <w:r w:rsidRPr="008F7355">
        <w:t xml:space="preserve">De Kustwacht </w:t>
      </w:r>
      <w:r w:rsidR="006C67B6">
        <w:t>draagt zorg voor</w:t>
      </w:r>
      <w:r w:rsidRPr="008F7355">
        <w:t xml:space="preserve"> Search &amp; Rescue (SAR) en de nautische veiligheid van de scheepvaart</w:t>
      </w:r>
      <w:r w:rsidR="006C67B6">
        <w:t>, terwijl R</w:t>
      </w:r>
      <w:r w:rsidRPr="008F7355" w:rsidR="006C67B6">
        <w:t xml:space="preserve">ijkswaterstaat </w:t>
      </w:r>
      <w:r w:rsidR="006C67B6">
        <w:t xml:space="preserve">regie heeft over </w:t>
      </w:r>
      <w:r w:rsidRPr="008F7355" w:rsidR="006C67B6">
        <w:t xml:space="preserve">onder meer de oliebestrijding op zee. </w:t>
      </w:r>
      <w:r w:rsidR="006C67B6">
        <w:t>Ter plaatse van het incident kunnen</w:t>
      </w:r>
      <w:r w:rsidRPr="008F7355">
        <w:t xml:space="preserve"> noodsleepboten</w:t>
      </w:r>
      <w:r w:rsidR="006C67B6">
        <w:t xml:space="preserve"> en vaartuigen</w:t>
      </w:r>
      <w:r w:rsidRPr="008F7355">
        <w:t xml:space="preserve"> </w:t>
      </w:r>
      <w:r w:rsidRPr="008F7355" w:rsidR="006C67B6">
        <w:t>om olie- of andere vervuiling op te ruimen</w:t>
      </w:r>
      <w:r w:rsidR="006C67B6">
        <w:t xml:space="preserve"> worden inge</w:t>
      </w:r>
      <w:r w:rsidRPr="008F7355">
        <w:t xml:space="preserve">zet. Hulpteams kunnen snel ter plaatse worden gebracht met helikopters die stand-by staan. </w:t>
      </w:r>
    </w:p>
    <w:p w:rsidRPr="006C67B6" w:rsidR="008F7355" w:rsidP="006C67B6" w:rsidRDefault="008F7355" w14:paraId="3280089A" w14:textId="77777777"/>
    <w:p w:rsidR="008F7355" w:rsidP="008F7355" w:rsidRDefault="008F7355" w14:paraId="25A594B1" w14:textId="77777777">
      <w:pPr>
        <w:autoSpaceDN/>
        <w:spacing w:after="160" w:line="259" w:lineRule="auto"/>
        <w:textAlignment w:val="auto"/>
      </w:pPr>
    </w:p>
    <w:p w:rsidRPr="008F7355" w:rsidR="008F7355" w:rsidP="008F7355" w:rsidRDefault="008F7355" w14:paraId="083BDDE5" w14:textId="638A4E55">
      <w:pPr>
        <w:autoSpaceDN/>
        <w:spacing w:after="160" w:line="259" w:lineRule="auto"/>
        <w:textAlignment w:val="auto"/>
        <w:rPr>
          <w:b/>
          <w:bCs/>
        </w:rPr>
      </w:pPr>
      <w:r w:rsidRPr="008F7355">
        <w:rPr>
          <w:b/>
          <w:bCs/>
        </w:rPr>
        <w:t>Vraag 8</w:t>
      </w:r>
    </w:p>
    <w:p w:rsidRPr="003341DA" w:rsidR="008F7355" w:rsidP="008F7355" w:rsidRDefault="008F7355" w14:paraId="7055D761" w14:textId="5C46190D">
      <w:pPr>
        <w:autoSpaceDN/>
        <w:spacing w:after="160" w:line="259" w:lineRule="auto"/>
        <w:textAlignment w:val="auto"/>
        <w:rPr>
          <w:color w:val="0070C0"/>
        </w:rPr>
      </w:pPr>
      <w:r w:rsidRPr="003341DA">
        <w:t xml:space="preserve">Als we bij elk incident met een containerschip moeten vrezen voor ernstige gevolgen voor de Noordzeenatuur door vervuiling met zeer gevaarlijke en giftige stoffen, moeten we dan niet het vervoer van deze stoffen anders regelen? Bijvoorbeeld met strengere eisen aan containers of schepen, apart vervoer of andere maatregelen? </w:t>
      </w:r>
    </w:p>
    <w:p w:rsidRPr="008F7355" w:rsidR="008F7355" w:rsidP="008F7355" w:rsidRDefault="008F7355" w14:paraId="35CDF60B" w14:textId="09D3A8AA">
      <w:pPr>
        <w:spacing w:after="240"/>
        <w:rPr>
          <w:b/>
          <w:bCs/>
          <w:color w:val="auto"/>
        </w:rPr>
      </w:pPr>
      <w:r w:rsidRPr="008F7355">
        <w:rPr>
          <w:b/>
          <w:bCs/>
          <w:color w:val="auto"/>
        </w:rPr>
        <w:t xml:space="preserve">Antwoord 8 </w:t>
      </w:r>
    </w:p>
    <w:p w:rsidRPr="008F7355" w:rsidR="008F7355" w:rsidP="008F7355" w:rsidRDefault="008F7355" w14:paraId="283499A7" w14:textId="4BEBF2C9">
      <w:pPr>
        <w:rPr>
          <w:color w:val="auto"/>
        </w:rPr>
      </w:pPr>
      <w:r w:rsidRPr="008F7355">
        <w:rPr>
          <w:color w:val="auto"/>
        </w:rPr>
        <w:t>Het vervoer van gevaarlijke en milieuverontreinigende stoffen over zee is reeds aan strenge eisen gebonden. Deze eisen worden mede door inzet vanuit Nederland, nog verder aangescherpt. Zo zet Nederland zich binnen IMO (De International Maritime Organization) actief in voor het aanscherpen van de vervoerseisen voor het vervoer van plastic pellets op zeeschepen. Nederland is in IMO-verband bovendien zeer actief in het aanscherpen van de veiligheid van containervervoer op zee, dit ook na aanleiding van het containerverlies van de MSC Zoe. Voor de maatregelen die daartoe worden genomen verwijs ik u naar de laatste voortgangsrapportage MSC Zoe (Kst 31 409 nr. 469).  </w:t>
      </w:r>
    </w:p>
    <w:p w:rsidRPr="003341DA" w:rsidR="008F7355" w:rsidP="008F7355" w:rsidRDefault="008F7355" w14:paraId="55D55D4B" w14:textId="77777777">
      <w:pPr>
        <w:rPr>
          <w:color w:val="0070C0"/>
        </w:rPr>
      </w:pPr>
    </w:p>
    <w:p w:rsidR="00485F79" w:rsidP="00485F79" w:rsidRDefault="00485F79" w14:paraId="382FCC07" w14:textId="77777777">
      <w:pPr>
        <w:autoSpaceDN/>
        <w:spacing w:line="259" w:lineRule="auto"/>
        <w:textAlignment w:val="auto"/>
        <w:rPr>
          <w:b/>
          <w:bCs/>
        </w:rPr>
      </w:pPr>
    </w:p>
    <w:p w:rsidR="00485F79" w:rsidP="00485F79" w:rsidRDefault="00485F79" w14:paraId="2E941BAC" w14:textId="77777777">
      <w:pPr>
        <w:autoSpaceDN/>
        <w:spacing w:line="259" w:lineRule="auto"/>
        <w:textAlignment w:val="auto"/>
        <w:rPr>
          <w:b/>
          <w:bCs/>
        </w:rPr>
      </w:pPr>
    </w:p>
    <w:p w:rsidRPr="008F7355" w:rsidR="008F7355" w:rsidP="008F7355" w:rsidRDefault="008F7355" w14:paraId="56719ABF" w14:textId="0519571E">
      <w:pPr>
        <w:autoSpaceDN/>
        <w:spacing w:after="160" w:line="259" w:lineRule="auto"/>
        <w:textAlignment w:val="auto"/>
        <w:rPr>
          <w:b/>
          <w:bCs/>
        </w:rPr>
      </w:pPr>
      <w:r w:rsidRPr="008F7355">
        <w:rPr>
          <w:b/>
          <w:bCs/>
        </w:rPr>
        <w:t>Vraag 9</w:t>
      </w:r>
    </w:p>
    <w:p w:rsidRPr="00BD7D1A" w:rsidR="008F7355" w:rsidP="008F7355" w:rsidRDefault="008F7355" w14:paraId="04F7676D" w14:textId="7568F450">
      <w:pPr>
        <w:autoSpaceDN/>
        <w:spacing w:after="160" w:line="259" w:lineRule="auto"/>
        <w:textAlignment w:val="auto"/>
        <w:rPr>
          <w:color w:val="0070C0"/>
        </w:rPr>
      </w:pPr>
      <w:r w:rsidRPr="00BD7D1A">
        <w:t xml:space="preserve">Hoe kan de natuur tijdens of na een scheepsramp waarbij gevaarlijke stoffen vrijkomen worden beschermd? Zijn er ook gespecialiseerde schepen of andere apparatuur beschikbaar voor andere lekkages dan alleen olie? Is er iets dat gedaan kan worden als schadelijke, in water oplosbare, stoffen vrij komen? </w:t>
      </w:r>
    </w:p>
    <w:p w:rsidRPr="008F7355" w:rsidR="008F7355" w:rsidP="008F7355" w:rsidRDefault="008F7355" w14:paraId="3093F585" w14:textId="21B16F2A">
      <w:pPr>
        <w:spacing w:after="240" w:line="240" w:lineRule="auto"/>
        <w:rPr>
          <w:b/>
          <w:bCs/>
          <w:color w:val="auto"/>
        </w:rPr>
      </w:pPr>
      <w:r w:rsidRPr="008F7355">
        <w:rPr>
          <w:b/>
          <w:bCs/>
          <w:color w:val="auto"/>
        </w:rPr>
        <w:t>Antwoord 9</w:t>
      </w:r>
    </w:p>
    <w:p w:rsidRPr="008F7355" w:rsidR="008F7355" w:rsidP="008F7355" w:rsidRDefault="008F7355" w14:paraId="22476637" w14:textId="632D94BC">
      <w:pPr>
        <w:spacing w:after="240" w:line="240" w:lineRule="auto"/>
        <w:rPr>
          <w:rFonts w:ascii="Aptos" w:hAnsi="Aptos" w:eastAsiaTheme="minorHAnsi"/>
          <w:color w:val="auto"/>
          <w:sz w:val="24"/>
          <w:szCs w:val="24"/>
        </w:rPr>
      </w:pPr>
      <w:r w:rsidRPr="008F7355">
        <w:rPr>
          <w:color w:val="auto"/>
        </w:rPr>
        <w:t>De mogelijkheid om een stof op te ruimen wanneer die in het water terecht komt hangt sterk samen met de eigenschappen van die stoffen. Olie kan met gespecialiseerde schepen zoals</w:t>
      </w:r>
      <w:r w:rsidR="00D45F1E">
        <w:rPr>
          <w:color w:val="auto"/>
        </w:rPr>
        <w:t xml:space="preserve"> het Nederlandse</w:t>
      </w:r>
      <w:r w:rsidRPr="008F7355">
        <w:rPr>
          <w:color w:val="auto"/>
        </w:rPr>
        <w:t xml:space="preserve"> </w:t>
      </w:r>
      <w:r w:rsidR="00D45F1E">
        <w:rPr>
          <w:color w:val="auto"/>
        </w:rPr>
        <w:t>oliebestrijdingsvaartuig</w:t>
      </w:r>
      <w:r w:rsidRPr="008F7355">
        <w:rPr>
          <w:color w:val="auto"/>
        </w:rPr>
        <w:t xml:space="preserve"> Arca worden opgeruimd. Als een wateroplosbare stof eenmaal in het water zit, is het bijna niet mogelijk deze er nog uit te halen of te voorkomen dat ze verspreiden. De belangrijkste stap is om voorkomen dat de stoffen in eerste instantie in het water terecht komen</w:t>
      </w:r>
      <w:bookmarkStart w:name="_Hlk193360520" w:id="1"/>
      <w:r w:rsidRPr="008F7355">
        <w:rPr>
          <w:color w:val="auto"/>
        </w:rPr>
        <w:t>.</w:t>
      </w:r>
      <w:r w:rsidRPr="008F7355">
        <w:rPr>
          <w:rFonts w:eastAsia="Times New Roman"/>
          <w:color w:val="auto"/>
        </w:rPr>
        <w:t xml:space="preserve"> </w:t>
      </w:r>
    </w:p>
    <w:p w:rsidRPr="008F7355" w:rsidR="008F7355" w:rsidP="008F7355" w:rsidRDefault="008F7355" w14:paraId="28290680" w14:textId="77EA4E1A">
      <w:pPr>
        <w:spacing w:after="240" w:line="240" w:lineRule="auto"/>
        <w:rPr>
          <w:rFonts w:ascii="Aptos" w:hAnsi="Aptos"/>
          <w:color w:val="auto"/>
          <w:sz w:val="24"/>
          <w:szCs w:val="24"/>
        </w:rPr>
      </w:pPr>
      <w:r w:rsidRPr="008F7355">
        <w:rPr>
          <w:rFonts w:eastAsiaTheme="minorHAnsi"/>
          <w:color w:val="auto"/>
          <w:szCs w:val="22"/>
        </w:rPr>
        <w:t xml:space="preserve">Via de </w:t>
      </w:r>
      <w:r w:rsidRPr="008F7355">
        <w:rPr>
          <w:color w:val="auto"/>
        </w:rPr>
        <w:t xml:space="preserve">Bonn Overeenkomst werkt Nederland </w:t>
      </w:r>
      <w:r w:rsidR="00BD286A">
        <w:rPr>
          <w:color w:val="auto"/>
        </w:rPr>
        <w:t xml:space="preserve">al sinds 1984 </w:t>
      </w:r>
      <w:r w:rsidRPr="008F7355">
        <w:rPr>
          <w:color w:val="auto"/>
        </w:rPr>
        <w:t>samen met 10 Noordzeelanden en EU aan de opsporing, melding en bestrijding van verontreiniging van de Noordzee door olie en andere schadelijke stoffen.</w:t>
      </w:r>
      <w:bookmarkEnd w:id="1"/>
      <w:r w:rsidRPr="008F7355">
        <w:rPr>
          <w:color w:val="auto"/>
        </w:rPr>
        <w:t xml:space="preserve"> Tevens wordt er dit verband gewerkt aan het optimaliseren van opruimtechnieken. </w:t>
      </w:r>
    </w:p>
    <w:p w:rsidRPr="00BD7D1A" w:rsidR="008F7355" w:rsidP="008F7355" w:rsidRDefault="008F7355" w14:paraId="48EB3105" w14:textId="77777777">
      <w:pPr>
        <w:ind w:left="785"/>
        <w:rPr>
          <w:color w:val="0070C0"/>
        </w:rPr>
      </w:pPr>
    </w:p>
    <w:p w:rsidRPr="008F7355" w:rsidR="008F7355" w:rsidP="008F7355" w:rsidRDefault="008F7355" w14:paraId="28FC1E67" w14:textId="4C33A5BA">
      <w:pPr>
        <w:autoSpaceDN/>
        <w:spacing w:after="160" w:line="259" w:lineRule="auto"/>
        <w:textAlignment w:val="auto"/>
        <w:rPr>
          <w:b/>
          <w:bCs/>
        </w:rPr>
      </w:pPr>
      <w:r w:rsidRPr="008F7355">
        <w:rPr>
          <w:b/>
          <w:bCs/>
        </w:rPr>
        <w:t>Vraag 10</w:t>
      </w:r>
    </w:p>
    <w:p w:rsidR="008F7355" w:rsidP="008F7355" w:rsidRDefault="008F7355" w14:paraId="01C46277" w14:textId="4D3FF08D">
      <w:pPr>
        <w:autoSpaceDN/>
        <w:spacing w:after="160" w:line="259" w:lineRule="auto"/>
        <w:textAlignment w:val="auto"/>
      </w:pPr>
      <w:r w:rsidRPr="00710AE4">
        <w:t xml:space="preserve">Acht u de huidige aanpak van risicobeheersing op de Noordzee voldoende in lijn met de snelle ontwikkelingen in het gebied, zoals de groei van de scheepvaartindustrie en de uitrol van windparken? In hoeverre houdt de in de Kamerbrief van 17 februari geschetste aanpak gelijke tred met deze ontwikkelingen? Acht u aanvullende maatregelen noodzakelijk om de scheepvaartveiligheid en ecologische bescherming op de Noordzee toekomstbestendig te maken? </w:t>
      </w:r>
    </w:p>
    <w:p w:rsidRPr="008F7355" w:rsidR="008F7355" w:rsidP="008F7355" w:rsidRDefault="008F7355" w14:paraId="01D803B1" w14:textId="4F2AB7BA">
      <w:pPr>
        <w:spacing w:after="240"/>
        <w:rPr>
          <w:b/>
          <w:bCs/>
          <w:color w:val="auto"/>
        </w:rPr>
      </w:pPr>
      <w:r w:rsidRPr="008F7355">
        <w:rPr>
          <w:b/>
          <w:bCs/>
          <w:color w:val="auto"/>
        </w:rPr>
        <w:t>Antwoord 10</w:t>
      </w:r>
    </w:p>
    <w:p w:rsidRPr="008F7355" w:rsidR="008F7355" w:rsidP="008F7355" w:rsidRDefault="008F7355" w14:paraId="660213F1" w14:textId="14D671CA">
      <w:pPr>
        <w:rPr>
          <w:color w:val="auto"/>
        </w:rPr>
      </w:pPr>
      <w:r w:rsidRPr="008F7355">
        <w:rPr>
          <w:color w:val="auto"/>
        </w:rPr>
        <w:t xml:space="preserve">Het incident voor de kust van Hull vond plaats op een relatief weinig bevaren stuk van de Noordzee en is vooralsnog niet te koppelen aan de groei van de scheepvaartindustrie en de uitrol van windparken. </w:t>
      </w:r>
    </w:p>
    <w:p w:rsidRPr="008F7355" w:rsidR="008F7355" w:rsidP="008F7355" w:rsidRDefault="008F7355" w14:paraId="14E79F49" w14:textId="77777777">
      <w:pPr>
        <w:rPr>
          <w:color w:val="auto"/>
        </w:rPr>
      </w:pPr>
    </w:p>
    <w:p w:rsidRPr="008F7355" w:rsidR="008F7355" w:rsidP="008F7355" w:rsidRDefault="008F7355" w14:paraId="78C404E7" w14:textId="4AF9D2DA">
      <w:pPr>
        <w:rPr>
          <w:color w:val="auto"/>
        </w:rPr>
      </w:pPr>
      <w:r w:rsidRPr="008F7355">
        <w:rPr>
          <w:color w:val="auto"/>
        </w:rPr>
        <w:t>De aanpak die geschetst wordt in de Kamerbrief van 17 februari (k</w:t>
      </w:r>
      <w:r w:rsidR="009B3D95">
        <w:rPr>
          <w:color w:val="auto"/>
        </w:rPr>
        <w:t>amer</w:t>
      </w:r>
      <w:r w:rsidRPr="008F7355">
        <w:rPr>
          <w:color w:val="auto"/>
        </w:rPr>
        <w:t>st</w:t>
      </w:r>
      <w:r w:rsidR="009B3D95">
        <w:rPr>
          <w:color w:val="auto"/>
        </w:rPr>
        <w:t>uk</w:t>
      </w:r>
      <w:r w:rsidRPr="008F7355">
        <w:rPr>
          <w:color w:val="auto"/>
        </w:rPr>
        <w:t xml:space="preserve"> 31 409</w:t>
      </w:r>
      <w:r w:rsidR="009B3D95">
        <w:rPr>
          <w:color w:val="auto"/>
        </w:rPr>
        <w:t>,</w:t>
      </w:r>
      <w:r w:rsidRPr="008F7355">
        <w:rPr>
          <w:color w:val="auto"/>
        </w:rPr>
        <w:t xml:space="preserve"> nr. 478) houdt niet slechts gelijke tred met de snelle ontwikkelingen op de Noordzee, maar is juist nadrukkelijk bedoeld om vroegtijdig meer zicht te krijgen op de risico’s van diverse toekomstscenario’s met een nog veel drukkere en vollere Noordzee. De in de brief benoemde inzet op verbetering van de modellering van verkeerssituaties en simulatie van specifieke situaties zijn daarbij belangrijke gereedschappen. Hierdoor kan onder andere vroegtijdig worden ingeschat welke aanvullende maatregelen noodzakelijk zullen zijn om ook in de toekomst de Noordzee veilig te houden en de ecologie te beschermen.</w:t>
      </w:r>
    </w:p>
    <w:p w:rsidR="008F7355" w:rsidP="008F7355" w:rsidRDefault="008F7355" w14:paraId="1DD54117" w14:textId="51B60792"/>
    <w:sectPr w:rsidR="008F7355">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816A3" w14:textId="77777777" w:rsidR="00D3623C" w:rsidRDefault="00D3623C">
      <w:pPr>
        <w:spacing w:line="240" w:lineRule="auto"/>
      </w:pPr>
      <w:r>
        <w:separator/>
      </w:r>
    </w:p>
  </w:endnote>
  <w:endnote w:type="continuationSeparator" w:id="0">
    <w:p w14:paraId="16B26CB4" w14:textId="77777777" w:rsidR="00D3623C" w:rsidRDefault="00D362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3ACA1" w14:textId="77777777" w:rsidR="00D3623C" w:rsidRDefault="00D3623C">
      <w:pPr>
        <w:spacing w:line="240" w:lineRule="auto"/>
      </w:pPr>
      <w:r>
        <w:separator/>
      </w:r>
    </w:p>
  </w:footnote>
  <w:footnote w:type="continuationSeparator" w:id="0">
    <w:p w14:paraId="55EF2440" w14:textId="77777777" w:rsidR="00D3623C" w:rsidRDefault="00D3623C">
      <w:pPr>
        <w:spacing w:line="240" w:lineRule="auto"/>
      </w:pPr>
      <w:r>
        <w:continuationSeparator/>
      </w:r>
    </w:p>
  </w:footnote>
  <w:footnote w:id="1">
    <w:p w14:paraId="4C1E0B9A" w14:textId="036E89D7" w:rsidR="006C67B6" w:rsidRPr="006C67B6" w:rsidRDefault="006C67B6">
      <w:pPr>
        <w:pStyle w:val="FootnoteText"/>
        <w:rPr>
          <w:sz w:val="18"/>
          <w:szCs w:val="18"/>
        </w:rPr>
      </w:pPr>
      <w:r w:rsidRPr="006C67B6">
        <w:rPr>
          <w:rStyle w:val="FootnoteReference"/>
          <w:sz w:val="18"/>
          <w:szCs w:val="18"/>
        </w:rPr>
        <w:footnoteRef/>
      </w:r>
      <w:r w:rsidRPr="006C67B6">
        <w:rPr>
          <w:sz w:val="18"/>
          <w:szCs w:val="18"/>
        </w:rPr>
        <w:t xml:space="preserve"> De territoriale zone is </w:t>
      </w:r>
      <w:r>
        <w:rPr>
          <w:sz w:val="18"/>
          <w:szCs w:val="18"/>
        </w:rPr>
        <w:t>het</w:t>
      </w:r>
      <w:r w:rsidRPr="006C67B6">
        <w:rPr>
          <w:sz w:val="18"/>
          <w:szCs w:val="18"/>
        </w:rPr>
        <w:t xml:space="preserve"> zeegebied dat de eerste</w:t>
      </w:r>
      <w:r w:rsidRPr="006C67B6">
        <w:rPr>
          <w:color w:val="auto"/>
          <w:sz w:val="18"/>
          <w:szCs w:val="18"/>
        </w:rPr>
        <w:t xml:space="preserve"> 12 nautische mijlen, ruim 22 km, vanaf de kust beslaat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60DA" w14:textId="77777777" w:rsidR="00FD15BC" w:rsidRDefault="00485F79">
    <w:r>
      <w:rPr>
        <w:noProof/>
        <w:lang w:val="en-GB" w:eastAsia="en-GB"/>
      </w:rPr>
      <mc:AlternateContent>
        <mc:Choice Requires="wps">
          <w:drawing>
            <wp:anchor distT="0" distB="0" distL="0" distR="0" simplePos="0" relativeHeight="251651584" behindDoc="0" locked="1" layoutInCell="1" allowOverlap="1" wp14:anchorId="298BE0B1" wp14:editId="7637C0F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491B4A" w14:textId="77777777" w:rsidR="00FD15BC" w:rsidRDefault="00485F79">
                          <w:pPr>
                            <w:pStyle w:val="AfzendgegevensKop0"/>
                          </w:pPr>
                          <w:r>
                            <w:t>Ministerie van Infrastructuur en Waterstaat</w:t>
                          </w:r>
                        </w:p>
                        <w:p w14:paraId="57F449B0" w14:textId="77777777" w:rsidR="002D7B46" w:rsidRDefault="002D7B46" w:rsidP="002D7B46"/>
                        <w:p w14:paraId="0078E052" w14:textId="77777777" w:rsidR="002D7B46" w:rsidRPr="002D7B46" w:rsidRDefault="002D7B46" w:rsidP="002D7B46">
                          <w:pPr>
                            <w:spacing w:line="276" w:lineRule="auto"/>
                            <w:rPr>
                              <w:b/>
                              <w:bCs/>
                              <w:sz w:val="13"/>
                              <w:szCs w:val="13"/>
                            </w:rPr>
                          </w:pPr>
                          <w:r w:rsidRPr="002D7B46">
                            <w:rPr>
                              <w:b/>
                              <w:bCs/>
                              <w:sz w:val="13"/>
                              <w:szCs w:val="13"/>
                            </w:rPr>
                            <w:t>Kenmerk</w:t>
                          </w:r>
                        </w:p>
                        <w:p w14:paraId="38425D57" w14:textId="77777777" w:rsidR="002D7B46" w:rsidRPr="002D7B46" w:rsidRDefault="002D7B46" w:rsidP="002D7B46">
                          <w:pPr>
                            <w:spacing w:line="276" w:lineRule="auto"/>
                            <w:rPr>
                              <w:sz w:val="13"/>
                              <w:szCs w:val="13"/>
                            </w:rPr>
                          </w:pPr>
                          <w:r w:rsidRPr="002D7B46">
                            <w:rPr>
                              <w:sz w:val="13"/>
                              <w:szCs w:val="13"/>
                            </w:rPr>
                            <w:t>IENW/BSK-2025/77685</w:t>
                          </w:r>
                        </w:p>
                        <w:p w14:paraId="2D390B72" w14:textId="77777777" w:rsidR="002D7B46" w:rsidRPr="002D7B46" w:rsidRDefault="002D7B46" w:rsidP="002D7B46"/>
                      </w:txbxContent>
                    </wps:txbx>
                    <wps:bodyPr vert="horz" wrap="square" lIns="0" tIns="0" rIns="0" bIns="0" anchor="t" anchorCtr="0"/>
                  </wps:wsp>
                </a:graphicData>
              </a:graphic>
            </wp:anchor>
          </w:drawing>
        </mc:Choice>
        <mc:Fallback>
          <w:pict>
            <v:shapetype w14:anchorId="298BE0B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491B4A" w14:textId="77777777" w:rsidR="00FD15BC" w:rsidRDefault="00485F79">
                    <w:pPr>
                      <w:pStyle w:val="AfzendgegevensKop0"/>
                    </w:pPr>
                    <w:r>
                      <w:t>Ministerie van Infrastructuur en Waterstaat</w:t>
                    </w:r>
                  </w:p>
                  <w:p w14:paraId="57F449B0" w14:textId="77777777" w:rsidR="002D7B46" w:rsidRDefault="002D7B46" w:rsidP="002D7B46"/>
                  <w:p w14:paraId="0078E052" w14:textId="77777777" w:rsidR="002D7B46" w:rsidRPr="002D7B46" w:rsidRDefault="002D7B46" w:rsidP="002D7B46">
                    <w:pPr>
                      <w:spacing w:line="276" w:lineRule="auto"/>
                      <w:rPr>
                        <w:b/>
                        <w:bCs/>
                        <w:sz w:val="13"/>
                        <w:szCs w:val="13"/>
                      </w:rPr>
                    </w:pPr>
                    <w:r w:rsidRPr="002D7B46">
                      <w:rPr>
                        <w:b/>
                        <w:bCs/>
                        <w:sz w:val="13"/>
                        <w:szCs w:val="13"/>
                      </w:rPr>
                      <w:t>Kenmerk</w:t>
                    </w:r>
                  </w:p>
                  <w:p w14:paraId="38425D57" w14:textId="77777777" w:rsidR="002D7B46" w:rsidRPr="002D7B46" w:rsidRDefault="002D7B46" w:rsidP="002D7B46">
                    <w:pPr>
                      <w:spacing w:line="276" w:lineRule="auto"/>
                      <w:rPr>
                        <w:sz w:val="13"/>
                        <w:szCs w:val="13"/>
                      </w:rPr>
                    </w:pPr>
                    <w:r w:rsidRPr="002D7B46">
                      <w:rPr>
                        <w:sz w:val="13"/>
                        <w:szCs w:val="13"/>
                      </w:rPr>
                      <w:t>IENW/BSK-2025/77685</w:t>
                    </w:r>
                  </w:p>
                  <w:p w14:paraId="2D390B72" w14:textId="77777777" w:rsidR="002D7B46" w:rsidRPr="002D7B46" w:rsidRDefault="002D7B46" w:rsidP="002D7B4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3F29554" wp14:editId="1C578A0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8120DF" w14:textId="77777777" w:rsidR="00FD15BC" w:rsidRDefault="00485F79">
                          <w:pPr>
                            <w:pStyle w:val="Referentiegegevens"/>
                          </w:pPr>
                          <w:r>
                            <w:t xml:space="preserve">Pagina </w:t>
                          </w:r>
                          <w:r>
                            <w:fldChar w:fldCharType="begin"/>
                          </w:r>
                          <w:r>
                            <w:instrText>PAGE</w:instrText>
                          </w:r>
                          <w:r>
                            <w:fldChar w:fldCharType="separate"/>
                          </w:r>
                          <w:r w:rsidR="008F7355">
                            <w:rPr>
                              <w:noProof/>
                            </w:rPr>
                            <w:t>1</w:t>
                          </w:r>
                          <w:r>
                            <w:fldChar w:fldCharType="end"/>
                          </w:r>
                          <w:r>
                            <w:t xml:space="preserve"> van </w:t>
                          </w:r>
                          <w:r>
                            <w:fldChar w:fldCharType="begin"/>
                          </w:r>
                          <w:r>
                            <w:instrText>NUMPAGES</w:instrText>
                          </w:r>
                          <w:r>
                            <w:fldChar w:fldCharType="separate"/>
                          </w:r>
                          <w:r w:rsidR="008F7355">
                            <w:rPr>
                              <w:noProof/>
                            </w:rPr>
                            <w:t>1</w:t>
                          </w:r>
                          <w:r>
                            <w:fldChar w:fldCharType="end"/>
                          </w:r>
                        </w:p>
                      </w:txbxContent>
                    </wps:txbx>
                    <wps:bodyPr vert="horz" wrap="square" lIns="0" tIns="0" rIns="0" bIns="0" anchor="t" anchorCtr="0"/>
                  </wps:wsp>
                </a:graphicData>
              </a:graphic>
            </wp:anchor>
          </w:drawing>
        </mc:Choice>
        <mc:Fallback>
          <w:pict>
            <v:shape w14:anchorId="53F2955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18120DF" w14:textId="77777777" w:rsidR="00FD15BC" w:rsidRDefault="00485F79">
                    <w:pPr>
                      <w:pStyle w:val="Referentiegegevens"/>
                    </w:pPr>
                    <w:r>
                      <w:t xml:space="preserve">Pagina </w:t>
                    </w:r>
                    <w:r>
                      <w:fldChar w:fldCharType="begin"/>
                    </w:r>
                    <w:r>
                      <w:instrText>PAGE</w:instrText>
                    </w:r>
                    <w:r>
                      <w:fldChar w:fldCharType="separate"/>
                    </w:r>
                    <w:r w:rsidR="008F7355">
                      <w:rPr>
                        <w:noProof/>
                      </w:rPr>
                      <w:t>1</w:t>
                    </w:r>
                    <w:r>
                      <w:fldChar w:fldCharType="end"/>
                    </w:r>
                    <w:r>
                      <w:t xml:space="preserve"> van </w:t>
                    </w:r>
                    <w:r>
                      <w:fldChar w:fldCharType="begin"/>
                    </w:r>
                    <w:r>
                      <w:instrText>NUMPAGES</w:instrText>
                    </w:r>
                    <w:r>
                      <w:fldChar w:fldCharType="separate"/>
                    </w:r>
                    <w:r w:rsidR="008F735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5566E67" wp14:editId="3FD6530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2ADA51B" w14:textId="77777777" w:rsidR="00485F79" w:rsidRDefault="00485F79"/>
                      </w:txbxContent>
                    </wps:txbx>
                    <wps:bodyPr vert="horz" wrap="square" lIns="0" tIns="0" rIns="0" bIns="0" anchor="t" anchorCtr="0"/>
                  </wps:wsp>
                </a:graphicData>
              </a:graphic>
            </wp:anchor>
          </w:drawing>
        </mc:Choice>
        <mc:Fallback>
          <w:pict>
            <v:shape w14:anchorId="65566E67"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2ADA51B" w14:textId="77777777" w:rsidR="00485F79" w:rsidRDefault="00485F7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C3C7682" wp14:editId="569B24D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60D5AC" w14:textId="77777777" w:rsidR="00485F79" w:rsidRDefault="00485F79"/>
                      </w:txbxContent>
                    </wps:txbx>
                    <wps:bodyPr vert="horz" wrap="square" lIns="0" tIns="0" rIns="0" bIns="0" anchor="t" anchorCtr="0"/>
                  </wps:wsp>
                </a:graphicData>
              </a:graphic>
            </wp:anchor>
          </w:drawing>
        </mc:Choice>
        <mc:Fallback>
          <w:pict>
            <v:shape w14:anchorId="1C3C768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660D5AC" w14:textId="77777777" w:rsidR="00485F79" w:rsidRDefault="00485F7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48E65" w14:textId="77777777" w:rsidR="00FD15BC" w:rsidRDefault="00485F7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8E0BD6C" wp14:editId="00CF9B0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5B80015" w14:textId="77777777" w:rsidR="00485F79" w:rsidRDefault="00485F79"/>
                      </w:txbxContent>
                    </wps:txbx>
                    <wps:bodyPr vert="horz" wrap="square" lIns="0" tIns="0" rIns="0" bIns="0" anchor="t" anchorCtr="0"/>
                  </wps:wsp>
                </a:graphicData>
              </a:graphic>
            </wp:anchor>
          </w:drawing>
        </mc:Choice>
        <mc:Fallback>
          <w:pict>
            <v:shapetype w14:anchorId="18E0BD6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5B80015" w14:textId="77777777" w:rsidR="00485F79" w:rsidRDefault="00485F7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779FC68" wp14:editId="5DD4FE7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2D81BE" w14:textId="600712BF" w:rsidR="00FD15BC" w:rsidRDefault="00485F79">
                          <w:pPr>
                            <w:pStyle w:val="Referentiegegevens"/>
                          </w:pPr>
                          <w:r>
                            <w:t xml:space="preserve">Pagina </w:t>
                          </w:r>
                          <w:r>
                            <w:fldChar w:fldCharType="begin"/>
                          </w:r>
                          <w:r>
                            <w:instrText>PAGE</w:instrText>
                          </w:r>
                          <w:r>
                            <w:fldChar w:fldCharType="separate"/>
                          </w:r>
                          <w:r w:rsidR="00AB11B0">
                            <w:rPr>
                              <w:noProof/>
                            </w:rPr>
                            <w:t>1</w:t>
                          </w:r>
                          <w:r>
                            <w:fldChar w:fldCharType="end"/>
                          </w:r>
                          <w:r>
                            <w:t xml:space="preserve"> van </w:t>
                          </w:r>
                          <w:r>
                            <w:fldChar w:fldCharType="begin"/>
                          </w:r>
                          <w:r>
                            <w:instrText>NUMPAGES</w:instrText>
                          </w:r>
                          <w:r>
                            <w:fldChar w:fldCharType="separate"/>
                          </w:r>
                          <w:r w:rsidR="00AB11B0">
                            <w:rPr>
                              <w:noProof/>
                            </w:rPr>
                            <w:t>2</w:t>
                          </w:r>
                          <w:r>
                            <w:fldChar w:fldCharType="end"/>
                          </w:r>
                        </w:p>
                      </w:txbxContent>
                    </wps:txbx>
                    <wps:bodyPr vert="horz" wrap="square" lIns="0" tIns="0" rIns="0" bIns="0" anchor="t" anchorCtr="0"/>
                  </wps:wsp>
                </a:graphicData>
              </a:graphic>
            </wp:anchor>
          </w:drawing>
        </mc:Choice>
        <mc:Fallback>
          <w:pict>
            <v:shape w14:anchorId="3779FC6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E2D81BE" w14:textId="600712BF" w:rsidR="00FD15BC" w:rsidRDefault="00485F79">
                    <w:pPr>
                      <w:pStyle w:val="Referentiegegevens"/>
                    </w:pPr>
                    <w:r>
                      <w:t xml:space="preserve">Pagina </w:t>
                    </w:r>
                    <w:r>
                      <w:fldChar w:fldCharType="begin"/>
                    </w:r>
                    <w:r>
                      <w:instrText>PAGE</w:instrText>
                    </w:r>
                    <w:r>
                      <w:fldChar w:fldCharType="separate"/>
                    </w:r>
                    <w:r w:rsidR="00AB11B0">
                      <w:rPr>
                        <w:noProof/>
                      </w:rPr>
                      <w:t>1</w:t>
                    </w:r>
                    <w:r>
                      <w:fldChar w:fldCharType="end"/>
                    </w:r>
                    <w:r>
                      <w:t xml:space="preserve"> van </w:t>
                    </w:r>
                    <w:r>
                      <w:fldChar w:fldCharType="begin"/>
                    </w:r>
                    <w:r>
                      <w:instrText>NUMPAGES</w:instrText>
                    </w:r>
                    <w:r>
                      <w:fldChar w:fldCharType="separate"/>
                    </w:r>
                    <w:r w:rsidR="00AB11B0">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F331AFC" wp14:editId="769F03C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2659934" w14:textId="77777777" w:rsidR="00FD15BC" w:rsidRDefault="00485F79">
                          <w:pPr>
                            <w:pStyle w:val="AfzendgegevensKop0"/>
                          </w:pPr>
                          <w:r>
                            <w:t>Ministerie van Infrastructuur en Waterstaat</w:t>
                          </w:r>
                        </w:p>
                        <w:p w14:paraId="7EB32532" w14:textId="77777777" w:rsidR="00FD15BC" w:rsidRDefault="00FD15BC">
                          <w:pPr>
                            <w:pStyle w:val="WitregelW1"/>
                          </w:pPr>
                        </w:p>
                        <w:p w14:paraId="39A6F00B" w14:textId="77777777" w:rsidR="00FD15BC" w:rsidRDefault="00485F79">
                          <w:pPr>
                            <w:pStyle w:val="Afzendgegevens"/>
                          </w:pPr>
                          <w:r>
                            <w:t>Rijnstraat 8</w:t>
                          </w:r>
                        </w:p>
                        <w:p w14:paraId="545399A8" w14:textId="77777777" w:rsidR="00FD15BC" w:rsidRPr="008F7355" w:rsidRDefault="00485F79">
                          <w:pPr>
                            <w:pStyle w:val="Afzendgegevens"/>
                            <w:rPr>
                              <w:lang w:val="de-DE"/>
                            </w:rPr>
                          </w:pPr>
                          <w:r w:rsidRPr="008F7355">
                            <w:rPr>
                              <w:lang w:val="de-DE"/>
                            </w:rPr>
                            <w:t>2515 XP  Den Haag</w:t>
                          </w:r>
                        </w:p>
                        <w:p w14:paraId="263A9CB2" w14:textId="77777777" w:rsidR="00FD15BC" w:rsidRPr="008F7355" w:rsidRDefault="00485F79">
                          <w:pPr>
                            <w:pStyle w:val="Afzendgegevens"/>
                            <w:rPr>
                              <w:lang w:val="de-DE"/>
                            </w:rPr>
                          </w:pPr>
                          <w:r w:rsidRPr="008F7355">
                            <w:rPr>
                              <w:lang w:val="de-DE"/>
                            </w:rPr>
                            <w:t>Postbus 20901</w:t>
                          </w:r>
                        </w:p>
                        <w:p w14:paraId="319A2A43" w14:textId="77777777" w:rsidR="00FD15BC" w:rsidRPr="008F7355" w:rsidRDefault="00485F79">
                          <w:pPr>
                            <w:pStyle w:val="Afzendgegevens"/>
                            <w:rPr>
                              <w:lang w:val="de-DE"/>
                            </w:rPr>
                          </w:pPr>
                          <w:r w:rsidRPr="008F7355">
                            <w:rPr>
                              <w:lang w:val="de-DE"/>
                            </w:rPr>
                            <w:t>2500 EX Den Haag</w:t>
                          </w:r>
                        </w:p>
                        <w:p w14:paraId="02541EC4" w14:textId="77777777" w:rsidR="00FD15BC" w:rsidRPr="008F7355" w:rsidRDefault="00FD15BC">
                          <w:pPr>
                            <w:pStyle w:val="WitregelW1"/>
                            <w:rPr>
                              <w:lang w:val="de-DE"/>
                            </w:rPr>
                          </w:pPr>
                        </w:p>
                        <w:p w14:paraId="702CF12F" w14:textId="77777777" w:rsidR="00FD15BC" w:rsidRPr="008F7355" w:rsidRDefault="00485F79">
                          <w:pPr>
                            <w:pStyle w:val="Afzendgegevens"/>
                            <w:rPr>
                              <w:lang w:val="de-DE"/>
                            </w:rPr>
                          </w:pPr>
                          <w:r w:rsidRPr="008F7355">
                            <w:rPr>
                              <w:lang w:val="de-DE"/>
                            </w:rPr>
                            <w:t>T   070-456 0000</w:t>
                          </w:r>
                        </w:p>
                        <w:p w14:paraId="072D89D2" w14:textId="77777777" w:rsidR="00FD15BC" w:rsidRDefault="00485F79">
                          <w:pPr>
                            <w:pStyle w:val="Afzendgegevens"/>
                          </w:pPr>
                          <w:r>
                            <w:t>F   070-456 1111</w:t>
                          </w:r>
                        </w:p>
                        <w:p w14:paraId="1F6BF280" w14:textId="77777777" w:rsidR="002D7B46" w:rsidRDefault="002D7B46" w:rsidP="002D7B46"/>
                        <w:p w14:paraId="1DF6B7B8" w14:textId="2B5A5FDC" w:rsidR="002D7B46" w:rsidRPr="002D7B46" w:rsidRDefault="002D7B46" w:rsidP="002D7B46">
                          <w:pPr>
                            <w:spacing w:line="276" w:lineRule="auto"/>
                            <w:rPr>
                              <w:b/>
                              <w:bCs/>
                              <w:sz w:val="13"/>
                              <w:szCs w:val="13"/>
                            </w:rPr>
                          </w:pPr>
                          <w:r w:rsidRPr="002D7B46">
                            <w:rPr>
                              <w:b/>
                              <w:bCs/>
                              <w:sz w:val="13"/>
                              <w:szCs w:val="13"/>
                            </w:rPr>
                            <w:t>Kenmerk</w:t>
                          </w:r>
                        </w:p>
                        <w:p w14:paraId="66DBFD53" w14:textId="1EBB6838" w:rsidR="002D7B46" w:rsidRDefault="002D7B46" w:rsidP="002D7B46">
                          <w:pPr>
                            <w:spacing w:line="276" w:lineRule="auto"/>
                            <w:rPr>
                              <w:sz w:val="13"/>
                              <w:szCs w:val="13"/>
                            </w:rPr>
                          </w:pPr>
                          <w:r w:rsidRPr="002D7B46">
                            <w:rPr>
                              <w:sz w:val="13"/>
                              <w:szCs w:val="13"/>
                            </w:rPr>
                            <w:t>IENW/BSK-2025/77685</w:t>
                          </w:r>
                        </w:p>
                        <w:p w14:paraId="0B313BE9" w14:textId="77777777" w:rsidR="00FF256F" w:rsidRDefault="00FF256F" w:rsidP="002D7B46">
                          <w:pPr>
                            <w:spacing w:line="276" w:lineRule="auto"/>
                            <w:rPr>
                              <w:sz w:val="13"/>
                              <w:szCs w:val="13"/>
                            </w:rPr>
                          </w:pPr>
                        </w:p>
                        <w:p w14:paraId="34784AE4" w14:textId="7F7305AD" w:rsidR="00FF256F" w:rsidRPr="00FF256F" w:rsidRDefault="00FF256F" w:rsidP="002D7B46">
                          <w:pPr>
                            <w:spacing w:line="276" w:lineRule="auto"/>
                            <w:rPr>
                              <w:b/>
                              <w:bCs/>
                              <w:sz w:val="13"/>
                              <w:szCs w:val="13"/>
                            </w:rPr>
                          </w:pPr>
                          <w:r w:rsidRPr="00FF256F">
                            <w:rPr>
                              <w:b/>
                              <w:bCs/>
                              <w:sz w:val="13"/>
                              <w:szCs w:val="13"/>
                            </w:rPr>
                            <w:t>Uw kenmerk</w:t>
                          </w:r>
                        </w:p>
                        <w:p w14:paraId="76DF44C7" w14:textId="49850731" w:rsidR="00FF256F" w:rsidRPr="00FF256F" w:rsidRDefault="00FF256F" w:rsidP="002D7B46">
                          <w:pPr>
                            <w:spacing w:line="276" w:lineRule="auto"/>
                            <w:rPr>
                              <w:sz w:val="13"/>
                              <w:szCs w:val="13"/>
                            </w:rPr>
                          </w:pPr>
                          <w:r w:rsidRPr="00FF256F">
                            <w:rPr>
                              <w:sz w:val="13"/>
                              <w:szCs w:val="13"/>
                            </w:rPr>
                            <w:t>2025Z04641</w:t>
                          </w:r>
                        </w:p>
                        <w:p w14:paraId="28C2D202" w14:textId="77777777" w:rsidR="002D7B46" w:rsidRPr="002D7B46" w:rsidRDefault="002D7B46" w:rsidP="002D7B46">
                          <w:pPr>
                            <w:spacing w:line="276" w:lineRule="auto"/>
                            <w:rPr>
                              <w:sz w:val="13"/>
                              <w:szCs w:val="13"/>
                            </w:rPr>
                          </w:pPr>
                        </w:p>
                        <w:p w14:paraId="65C50566" w14:textId="0D20E32B" w:rsidR="002D7B46" w:rsidRPr="002D7B46" w:rsidRDefault="002D7B46" w:rsidP="002D7B46">
                          <w:pPr>
                            <w:spacing w:line="276" w:lineRule="auto"/>
                            <w:rPr>
                              <w:b/>
                              <w:bCs/>
                              <w:sz w:val="13"/>
                              <w:szCs w:val="13"/>
                            </w:rPr>
                          </w:pPr>
                          <w:r w:rsidRPr="002D7B46">
                            <w:rPr>
                              <w:b/>
                              <w:bCs/>
                              <w:sz w:val="13"/>
                              <w:szCs w:val="13"/>
                            </w:rPr>
                            <w:t>Bijlage(n)</w:t>
                          </w:r>
                        </w:p>
                        <w:p w14:paraId="3D310E24" w14:textId="1DF84F26" w:rsidR="002D7B46" w:rsidRPr="002D7B46" w:rsidRDefault="002D7B46" w:rsidP="002D7B46">
                          <w:pPr>
                            <w:spacing w:line="276" w:lineRule="auto"/>
                            <w:rPr>
                              <w:sz w:val="13"/>
                              <w:szCs w:val="13"/>
                            </w:rPr>
                          </w:pPr>
                          <w:r w:rsidRPr="002D7B46">
                            <w:rPr>
                              <w:sz w:val="13"/>
                              <w:szCs w:val="13"/>
                            </w:rPr>
                            <w:t>1</w:t>
                          </w:r>
                        </w:p>
                      </w:txbxContent>
                    </wps:txbx>
                    <wps:bodyPr vert="horz" wrap="square" lIns="0" tIns="0" rIns="0" bIns="0" anchor="t" anchorCtr="0"/>
                  </wps:wsp>
                </a:graphicData>
              </a:graphic>
            </wp:anchor>
          </w:drawing>
        </mc:Choice>
        <mc:Fallback>
          <w:pict>
            <v:shape w14:anchorId="4F331AF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2659934" w14:textId="77777777" w:rsidR="00FD15BC" w:rsidRDefault="00485F79">
                    <w:pPr>
                      <w:pStyle w:val="AfzendgegevensKop0"/>
                    </w:pPr>
                    <w:r>
                      <w:t>Ministerie van Infrastructuur en Waterstaat</w:t>
                    </w:r>
                  </w:p>
                  <w:p w14:paraId="7EB32532" w14:textId="77777777" w:rsidR="00FD15BC" w:rsidRDefault="00FD15BC">
                    <w:pPr>
                      <w:pStyle w:val="WitregelW1"/>
                    </w:pPr>
                  </w:p>
                  <w:p w14:paraId="39A6F00B" w14:textId="77777777" w:rsidR="00FD15BC" w:rsidRDefault="00485F79">
                    <w:pPr>
                      <w:pStyle w:val="Afzendgegevens"/>
                    </w:pPr>
                    <w:r>
                      <w:t>Rijnstraat 8</w:t>
                    </w:r>
                  </w:p>
                  <w:p w14:paraId="545399A8" w14:textId="77777777" w:rsidR="00FD15BC" w:rsidRPr="008F7355" w:rsidRDefault="00485F79">
                    <w:pPr>
                      <w:pStyle w:val="Afzendgegevens"/>
                      <w:rPr>
                        <w:lang w:val="de-DE"/>
                      </w:rPr>
                    </w:pPr>
                    <w:r w:rsidRPr="008F7355">
                      <w:rPr>
                        <w:lang w:val="de-DE"/>
                      </w:rPr>
                      <w:t>2515 XP  Den Haag</w:t>
                    </w:r>
                  </w:p>
                  <w:p w14:paraId="263A9CB2" w14:textId="77777777" w:rsidR="00FD15BC" w:rsidRPr="008F7355" w:rsidRDefault="00485F79">
                    <w:pPr>
                      <w:pStyle w:val="Afzendgegevens"/>
                      <w:rPr>
                        <w:lang w:val="de-DE"/>
                      </w:rPr>
                    </w:pPr>
                    <w:r w:rsidRPr="008F7355">
                      <w:rPr>
                        <w:lang w:val="de-DE"/>
                      </w:rPr>
                      <w:t>Postbus 20901</w:t>
                    </w:r>
                  </w:p>
                  <w:p w14:paraId="319A2A43" w14:textId="77777777" w:rsidR="00FD15BC" w:rsidRPr="008F7355" w:rsidRDefault="00485F79">
                    <w:pPr>
                      <w:pStyle w:val="Afzendgegevens"/>
                      <w:rPr>
                        <w:lang w:val="de-DE"/>
                      </w:rPr>
                    </w:pPr>
                    <w:r w:rsidRPr="008F7355">
                      <w:rPr>
                        <w:lang w:val="de-DE"/>
                      </w:rPr>
                      <w:t>2500 EX Den Haag</w:t>
                    </w:r>
                  </w:p>
                  <w:p w14:paraId="02541EC4" w14:textId="77777777" w:rsidR="00FD15BC" w:rsidRPr="008F7355" w:rsidRDefault="00FD15BC">
                    <w:pPr>
                      <w:pStyle w:val="WitregelW1"/>
                      <w:rPr>
                        <w:lang w:val="de-DE"/>
                      </w:rPr>
                    </w:pPr>
                  </w:p>
                  <w:p w14:paraId="702CF12F" w14:textId="77777777" w:rsidR="00FD15BC" w:rsidRPr="008F7355" w:rsidRDefault="00485F79">
                    <w:pPr>
                      <w:pStyle w:val="Afzendgegevens"/>
                      <w:rPr>
                        <w:lang w:val="de-DE"/>
                      </w:rPr>
                    </w:pPr>
                    <w:r w:rsidRPr="008F7355">
                      <w:rPr>
                        <w:lang w:val="de-DE"/>
                      </w:rPr>
                      <w:t>T   070-456 0000</w:t>
                    </w:r>
                  </w:p>
                  <w:p w14:paraId="072D89D2" w14:textId="77777777" w:rsidR="00FD15BC" w:rsidRDefault="00485F79">
                    <w:pPr>
                      <w:pStyle w:val="Afzendgegevens"/>
                    </w:pPr>
                    <w:r>
                      <w:t>F   070-456 1111</w:t>
                    </w:r>
                  </w:p>
                  <w:p w14:paraId="1F6BF280" w14:textId="77777777" w:rsidR="002D7B46" w:rsidRDefault="002D7B46" w:rsidP="002D7B46"/>
                  <w:p w14:paraId="1DF6B7B8" w14:textId="2B5A5FDC" w:rsidR="002D7B46" w:rsidRPr="002D7B46" w:rsidRDefault="002D7B46" w:rsidP="002D7B46">
                    <w:pPr>
                      <w:spacing w:line="276" w:lineRule="auto"/>
                      <w:rPr>
                        <w:b/>
                        <w:bCs/>
                        <w:sz w:val="13"/>
                        <w:szCs w:val="13"/>
                      </w:rPr>
                    </w:pPr>
                    <w:r w:rsidRPr="002D7B46">
                      <w:rPr>
                        <w:b/>
                        <w:bCs/>
                        <w:sz w:val="13"/>
                        <w:szCs w:val="13"/>
                      </w:rPr>
                      <w:t>Kenmerk</w:t>
                    </w:r>
                  </w:p>
                  <w:p w14:paraId="66DBFD53" w14:textId="1EBB6838" w:rsidR="002D7B46" w:rsidRDefault="002D7B46" w:rsidP="002D7B46">
                    <w:pPr>
                      <w:spacing w:line="276" w:lineRule="auto"/>
                      <w:rPr>
                        <w:sz w:val="13"/>
                        <w:szCs w:val="13"/>
                      </w:rPr>
                    </w:pPr>
                    <w:r w:rsidRPr="002D7B46">
                      <w:rPr>
                        <w:sz w:val="13"/>
                        <w:szCs w:val="13"/>
                      </w:rPr>
                      <w:t>IENW/BSK-2025/77685</w:t>
                    </w:r>
                  </w:p>
                  <w:p w14:paraId="0B313BE9" w14:textId="77777777" w:rsidR="00FF256F" w:rsidRDefault="00FF256F" w:rsidP="002D7B46">
                    <w:pPr>
                      <w:spacing w:line="276" w:lineRule="auto"/>
                      <w:rPr>
                        <w:sz w:val="13"/>
                        <w:szCs w:val="13"/>
                      </w:rPr>
                    </w:pPr>
                  </w:p>
                  <w:p w14:paraId="34784AE4" w14:textId="7F7305AD" w:rsidR="00FF256F" w:rsidRPr="00FF256F" w:rsidRDefault="00FF256F" w:rsidP="002D7B46">
                    <w:pPr>
                      <w:spacing w:line="276" w:lineRule="auto"/>
                      <w:rPr>
                        <w:b/>
                        <w:bCs/>
                        <w:sz w:val="13"/>
                        <w:szCs w:val="13"/>
                      </w:rPr>
                    </w:pPr>
                    <w:r w:rsidRPr="00FF256F">
                      <w:rPr>
                        <w:b/>
                        <w:bCs/>
                        <w:sz w:val="13"/>
                        <w:szCs w:val="13"/>
                      </w:rPr>
                      <w:t>Uw kenmerk</w:t>
                    </w:r>
                  </w:p>
                  <w:p w14:paraId="76DF44C7" w14:textId="49850731" w:rsidR="00FF256F" w:rsidRPr="00FF256F" w:rsidRDefault="00FF256F" w:rsidP="002D7B46">
                    <w:pPr>
                      <w:spacing w:line="276" w:lineRule="auto"/>
                      <w:rPr>
                        <w:sz w:val="13"/>
                        <w:szCs w:val="13"/>
                      </w:rPr>
                    </w:pPr>
                    <w:r w:rsidRPr="00FF256F">
                      <w:rPr>
                        <w:sz w:val="13"/>
                        <w:szCs w:val="13"/>
                      </w:rPr>
                      <w:t>2025Z04641</w:t>
                    </w:r>
                  </w:p>
                  <w:p w14:paraId="28C2D202" w14:textId="77777777" w:rsidR="002D7B46" w:rsidRPr="002D7B46" w:rsidRDefault="002D7B46" w:rsidP="002D7B46">
                    <w:pPr>
                      <w:spacing w:line="276" w:lineRule="auto"/>
                      <w:rPr>
                        <w:sz w:val="13"/>
                        <w:szCs w:val="13"/>
                      </w:rPr>
                    </w:pPr>
                  </w:p>
                  <w:p w14:paraId="65C50566" w14:textId="0D20E32B" w:rsidR="002D7B46" w:rsidRPr="002D7B46" w:rsidRDefault="002D7B46" w:rsidP="002D7B46">
                    <w:pPr>
                      <w:spacing w:line="276" w:lineRule="auto"/>
                      <w:rPr>
                        <w:b/>
                        <w:bCs/>
                        <w:sz w:val="13"/>
                        <w:szCs w:val="13"/>
                      </w:rPr>
                    </w:pPr>
                    <w:r w:rsidRPr="002D7B46">
                      <w:rPr>
                        <w:b/>
                        <w:bCs/>
                        <w:sz w:val="13"/>
                        <w:szCs w:val="13"/>
                      </w:rPr>
                      <w:t>Bijlage(n)</w:t>
                    </w:r>
                  </w:p>
                  <w:p w14:paraId="3D310E24" w14:textId="1DF84F26" w:rsidR="002D7B46" w:rsidRPr="002D7B46" w:rsidRDefault="002D7B46" w:rsidP="002D7B46">
                    <w:pPr>
                      <w:spacing w:line="276" w:lineRule="auto"/>
                      <w:rPr>
                        <w:sz w:val="13"/>
                        <w:szCs w:val="13"/>
                      </w:rPr>
                    </w:pPr>
                    <w:r w:rsidRPr="002D7B46">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D608EAF" wp14:editId="0C4E9BA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2660AE5" w14:textId="77777777" w:rsidR="00FD15BC" w:rsidRDefault="00485F79">
                          <w:pPr>
                            <w:spacing w:line="240" w:lineRule="auto"/>
                          </w:pPr>
                          <w:r>
                            <w:rPr>
                              <w:noProof/>
                              <w:lang w:val="en-GB" w:eastAsia="en-GB"/>
                            </w:rPr>
                            <w:drawing>
                              <wp:inline distT="0" distB="0" distL="0" distR="0" wp14:anchorId="1724E6E8" wp14:editId="7DBAFE4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608EA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2660AE5" w14:textId="77777777" w:rsidR="00FD15BC" w:rsidRDefault="00485F79">
                    <w:pPr>
                      <w:spacing w:line="240" w:lineRule="auto"/>
                    </w:pPr>
                    <w:r>
                      <w:rPr>
                        <w:noProof/>
                        <w:lang w:val="en-GB" w:eastAsia="en-GB"/>
                      </w:rPr>
                      <w:drawing>
                        <wp:inline distT="0" distB="0" distL="0" distR="0" wp14:anchorId="1724E6E8" wp14:editId="7DBAFE4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EB530FA" wp14:editId="4824B73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C051E7" w14:textId="77777777" w:rsidR="00FD15BC" w:rsidRDefault="00485F79">
                          <w:pPr>
                            <w:spacing w:line="240" w:lineRule="auto"/>
                          </w:pPr>
                          <w:r>
                            <w:rPr>
                              <w:noProof/>
                              <w:lang w:val="en-GB" w:eastAsia="en-GB"/>
                            </w:rPr>
                            <w:drawing>
                              <wp:inline distT="0" distB="0" distL="0" distR="0" wp14:anchorId="09B94216" wp14:editId="2328EF4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B530F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1C051E7" w14:textId="77777777" w:rsidR="00FD15BC" w:rsidRDefault="00485F79">
                    <w:pPr>
                      <w:spacing w:line="240" w:lineRule="auto"/>
                    </w:pPr>
                    <w:r>
                      <w:rPr>
                        <w:noProof/>
                        <w:lang w:val="en-GB" w:eastAsia="en-GB"/>
                      </w:rPr>
                      <w:drawing>
                        <wp:inline distT="0" distB="0" distL="0" distR="0" wp14:anchorId="09B94216" wp14:editId="2328EF48">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395B55D" wp14:editId="615B785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FB9B0D9" w14:textId="77777777" w:rsidR="00FD15BC" w:rsidRDefault="00485F7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395B55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FB9B0D9" w14:textId="77777777" w:rsidR="00FD15BC" w:rsidRDefault="00485F7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D248D5B" wp14:editId="4E4F972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396CCF" w14:textId="77777777" w:rsidR="00FD15BC" w:rsidRDefault="00485F7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D248D5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9396CCF" w14:textId="77777777" w:rsidR="00FD15BC" w:rsidRDefault="00485F7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E677F40" wp14:editId="4389954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D15BC" w14:paraId="61A479BE" w14:textId="77777777">
                            <w:trPr>
                              <w:trHeight w:val="200"/>
                            </w:trPr>
                            <w:tc>
                              <w:tcPr>
                                <w:tcW w:w="1140" w:type="dxa"/>
                              </w:tcPr>
                              <w:p w14:paraId="06F51D43" w14:textId="77777777" w:rsidR="00FD15BC" w:rsidRDefault="00FD15BC"/>
                            </w:tc>
                            <w:tc>
                              <w:tcPr>
                                <w:tcW w:w="5400" w:type="dxa"/>
                              </w:tcPr>
                              <w:p w14:paraId="04704219" w14:textId="77777777" w:rsidR="00FD15BC" w:rsidRDefault="00FD15BC"/>
                            </w:tc>
                          </w:tr>
                          <w:tr w:rsidR="00FD15BC" w14:paraId="25873628" w14:textId="77777777">
                            <w:trPr>
                              <w:trHeight w:val="240"/>
                            </w:trPr>
                            <w:tc>
                              <w:tcPr>
                                <w:tcW w:w="1140" w:type="dxa"/>
                              </w:tcPr>
                              <w:p w14:paraId="7DDF64DB" w14:textId="77777777" w:rsidR="00FD15BC" w:rsidRDefault="00485F79">
                                <w:r>
                                  <w:t>Datum</w:t>
                                </w:r>
                              </w:p>
                            </w:tc>
                            <w:tc>
                              <w:tcPr>
                                <w:tcW w:w="5400" w:type="dxa"/>
                              </w:tcPr>
                              <w:p w14:paraId="7E2D28E8" w14:textId="2BF9A43C" w:rsidR="00FD15BC" w:rsidRDefault="007939FA">
                                <w:r>
                                  <w:t>3 april 2025</w:t>
                                </w:r>
                              </w:p>
                            </w:tc>
                          </w:tr>
                          <w:tr w:rsidR="00FD15BC" w14:paraId="3737A77D" w14:textId="77777777">
                            <w:trPr>
                              <w:trHeight w:val="240"/>
                            </w:trPr>
                            <w:tc>
                              <w:tcPr>
                                <w:tcW w:w="1140" w:type="dxa"/>
                              </w:tcPr>
                              <w:p w14:paraId="4F356955" w14:textId="77777777" w:rsidR="00FD15BC" w:rsidRDefault="00485F79">
                                <w:r>
                                  <w:t>Betreft</w:t>
                                </w:r>
                              </w:p>
                            </w:tc>
                            <w:tc>
                              <w:tcPr>
                                <w:tcW w:w="5400" w:type="dxa"/>
                              </w:tcPr>
                              <w:p w14:paraId="4F16C2B0" w14:textId="5F7DE704" w:rsidR="00FD15BC" w:rsidRDefault="00485F79">
                                <w:r>
                                  <w:t xml:space="preserve">Beantwoording Kamervragen </w:t>
                                </w:r>
                                <w:r w:rsidR="008F7355">
                                  <w:t>over de scheepsramp voor de kust van Hull</w:t>
                                </w:r>
                              </w:p>
                            </w:tc>
                          </w:tr>
                          <w:tr w:rsidR="00FD15BC" w14:paraId="52D8D54F" w14:textId="77777777">
                            <w:trPr>
                              <w:trHeight w:val="200"/>
                            </w:trPr>
                            <w:tc>
                              <w:tcPr>
                                <w:tcW w:w="1140" w:type="dxa"/>
                              </w:tcPr>
                              <w:p w14:paraId="6D21402C" w14:textId="77777777" w:rsidR="00FD15BC" w:rsidRDefault="00FD15BC"/>
                            </w:tc>
                            <w:tc>
                              <w:tcPr>
                                <w:tcW w:w="5400" w:type="dxa"/>
                              </w:tcPr>
                              <w:p w14:paraId="2FA7C90D" w14:textId="77777777" w:rsidR="00FD15BC" w:rsidRDefault="00FD15BC"/>
                            </w:tc>
                          </w:tr>
                        </w:tbl>
                        <w:p w14:paraId="637C0C84" w14:textId="77777777" w:rsidR="00485F79" w:rsidRDefault="00485F79"/>
                      </w:txbxContent>
                    </wps:txbx>
                    <wps:bodyPr vert="horz" wrap="square" lIns="0" tIns="0" rIns="0" bIns="0" anchor="t" anchorCtr="0"/>
                  </wps:wsp>
                </a:graphicData>
              </a:graphic>
            </wp:anchor>
          </w:drawing>
        </mc:Choice>
        <mc:Fallback>
          <w:pict>
            <v:shape w14:anchorId="5E677F4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D15BC" w14:paraId="61A479BE" w14:textId="77777777">
                      <w:trPr>
                        <w:trHeight w:val="200"/>
                      </w:trPr>
                      <w:tc>
                        <w:tcPr>
                          <w:tcW w:w="1140" w:type="dxa"/>
                        </w:tcPr>
                        <w:p w14:paraId="06F51D43" w14:textId="77777777" w:rsidR="00FD15BC" w:rsidRDefault="00FD15BC"/>
                      </w:tc>
                      <w:tc>
                        <w:tcPr>
                          <w:tcW w:w="5400" w:type="dxa"/>
                        </w:tcPr>
                        <w:p w14:paraId="04704219" w14:textId="77777777" w:rsidR="00FD15BC" w:rsidRDefault="00FD15BC"/>
                      </w:tc>
                    </w:tr>
                    <w:tr w:rsidR="00FD15BC" w14:paraId="25873628" w14:textId="77777777">
                      <w:trPr>
                        <w:trHeight w:val="240"/>
                      </w:trPr>
                      <w:tc>
                        <w:tcPr>
                          <w:tcW w:w="1140" w:type="dxa"/>
                        </w:tcPr>
                        <w:p w14:paraId="7DDF64DB" w14:textId="77777777" w:rsidR="00FD15BC" w:rsidRDefault="00485F79">
                          <w:r>
                            <w:t>Datum</w:t>
                          </w:r>
                        </w:p>
                      </w:tc>
                      <w:tc>
                        <w:tcPr>
                          <w:tcW w:w="5400" w:type="dxa"/>
                        </w:tcPr>
                        <w:p w14:paraId="7E2D28E8" w14:textId="2BF9A43C" w:rsidR="00FD15BC" w:rsidRDefault="007939FA">
                          <w:r>
                            <w:t>3 april 2025</w:t>
                          </w:r>
                        </w:p>
                      </w:tc>
                    </w:tr>
                    <w:tr w:rsidR="00FD15BC" w14:paraId="3737A77D" w14:textId="77777777">
                      <w:trPr>
                        <w:trHeight w:val="240"/>
                      </w:trPr>
                      <w:tc>
                        <w:tcPr>
                          <w:tcW w:w="1140" w:type="dxa"/>
                        </w:tcPr>
                        <w:p w14:paraId="4F356955" w14:textId="77777777" w:rsidR="00FD15BC" w:rsidRDefault="00485F79">
                          <w:r>
                            <w:t>Betreft</w:t>
                          </w:r>
                        </w:p>
                      </w:tc>
                      <w:tc>
                        <w:tcPr>
                          <w:tcW w:w="5400" w:type="dxa"/>
                        </w:tcPr>
                        <w:p w14:paraId="4F16C2B0" w14:textId="5F7DE704" w:rsidR="00FD15BC" w:rsidRDefault="00485F79">
                          <w:r>
                            <w:t xml:space="preserve">Beantwoording Kamervragen </w:t>
                          </w:r>
                          <w:r w:rsidR="008F7355">
                            <w:t>over de scheepsramp voor de kust van Hull</w:t>
                          </w:r>
                        </w:p>
                      </w:tc>
                    </w:tr>
                    <w:tr w:rsidR="00FD15BC" w14:paraId="52D8D54F" w14:textId="77777777">
                      <w:trPr>
                        <w:trHeight w:val="200"/>
                      </w:trPr>
                      <w:tc>
                        <w:tcPr>
                          <w:tcW w:w="1140" w:type="dxa"/>
                        </w:tcPr>
                        <w:p w14:paraId="6D21402C" w14:textId="77777777" w:rsidR="00FD15BC" w:rsidRDefault="00FD15BC"/>
                      </w:tc>
                      <w:tc>
                        <w:tcPr>
                          <w:tcW w:w="5400" w:type="dxa"/>
                        </w:tcPr>
                        <w:p w14:paraId="2FA7C90D" w14:textId="77777777" w:rsidR="00FD15BC" w:rsidRDefault="00FD15BC"/>
                      </w:tc>
                    </w:tr>
                  </w:tbl>
                  <w:p w14:paraId="637C0C84" w14:textId="77777777" w:rsidR="00485F79" w:rsidRDefault="00485F7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03105F6" wp14:editId="43BE6C2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6B97D8C" w14:textId="77777777" w:rsidR="00485F79" w:rsidRDefault="00485F79"/>
                      </w:txbxContent>
                    </wps:txbx>
                    <wps:bodyPr vert="horz" wrap="square" lIns="0" tIns="0" rIns="0" bIns="0" anchor="t" anchorCtr="0"/>
                  </wps:wsp>
                </a:graphicData>
              </a:graphic>
            </wp:anchor>
          </w:drawing>
        </mc:Choice>
        <mc:Fallback>
          <w:pict>
            <v:shape w14:anchorId="103105F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6B97D8C" w14:textId="77777777" w:rsidR="00485F79" w:rsidRDefault="00485F7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44992"/>
    <w:multiLevelType w:val="multilevel"/>
    <w:tmpl w:val="3FF8B0F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190F1C"/>
    <w:multiLevelType w:val="multilevel"/>
    <w:tmpl w:val="6DD5D8A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E0D87B"/>
    <w:multiLevelType w:val="multilevel"/>
    <w:tmpl w:val="711936F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0F4C68"/>
    <w:multiLevelType w:val="multilevel"/>
    <w:tmpl w:val="16A7311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6B4D4B"/>
    <w:multiLevelType w:val="multilevel"/>
    <w:tmpl w:val="95D2F06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A28E7A"/>
    <w:multiLevelType w:val="multilevel"/>
    <w:tmpl w:val="79A5C88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125D5E5"/>
    <w:multiLevelType w:val="multilevel"/>
    <w:tmpl w:val="01D2836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63F2E10"/>
    <w:multiLevelType w:val="multilevel"/>
    <w:tmpl w:val="6390365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3F5350"/>
    <w:multiLevelType w:val="multilevel"/>
    <w:tmpl w:val="6FA4F7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9FC047D"/>
    <w:multiLevelType w:val="multilevel"/>
    <w:tmpl w:val="3E8157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C6D3C29"/>
    <w:multiLevelType w:val="multilevel"/>
    <w:tmpl w:val="6A25C85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370AF22"/>
    <w:multiLevelType w:val="multilevel"/>
    <w:tmpl w:val="DD79F2A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11AF3D"/>
    <w:multiLevelType w:val="multilevel"/>
    <w:tmpl w:val="18B6513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585294"/>
    <w:multiLevelType w:val="hybridMultilevel"/>
    <w:tmpl w:val="6C28A32E"/>
    <w:lvl w:ilvl="0" w:tplc="1B3E7CAC">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1D9469D5"/>
    <w:multiLevelType w:val="multilevel"/>
    <w:tmpl w:val="73D21FC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BA37A2"/>
    <w:multiLevelType w:val="multilevel"/>
    <w:tmpl w:val="31BF03F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707178"/>
    <w:multiLevelType w:val="multilevel"/>
    <w:tmpl w:val="FF60921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51D535"/>
    <w:multiLevelType w:val="multilevel"/>
    <w:tmpl w:val="E81E9CB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DCFACF"/>
    <w:multiLevelType w:val="multilevel"/>
    <w:tmpl w:val="9E69DC5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EFBFEA"/>
    <w:multiLevelType w:val="multilevel"/>
    <w:tmpl w:val="2A3D6AA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E3A43F"/>
    <w:multiLevelType w:val="multilevel"/>
    <w:tmpl w:val="55A8C57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B05ED3"/>
    <w:multiLevelType w:val="multilevel"/>
    <w:tmpl w:val="B29CF91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1B131F"/>
    <w:multiLevelType w:val="hybridMultilevel"/>
    <w:tmpl w:val="271A64EE"/>
    <w:lvl w:ilvl="0" w:tplc="75523B36">
      <w:start w:val="1"/>
      <w:numFmt w:val="decimal"/>
      <w:lvlText w:val="%1."/>
      <w:lvlJc w:val="left"/>
      <w:pPr>
        <w:ind w:left="785"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CBA647E"/>
    <w:multiLevelType w:val="multilevel"/>
    <w:tmpl w:val="CA180A4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D6B147"/>
    <w:multiLevelType w:val="multilevel"/>
    <w:tmpl w:val="C890C62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9"/>
  </w:num>
  <w:num w:numId="2">
    <w:abstractNumId w:val="18"/>
  </w:num>
  <w:num w:numId="3">
    <w:abstractNumId w:val="6"/>
  </w:num>
  <w:num w:numId="4">
    <w:abstractNumId w:val="17"/>
  </w:num>
  <w:num w:numId="5">
    <w:abstractNumId w:val="24"/>
  </w:num>
  <w:num w:numId="6">
    <w:abstractNumId w:val="14"/>
  </w:num>
  <w:num w:numId="7">
    <w:abstractNumId w:val="5"/>
  </w:num>
  <w:num w:numId="8">
    <w:abstractNumId w:val="0"/>
  </w:num>
  <w:num w:numId="9">
    <w:abstractNumId w:val="15"/>
  </w:num>
  <w:num w:numId="10">
    <w:abstractNumId w:val="20"/>
  </w:num>
  <w:num w:numId="11">
    <w:abstractNumId w:val="2"/>
  </w:num>
  <w:num w:numId="12">
    <w:abstractNumId w:val="8"/>
  </w:num>
  <w:num w:numId="13">
    <w:abstractNumId w:val="23"/>
  </w:num>
  <w:num w:numId="14">
    <w:abstractNumId w:val="16"/>
  </w:num>
  <w:num w:numId="15">
    <w:abstractNumId w:val="21"/>
  </w:num>
  <w:num w:numId="16">
    <w:abstractNumId w:val="11"/>
  </w:num>
  <w:num w:numId="17">
    <w:abstractNumId w:val="10"/>
  </w:num>
  <w:num w:numId="18">
    <w:abstractNumId w:val="4"/>
  </w:num>
  <w:num w:numId="19">
    <w:abstractNumId w:val="1"/>
  </w:num>
  <w:num w:numId="20">
    <w:abstractNumId w:val="3"/>
  </w:num>
  <w:num w:numId="21">
    <w:abstractNumId w:val="9"/>
  </w:num>
  <w:num w:numId="22">
    <w:abstractNumId w:val="12"/>
  </w:num>
  <w:num w:numId="23">
    <w:abstractNumId w:val="7"/>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355"/>
    <w:rsid w:val="00033888"/>
    <w:rsid w:val="00052DD3"/>
    <w:rsid w:val="001F383A"/>
    <w:rsid w:val="002D4CBE"/>
    <w:rsid w:val="002D7B46"/>
    <w:rsid w:val="003949FD"/>
    <w:rsid w:val="004466C9"/>
    <w:rsid w:val="00447F43"/>
    <w:rsid w:val="00485F79"/>
    <w:rsid w:val="004D2DBF"/>
    <w:rsid w:val="004D4C23"/>
    <w:rsid w:val="004D5F2C"/>
    <w:rsid w:val="00501004"/>
    <w:rsid w:val="00513D2C"/>
    <w:rsid w:val="00544EEE"/>
    <w:rsid w:val="00627C64"/>
    <w:rsid w:val="006C67B6"/>
    <w:rsid w:val="00785657"/>
    <w:rsid w:val="007939FA"/>
    <w:rsid w:val="008300E6"/>
    <w:rsid w:val="008C4FCB"/>
    <w:rsid w:val="008D47A4"/>
    <w:rsid w:val="008F7355"/>
    <w:rsid w:val="00904AF3"/>
    <w:rsid w:val="00912A48"/>
    <w:rsid w:val="00920938"/>
    <w:rsid w:val="00942CBC"/>
    <w:rsid w:val="009A45FA"/>
    <w:rsid w:val="009B3D95"/>
    <w:rsid w:val="00A40277"/>
    <w:rsid w:val="00A640A0"/>
    <w:rsid w:val="00AB11B0"/>
    <w:rsid w:val="00AF5C63"/>
    <w:rsid w:val="00BC437F"/>
    <w:rsid w:val="00BC5538"/>
    <w:rsid w:val="00BD286A"/>
    <w:rsid w:val="00C8799D"/>
    <w:rsid w:val="00CA1F6B"/>
    <w:rsid w:val="00CF561A"/>
    <w:rsid w:val="00D3623C"/>
    <w:rsid w:val="00D45F1E"/>
    <w:rsid w:val="00DD7ABA"/>
    <w:rsid w:val="00DE737E"/>
    <w:rsid w:val="00E82ACC"/>
    <w:rsid w:val="00F64D52"/>
    <w:rsid w:val="00F949C9"/>
    <w:rsid w:val="00FD15BC"/>
    <w:rsid w:val="00FF256F"/>
    <w:rsid w:val="00FF4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F7355"/>
    <w:pPr>
      <w:tabs>
        <w:tab w:val="center" w:pos="4536"/>
        <w:tab w:val="right" w:pos="9072"/>
      </w:tabs>
      <w:spacing w:line="240" w:lineRule="auto"/>
    </w:pPr>
  </w:style>
  <w:style w:type="character" w:customStyle="1" w:styleId="HeaderChar">
    <w:name w:val="Header Char"/>
    <w:basedOn w:val="DefaultParagraphFont"/>
    <w:link w:val="Header"/>
    <w:uiPriority w:val="99"/>
    <w:rsid w:val="008F7355"/>
    <w:rPr>
      <w:rFonts w:ascii="Verdana" w:hAnsi="Verdana"/>
      <w:color w:val="000000"/>
      <w:sz w:val="18"/>
      <w:szCs w:val="18"/>
    </w:rPr>
  </w:style>
  <w:style w:type="paragraph" w:styleId="Footer">
    <w:name w:val="footer"/>
    <w:basedOn w:val="Normal"/>
    <w:link w:val="FooterChar"/>
    <w:uiPriority w:val="99"/>
    <w:unhideWhenUsed/>
    <w:rsid w:val="008F7355"/>
    <w:pPr>
      <w:tabs>
        <w:tab w:val="center" w:pos="4536"/>
        <w:tab w:val="right" w:pos="9072"/>
      </w:tabs>
      <w:spacing w:line="240" w:lineRule="auto"/>
    </w:pPr>
  </w:style>
  <w:style w:type="character" w:customStyle="1" w:styleId="FooterChar">
    <w:name w:val="Footer Char"/>
    <w:basedOn w:val="DefaultParagraphFont"/>
    <w:link w:val="Footer"/>
    <w:uiPriority w:val="99"/>
    <w:rsid w:val="008F7355"/>
    <w:rPr>
      <w:rFonts w:ascii="Verdana" w:hAnsi="Verdana"/>
      <w:color w:val="000000"/>
      <w:sz w:val="18"/>
      <w:szCs w:val="18"/>
    </w:rPr>
  </w:style>
  <w:style w:type="paragraph" w:styleId="ListParagraph">
    <w:name w:val="List Paragraph"/>
    <w:basedOn w:val="Normal"/>
    <w:link w:val="ListParagraphChar"/>
    <w:uiPriority w:val="34"/>
    <w:qFormat/>
    <w:rsid w:val="008F7355"/>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customStyle="1" w:styleId="ListParagraphChar">
    <w:name w:val="List Paragraph Char"/>
    <w:basedOn w:val="DefaultParagraphFont"/>
    <w:link w:val="ListParagraph"/>
    <w:uiPriority w:val="34"/>
    <w:locked/>
    <w:rsid w:val="008F7355"/>
    <w:rPr>
      <w:rFonts w:ascii="Verdana" w:eastAsiaTheme="minorHAnsi" w:hAnsi="Verdana" w:cstheme="minorBidi"/>
      <w:kern w:val="2"/>
      <w:sz w:val="18"/>
      <w:szCs w:val="22"/>
      <w:lang w:val="en-US" w:eastAsia="en-US"/>
      <w14:ligatures w14:val="standardContextual"/>
    </w:rPr>
  </w:style>
  <w:style w:type="paragraph" w:styleId="Revision">
    <w:name w:val="Revision"/>
    <w:hidden/>
    <w:uiPriority w:val="99"/>
    <w:semiHidden/>
    <w:rsid w:val="0050100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01004"/>
    <w:rPr>
      <w:sz w:val="16"/>
      <w:szCs w:val="16"/>
    </w:rPr>
  </w:style>
  <w:style w:type="paragraph" w:styleId="CommentText">
    <w:name w:val="annotation text"/>
    <w:basedOn w:val="Normal"/>
    <w:link w:val="CommentTextChar"/>
    <w:uiPriority w:val="99"/>
    <w:unhideWhenUsed/>
    <w:rsid w:val="00501004"/>
    <w:pPr>
      <w:spacing w:line="240" w:lineRule="auto"/>
    </w:pPr>
    <w:rPr>
      <w:sz w:val="20"/>
      <w:szCs w:val="20"/>
    </w:rPr>
  </w:style>
  <w:style w:type="character" w:customStyle="1" w:styleId="CommentTextChar">
    <w:name w:val="Comment Text Char"/>
    <w:basedOn w:val="DefaultParagraphFont"/>
    <w:link w:val="CommentText"/>
    <w:uiPriority w:val="99"/>
    <w:rsid w:val="0050100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01004"/>
    <w:rPr>
      <w:b/>
      <w:bCs/>
    </w:rPr>
  </w:style>
  <w:style w:type="character" w:customStyle="1" w:styleId="CommentSubjectChar">
    <w:name w:val="Comment Subject Char"/>
    <w:basedOn w:val="CommentTextChar"/>
    <w:link w:val="CommentSubject"/>
    <w:uiPriority w:val="99"/>
    <w:semiHidden/>
    <w:rsid w:val="00501004"/>
    <w:rPr>
      <w:rFonts w:ascii="Verdana" w:hAnsi="Verdana"/>
      <w:b/>
      <w:bCs/>
      <w:color w:val="000000"/>
    </w:rPr>
  </w:style>
  <w:style w:type="paragraph" w:styleId="FootnoteText">
    <w:name w:val="footnote text"/>
    <w:basedOn w:val="Normal"/>
    <w:link w:val="FootnoteTextChar"/>
    <w:uiPriority w:val="99"/>
    <w:semiHidden/>
    <w:unhideWhenUsed/>
    <w:rsid w:val="006C67B6"/>
    <w:pPr>
      <w:spacing w:line="240" w:lineRule="auto"/>
    </w:pPr>
    <w:rPr>
      <w:sz w:val="20"/>
      <w:szCs w:val="20"/>
    </w:rPr>
  </w:style>
  <w:style w:type="character" w:customStyle="1" w:styleId="FootnoteTextChar">
    <w:name w:val="Footnote Text Char"/>
    <w:basedOn w:val="DefaultParagraphFont"/>
    <w:link w:val="FootnoteText"/>
    <w:uiPriority w:val="99"/>
    <w:semiHidden/>
    <w:rsid w:val="006C67B6"/>
    <w:rPr>
      <w:rFonts w:ascii="Verdana" w:hAnsi="Verdana"/>
      <w:color w:val="000000"/>
    </w:rPr>
  </w:style>
  <w:style w:type="character" w:styleId="FootnoteReference">
    <w:name w:val="footnote reference"/>
    <w:basedOn w:val="DefaultParagraphFont"/>
    <w:uiPriority w:val="99"/>
    <w:semiHidden/>
    <w:unhideWhenUsed/>
    <w:rsid w:val="006C67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1657</ap:Words>
  <ap:Characters>9450</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t:lpstr>
    </vt:vector>
  </ap:TitlesOfParts>
  <ap:LinksUpToDate>false</ap:LinksUpToDate>
  <ap:CharactersWithSpaces>11085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2025-04-03T12:37:00.0000000Z</dcterms:created>
  <dcterms:modified xsi:type="dcterms:W3CDTF">2025-04-03T12:37:00.0000000Z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R.G. Hekkenberg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