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32DACA5B"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271DA1" w14:paraId="0E91E2CC" w14:textId="222892B7">
      <w:pPr>
        <w:spacing w:line="280" w:lineRule="exact"/>
        <w:rPr>
          <w:szCs w:val="18"/>
          <w:lang w:eastAsia="zh-CN"/>
        </w:rPr>
      </w:pPr>
      <w:r>
        <w:rPr>
          <w:szCs w:val="18"/>
          <w:lang w:eastAsia="zh-CN"/>
        </w:rPr>
        <w:t>MINBUZA</w:t>
      </w:r>
      <w:r w:rsidR="00CB1C05">
        <w:rPr>
          <w:szCs w:val="18"/>
          <w:lang w:eastAsia="zh-CN"/>
        </w:rPr>
        <w:t>-</w:t>
      </w:r>
      <w:r w:rsidR="00DF00A4">
        <w:rPr>
          <w:szCs w:val="18"/>
          <w:lang w:eastAsia="zh-CN"/>
        </w:rPr>
        <w:t>202</w:t>
      </w:r>
      <w:r w:rsidR="00664BD4">
        <w:rPr>
          <w:szCs w:val="18"/>
          <w:lang w:eastAsia="zh-CN"/>
        </w:rPr>
        <w:t>5</w:t>
      </w:r>
      <w:r w:rsidRPr="00A10862" w:rsidR="00937CBC">
        <w:rPr>
          <w:szCs w:val="18"/>
          <w:lang w:eastAsia="zh-CN"/>
        </w:rPr>
        <w:t>.</w:t>
      </w:r>
      <w:r w:rsidR="00A10862">
        <w:rPr>
          <w:szCs w:val="18"/>
          <w:lang w:eastAsia="zh-CN"/>
        </w:rPr>
        <w:t>430918</w:t>
      </w:r>
    </w:p>
    <w:p w:rsidRPr="009C5E6A" w:rsidR="009C5E6A" w:rsidP="009C5E6A" w:rsidRDefault="009C5E6A" w14:paraId="0DB66881" w14:textId="77777777">
      <w:pPr>
        <w:spacing w:line="280" w:lineRule="exact"/>
        <w:rPr>
          <w:szCs w:val="18"/>
          <w:lang w:eastAsia="zh-CN"/>
        </w:rPr>
      </w:pPr>
    </w:p>
    <w:p w:rsidRPr="009C5E6A" w:rsidR="009C5E6A" w:rsidP="009C5E6A" w:rsidRDefault="009C5E6A" w14:paraId="29D3DFC7"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403C90A3" w14:textId="77777777">
      <w:pPr>
        <w:spacing w:line="280" w:lineRule="exact"/>
        <w:rPr>
          <w:szCs w:val="18"/>
          <w:lang w:eastAsia="zh-CN"/>
        </w:rPr>
      </w:pPr>
    </w:p>
    <w:p w:rsidR="00A50954" w:rsidP="00A50954" w:rsidRDefault="002A16AF" w14:paraId="1F130208" w14:textId="38CFE511">
      <w:pPr>
        <w:spacing w:line="280" w:lineRule="exact"/>
        <w:rPr>
          <w:szCs w:val="18"/>
          <w:lang w:eastAsia="zh-CN"/>
        </w:rPr>
      </w:pPr>
      <w:r>
        <w:rPr>
          <w:szCs w:val="18"/>
        </w:rPr>
        <w:t xml:space="preserve">Nader rapport inzake </w:t>
      </w:r>
      <w:r w:rsidR="00664BD4">
        <w:rPr>
          <w:szCs w:val="18"/>
        </w:rPr>
        <w:t xml:space="preserve">het </w:t>
      </w:r>
      <w:r w:rsidRPr="00664BD4" w:rsidR="00664BD4">
        <w:rPr>
          <w:szCs w:val="18"/>
        </w:rPr>
        <w:t>Protocol tot wijziging van de Overeenkomst van 2 maart 2015 tussen de Regeringen van de Benelux-Staten en de Regering van de Republiek Kazachstan inzake de afschaffing van de visumplicht voor houders van diplomatieke paspoorten; Brussel, 7 november 2024 (</w:t>
      </w:r>
      <w:r w:rsidRPr="00664BD4" w:rsidR="00664BD4">
        <w:rPr>
          <w:i/>
          <w:iCs/>
          <w:szCs w:val="18"/>
        </w:rPr>
        <w:t>Trb</w:t>
      </w:r>
      <w:r w:rsidRPr="00664BD4" w:rsidR="00664BD4">
        <w:rPr>
          <w:szCs w:val="18"/>
        </w:rPr>
        <w:t>. 2024, 136)</w:t>
      </w:r>
      <w:r w:rsidR="00A50954">
        <w:rPr>
          <w:szCs w:val="18"/>
        </w:rPr>
        <w:t xml:space="preserve"> </w:t>
      </w:r>
    </w:p>
    <w:p w:rsidR="00937CBC" w:rsidP="00937CBC" w:rsidRDefault="00937CBC" w14:paraId="66BFC943" w14:textId="3741B73C">
      <w:pPr>
        <w:rPr>
          <w:szCs w:val="18"/>
        </w:rPr>
      </w:pPr>
    </w:p>
    <w:p w:rsidR="00CE51AE" w:rsidP="005773C0" w:rsidRDefault="00CE51AE" w14:paraId="203CB99F" w14:textId="319E92E6">
      <w:pPr>
        <w:rPr>
          <w:szCs w:val="18"/>
        </w:rPr>
      </w:pPr>
    </w:p>
    <w:p w:rsidR="00937CBC" w:rsidP="005773C0" w:rsidRDefault="00937CBC" w14:paraId="2B7655ED" w14:textId="77777777">
      <w:pPr>
        <w:rPr>
          <w:szCs w:val="18"/>
        </w:rPr>
      </w:pPr>
    </w:p>
    <w:p w:rsidR="0039392D" w:rsidP="0039392D" w:rsidRDefault="002727C9" w14:paraId="32E1B4E4" w14:textId="5ECC7EFB">
      <w:pPr>
        <w:jc w:val="center"/>
        <w:rPr>
          <w:szCs w:val="18"/>
        </w:rPr>
      </w:pPr>
      <w:r>
        <w:rPr>
          <w:szCs w:val="18"/>
        </w:rPr>
        <w:t xml:space="preserve">                         </w:t>
      </w:r>
      <w:r w:rsidR="0039392D">
        <w:rPr>
          <w:szCs w:val="18"/>
        </w:rPr>
        <w:t>’s-Gravenhage,</w:t>
      </w:r>
      <w:r w:rsidR="00CF03C9">
        <w:rPr>
          <w:szCs w:val="18"/>
        </w:rPr>
        <w:t xml:space="preserve"> </w:t>
      </w:r>
      <w:r w:rsidR="0093688F">
        <w:rPr>
          <w:szCs w:val="18"/>
        </w:rPr>
        <w:t>13 maart 2025</w:t>
      </w:r>
    </w:p>
    <w:p w:rsidR="0039392D" w:rsidP="0039392D" w:rsidRDefault="0039392D" w14:paraId="17E55005" w14:textId="6535C233">
      <w:pPr>
        <w:rPr>
          <w:szCs w:val="18"/>
        </w:rPr>
      </w:pPr>
    </w:p>
    <w:p w:rsidR="002727C9" w:rsidP="0039392D" w:rsidRDefault="002727C9" w14:paraId="5A681570" w14:textId="77777777">
      <w:pPr>
        <w:rPr>
          <w:szCs w:val="18"/>
        </w:rPr>
      </w:pPr>
    </w:p>
    <w:p w:rsidR="00A81EC4" w:rsidP="00FC38C1" w:rsidRDefault="0039392D" w14:paraId="0780FE86" w14:textId="77777777">
      <w:pPr>
        <w:pStyle w:val="BodyTextIndent"/>
        <w:spacing w:line="240" w:lineRule="auto"/>
        <w:rPr>
          <w:rFonts w:ascii="Verdana" w:hAnsi="Verdana"/>
          <w:sz w:val="18"/>
          <w:szCs w:val="18"/>
          <w:lang w:val="nl-NL"/>
        </w:rPr>
      </w:pPr>
      <w:r w:rsidRPr="003D6A6C">
        <w:rPr>
          <w:rFonts w:ascii="Verdana" w:hAnsi="Verdana"/>
          <w:sz w:val="18"/>
          <w:szCs w:val="18"/>
          <w:lang w:val="nl-NL"/>
        </w:rPr>
        <w:t xml:space="preserve">Blijkens de mededeling van de Directeur van Uw kabinet van </w:t>
      </w:r>
    </w:p>
    <w:p w:rsidR="00F92DFF" w:rsidP="00FC38C1" w:rsidRDefault="00961A27" w14:paraId="533B8457" w14:textId="2D30AF1D">
      <w:pPr>
        <w:pStyle w:val="BodyTextIndent"/>
        <w:spacing w:line="240" w:lineRule="auto"/>
        <w:rPr>
          <w:rFonts w:ascii="Verdana" w:hAnsi="Verdana"/>
          <w:sz w:val="18"/>
          <w:szCs w:val="18"/>
          <w:lang w:val="nl-NL"/>
        </w:rPr>
      </w:pPr>
      <w:r>
        <w:rPr>
          <w:rFonts w:ascii="Verdana" w:hAnsi="Verdana"/>
          <w:sz w:val="18"/>
          <w:szCs w:val="18"/>
          <w:lang w:val="nl-NL"/>
        </w:rPr>
        <w:t>18 december 2024</w:t>
      </w:r>
      <w:r w:rsidRPr="00937CBC" w:rsidR="00937CBC">
        <w:rPr>
          <w:rFonts w:ascii="Verdana" w:hAnsi="Verdana"/>
          <w:sz w:val="18"/>
          <w:szCs w:val="18"/>
          <w:lang w:val="nl-NL"/>
        </w:rPr>
        <w:t>, no.</w:t>
      </w:r>
      <w:r w:rsidRPr="00786483" w:rsidR="00786483">
        <w:rPr>
          <w:lang w:val="nl-NL"/>
        </w:rPr>
        <w:t xml:space="preserve"> </w:t>
      </w:r>
      <w:r w:rsidRPr="00786483" w:rsidR="00786483">
        <w:rPr>
          <w:rFonts w:ascii="Verdana" w:hAnsi="Verdana"/>
          <w:sz w:val="18"/>
          <w:szCs w:val="18"/>
          <w:lang w:val="nl-NL"/>
        </w:rPr>
        <w:t>202400</w:t>
      </w:r>
      <w:r>
        <w:rPr>
          <w:rFonts w:ascii="Verdana" w:hAnsi="Verdana"/>
          <w:sz w:val="18"/>
          <w:szCs w:val="18"/>
          <w:lang w:val="nl-NL"/>
        </w:rPr>
        <w:t>2924</w:t>
      </w:r>
      <w:r w:rsidR="00577128">
        <w:rPr>
          <w:rFonts w:ascii="Verdana" w:hAnsi="Verdana"/>
          <w:sz w:val="18"/>
          <w:szCs w:val="18"/>
          <w:lang w:val="nl-NL"/>
        </w:rPr>
        <w:t xml:space="preserve">, </w:t>
      </w:r>
      <w:r w:rsidRPr="003D6A6C" w:rsidR="0039392D">
        <w:rPr>
          <w:rFonts w:ascii="Verdana" w:hAnsi="Verdana"/>
          <w:sz w:val="18"/>
          <w:szCs w:val="18"/>
          <w:lang w:val="nl-NL"/>
        </w:rPr>
        <w:t xml:space="preserve">machtigde Uwe Majesteit de Afdeling advisering van de Raad </w:t>
      </w:r>
      <w:r w:rsidR="0039392D">
        <w:rPr>
          <w:rFonts w:ascii="Verdana" w:hAnsi="Verdana"/>
          <w:sz w:val="18"/>
          <w:szCs w:val="18"/>
          <w:lang w:val="nl-NL"/>
        </w:rPr>
        <w:t xml:space="preserve">van State </w:t>
      </w:r>
      <w:r w:rsidR="00625367">
        <w:rPr>
          <w:rFonts w:ascii="Verdana" w:hAnsi="Verdana"/>
          <w:sz w:val="18"/>
          <w:szCs w:val="18"/>
          <w:lang w:val="nl-NL"/>
        </w:rPr>
        <w:t xml:space="preserve">van het Koninkrijk </w:t>
      </w:r>
      <w:r w:rsidR="0039392D">
        <w:rPr>
          <w:rFonts w:ascii="Verdana" w:hAnsi="Verdana"/>
          <w:sz w:val="18"/>
          <w:szCs w:val="18"/>
          <w:lang w:val="nl-NL"/>
        </w:rPr>
        <w:t xml:space="preserve">haar advies inzake </w:t>
      </w:r>
      <w:r w:rsidR="00D43FA6">
        <w:rPr>
          <w:rFonts w:ascii="Verdana" w:hAnsi="Verdana"/>
          <w:sz w:val="18"/>
          <w:szCs w:val="18"/>
          <w:lang w:val="nl-NL"/>
        </w:rPr>
        <w:t xml:space="preserve">het </w:t>
      </w:r>
      <w:r w:rsidR="008C5B44">
        <w:rPr>
          <w:rFonts w:ascii="Verdana" w:hAnsi="Verdana"/>
          <w:sz w:val="18"/>
          <w:szCs w:val="18"/>
          <w:lang w:val="nl-NL"/>
        </w:rPr>
        <w:t xml:space="preserve"> </w:t>
      </w:r>
      <w:r w:rsidR="0039392D">
        <w:rPr>
          <w:rFonts w:ascii="Verdana" w:hAnsi="Verdana"/>
          <w:sz w:val="18"/>
          <w:szCs w:val="18"/>
          <w:lang w:val="nl-NL"/>
        </w:rPr>
        <w:t xml:space="preserve">bovenvermelde </w:t>
      </w:r>
      <w:r w:rsidR="00D43FA6">
        <w:rPr>
          <w:rFonts w:ascii="Verdana" w:hAnsi="Verdana"/>
          <w:sz w:val="18"/>
          <w:szCs w:val="18"/>
          <w:lang w:val="nl-NL"/>
        </w:rPr>
        <w:t xml:space="preserve">Protocol </w:t>
      </w:r>
      <w:r w:rsidRPr="003D6A6C" w:rsidR="0039392D">
        <w:rPr>
          <w:rFonts w:ascii="Verdana" w:hAnsi="Verdana"/>
          <w:sz w:val="18"/>
          <w:szCs w:val="18"/>
          <w:lang w:val="nl-NL"/>
        </w:rPr>
        <w:t>rechtstreeks aan mij te doen toekomen. Dit advies, gedateerd</w:t>
      </w:r>
      <w:r w:rsidR="008C5B44">
        <w:rPr>
          <w:rFonts w:ascii="Verdana" w:hAnsi="Verdana"/>
          <w:sz w:val="18"/>
          <w:szCs w:val="18"/>
          <w:lang w:val="nl-NL"/>
        </w:rPr>
        <w:t xml:space="preserve"> </w:t>
      </w:r>
      <w:r>
        <w:rPr>
          <w:rFonts w:ascii="Verdana" w:hAnsi="Verdana"/>
          <w:sz w:val="18"/>
          <w:szCs w:val="18"/>
          <w:lang w:val="nl-NL"/>
        </w:rPr>
        <w:t>6 februari 2025</w:t>
      </w:r>
      <w:r w:rsidRPr="003D6A6C" w:rsidR="0039392D">
        <w:rPr>
          <w:rFonts w:ascii="Verdana" w:hAnsi="Verdana"/>
          <w:sz w:val="18"/>
          <w:szCs w:val="18"/>
          <w:lang w:val="nl-NL"/>
        </w:rPr>
        <w:t xml:space="preserve">, nr. </w:t>
      </w:r>
      <w:r w:rsidRPr="00786483" w:rsidR="00786483">
        <w:rPr>
          <w:rFonts w:ascii="Verdana" w:hAnsi="Verdana"/>
          <w:sz w:val="18"/>
          <w:szCs w:val="18"/>
          <w:lang w:val="nl-NL"/>
        </w:rPr>
        <w:t>W02.24.00</w:t>
      </w:r>
      <w:r>
        <w:rPr>
          <w:rFonts w:ascii="Verdana" w:hAnsi="Verdana"/>
          <w:sz w:val="18"/>
          <w:szCs w:val="18"/>
          <w:lang w:val="nl-NL"/>
        </w:rPr>
        <w:t>343</w:t>
      </w:r>
      <w:r w:rsidRPr="00786483" w:rsidR="00786483">
        <w:rPr>
          <w:rFonts w:ascii="Verdana" w:hAnsi="Verdana"/>
          <w:sz w:val="18"/>
          <w:szCs w:val="18"/>
          <w:lang w:val="nl-NL"/>
        </w:rPr>
        <w:t>/II</w:t>
      </w:r>
      <w:r w:rsidR="00F66D48">
        <w:rPr>
          <w:rFonts w:ascii="Verdana" w:hAnsi="Verdana"/>
          <w:sz w:val="18"/>
          <w:szCs w:val="18"/>
          <w:lang w:val="nl-NL"/>
        </w:rPr>
        <w:t>/K</w:t>
      </w:r>
      <w:r w:rsidRPr="003D6A6C" w:rsidR="0039392D">
        <w:rPr>
          <w:rFonts w:ascii="Verdana" w:hAnsi="Verdana"/>
          <w:sz w:val="18"/>
          <w:szCs w:val="18"/>
          <w:lang w:val="nl-NL"/>
        </w:rPr>
        <w:t xml:space="preserve">, bied ik U hierbij aan. </w:t>
      </w:r>
    </w:p>
    <w:p w:rsidR="00F92DFF" w:rsidP="00FC38C1" w:rsidRDefault="00F92DFF" w14:paraId="2D50E41C" w14:textId="77777777">
      <w:pPr>
        <w:pStyle w:val="BodyTextIndent"/>
        <w:spacing w:line="240" w:lineRule="auto"/>
        <w:rPr>
          <w:rFonts w:ascii="Verdana" w:hAnsi="Verdana"/>
          <w:sz w:val="18"/>
          <w:szCs w:val="18"/>
          <w:lang w:val="nl-NL"/>
        </w:rPr>
      </w:pPr>
    </w:p>
    <w:p w:rsidR="0039392D" w:rsidP="00FC38C1" w:rsidRDefault="0039392D" w14:paraId="134BCC3C" w14:textId="51BB8294">
      <w:pPr>
        <w:pStyle w:val="BodyTextIndent"/>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sidR="00FC38C1">
        <w:rPr>
          <w:rFonts w:ascii="Verdana" w:hAnsi="Verdana"/>
          <w:sz w:val="18"/>
          <w:szCs w:val="18"/>
          <w:lang w:val="nl-NL"/>
        </w:rPr>
        <w:t xml:space="preserve">treft </w:t>
      </w:r>
      <w:r w:rsidR="00786483">
        <w:rPr>
          <w:rFonts w:ascii="Verdana" w:hAnsi="Verdana"/>
          <w:sz w:val="18"/>
          <w:szCs w:val="18"/>
          <w:lang w:val="nl-NL"/>
        </w:rPr>
        <w:t>U</w:t>
      </w:r>
      <w:r w:rsidR="00FC38C1">
        <w:rPr>
          <w:rFonts w:ascii="Verdana" w:hAnsi="Verdana"/>
          <w:sz w:val="18"/>
          <w:szCs w:val="18"/>
          <w:lang w:val="nl-NL"/>
        </w:rPr>
        <w:t xml:space="preserve"> hieronder aan, voorzien van mijn reactie.</w:t>
      </w:r>
    </w:p>
    <w:p w:rsidRPr="00065E01" w:rsidR="0039392D" w:rsidP="0039392D" w:rsidRDefault="0039392D" w14:paraId="5DE6C6E7" w14:textId="77777777">
      <w:pPr>
        <w:pStyle w:val="BodyTextIndent"/>
        <w:spacing w:line="240" w:lineRule="auto"/>
        <w:rPr>
          <w:rFonts w:ascii="Verdana" w:hAnsi="Verdana"/>
          <w:sz w:val="18"/>
          <w:szCs w:val="18"/>
          <w:lang w:val="nl-NL"/>
        </w:rPr>
      </w:pPr>
    </w:p>
    <w:p w:rsidRPr="00961A27" w:rsidR="00961A27" w:rsidP="00961A27" w:rsidRDefault="00961A27" w14:paraId="36AC40B8" w14:textId="77777777">
      <w:pPr>
        <w:pStyle w:val="BodyTextIndent"/>
        <w:spacing w:line="240" w:lineRule="auto"/>
        <w:rPr>
          <w:rFonts w:ascii="Verdana" w:hAnsi="Verdana"/>
          <w:i/>
          <w:sz w:val="18"/>
          <w:szCs w:val="18"/>
          <w:lang w:val="nl-NL"/>
        </w:rPr>
      </w:pPr>
      <w:r w:rsidRPr="00961A27">
        <w:rPr>
          <w:rFonts w:ascii="Verdana" w:hAnsi="Verdana"/>
          <w:i/>
          <w:sz w:val="18"/>
          <w:szCs w:val="18"/>
          <w:lang w:val="nl-NL"/>
        </w:rPr>
        <w:t>Bij Kabinetsmissive van 18 december 2024, no.2024002924, heeft Uwe Majesteit, op voordracht van de Minister van Buitenlandse Zaken, bij de Afdeling advisering van de Raad van State van het Koninkrijk ter overweging aanhangig gemaakt de goedkeuring van het Protocol tot wijziging van de Overeenkomst van 2 maart 2015 tussen de Regeringen van de Benelux-Staten en de Regering van de Republiek Kazachstan inzake de afschaffing van de visumplicht voor houders van diplomatieke paspoorten; Brussel, 7 november 2024 (Trb. 2024, 136), met toelichtende nota.</w:t>
      </w:r>
    </w:p>
    <w:p w:rsidRPr="00961A27" w:rsidR="00961A27" w:rsidP="00961A27" w:rsidRDefault="00961A27" w14:paraId="093BAB7D" w14:textId="77777777">
      <w:pPr>
        <w:pStyle w:val="BodyTextIndent"/>
        <w:spacing w:line="240" w:lineRule="auto"/>
        <w:rPr>
          <w:rFonts w:ascii="Verdana" w:hAnsi="Verdana"/>
          <w:i/>
          <w:sz w:val="18"/>
          <w:szCs w:val="18"/>
          <w:lang w:val="nl-NL"/>
        </w:rPr>
      </w:pPr>
    </w:p>
    <w:p w:rsidRPr="00961A27" w:rsidR="00961A27" w:rsidP="00961A27" w:rsidRDefault="00961A27" w14:paraId="512E8951" w14:textId="77777777">
      <w:pPr>
        <w:pStyle w:val="BodyTextIndent"/>
        <w:spacing w:line="240" w:lineRule="auto"/>
        <w:rPr>
          <w:rFonts w:ascii="Verdana" w:hAnsi="Verdana"/>
          <w:i/>
          <w:sz w:val="18"/>
          <w:szCs w:val="18"/>
          <w:lang w:val="nl-NL"/>
        </w:rPr>
      </w:pPr>
      <w:r w:rsidRPr="00961A27">
        <w:rPr>
          <w:rFonts w:ascii="Verdana" w:hAnsi="Verdana"/>
          <w:i/>
          <w:sz w:val="18"/>
          <w:szCs w:val="18"/>
          <w:lang w:val="nl-NL"/>
        </w:rPr>
        <w:t xml:space="preserve">Het Protocol wijzigt het Verdrag tussen de Benelux-Staten en Kazachstan over de afschaffing van de visumplicht voor houders van diplomatieke paspoorten. Met het protocol krijgen ook houders van dienstpaspoorten deze vrijstelling. Een dienstpaspoort wordt net als een diplomatiek paspoort afgegeven aan functionarissen die in dienst van de overheid naar het buitenland reizen.  </w:t>
      </w:r>
    </w:p>
    <w:p w:rsidRPr="00961A27" w:rsidR="00961A27" w:rsidP="00961A27" w:rsidRDefault="00961A27" w14:paraId="0156B708" w14:textId="77777777">
      <w:pPr>
        <w:pStyle w:val="BodyTextIndent"/>
        <w:spacing w:line="240" w:lineRule="auto"/>
        <w:rPr>
          <w:rFonts w:ascii="Verdana" w:hAnsi="Verdana"/>
          <w:i/>
          <w:sz w:val="18"/>
          <w:szCs w:val="18"/>
          <w:lang w:val="nl-NL"/>
        </w:rPr>
      </w:pPr>
    </w:p>
    <w:p w:rsidRPr="00961A27" w:rsidR="00961A27" w:rsidP="00961A27" w:rsidRDefault="00961A27" w14:paraId="76B84FC5" w14:textId="54FAE393">
      <w:pPr>
        <w:pStyle w:val="BodyTextIndent"/>
        <w:spacing w:line="240" w:lineRule="auto"/>
        <w:rPr>
          <w:rFonts w:ascii="Verdana" w:hAnsi="Verdana"/>
          <w:i/>
          <w:sz w:val="18"/>
          <w:szCs w:val="18"/>
          <w:lang w:val="nl-NL"/>
        </w:rPr>
      </w:pPr>
      <w:r w:rsidRPr="00961A27">
        <w:rPr>
          <w:rFonts w:ascii="Verdana" w:hAnsi="Verdana"/>
          <w:i/>
          <w:sz w:val="18"/>
          <w:szCs w:val="18"/>
          <w:lang w:val="nl-NL"/>
        </w:rPr>
        <w:t>Naar het oordeel van de regering bevat dit Verdrag geen ‘een ieder verbindende bepalingen’ in de zin van de artikelen 93 en 94 van de Grondwet, die aan een rechtssubject rechtstreeks rechten toekennen of plichten opleggen. Dienstpaspoorten worden immers alleen uitgegeven aan ambtenaren die in dienst zijn van de verdragspartijen. Het verdrag is bestemd om de verdragspartijen onderling te binden en zo de diplomatieke relaties te ondersteunen, aldus de toelichting.</w:t>
      </w:r>
      <w:r w:rsidR="00434A5D">
        <w:rPr>
          <w:rStyle w:val="FootnoteReference"/>
          <w:rFonts w:ascii="Verdana" w:hAnsi="Verdana"/>
          <w:i/>
          <w:sz w:val="18"/>
          <w:szCs w:val="18"/>
          <w:lang w:val="nl-NL"/>
        </w:rPr>
        <w:footnoteReference w:id="1"/>
      </w:r>
      <w:r w:rsidRPr="00961A27">
        <w:rPr>
          <w:rFonts w:ascii="Verdana" w:hAnsi="Verdana"/>
          <w:i/>
          <w:sz w:val="18"/>
          <w:szCs w:val="18"/>
          <w:lang w:val="nl-NL"/>
        </w:rPr>
        <w:t xml:space="preserve"> </w:t>
      </w:r>
    </w:p>
    <w:p w:rsidRPr="00961A27" w:rsidR="00961A27" w:rsidP="00961A27" w:rsidRDefault="00961A27" w14:paraId="17D93CAB" w14:textId="77777777">
      <w:pPr>
        <w:pStyle w:val="BodyTextIndent"/>
        <w:spacing w:line="240" w:lineRule="auto"/>
        <w:rPr>
          <w:rFonts w:ascii="Verdana" w:hAnsi="Verdana"/>
          <w:i/>
          <w:sz w:val="18"/>
          <w:szCs w:val="18"/>
          <w:lang w:val="nl-NL"/>
        </w:rPr>
      </w:pPr>
    </w:p>
    <w:p w:rsidRPr="00961A27" w:rsidR="00961A27" w:rsidP="00961A27" w:rsidRDefault="00961A27" w14:paraId="03F93422" w14:textId="47F57F41">
      <w:pPr>
        <w:pStyle w:val="BodyTextIndent"/>
        <w:spacing w:line="240" w:lineRule="auto"/>
        <w:rPr>
          <w:rFonts w:ascii="Verdana" w:hAnsi="Verdana"/>
          <w:i/>
          <w:sz w:val="18"/>
          <w:szCs w:val="18"/>
          <w:lang w:val="nl-NL"/>
        </w:rPr>
      </w:pPr>
      <w:r w:rsidRPr="00961A27">
        <w:rPr>
          <w:rFonts w:ascii="Verdana" w:hAnsi="Verdana"/>
          <w:i/>
          <w:sz w:val="18"/>
          <w:szCs w:val="18"/>
          <w:lang w:val="nl-NL"/>
        </w:rPr>
        <w:t xml:space="preserve">De Afdeling advisering van de Raad van State van het Koninkrijk constateert dat deze redenering afwijkt van de toelichting op een vergelijkbaar eerder verdrag met Mongolië. Uitgelegd werd toen dat meerdere artikelen in het verdrag eenieder verbinden omdat deze erop zijn </w:t>
      </w:r>
      <w:r w:rsidRPr="00961A27">
        <w:rPr>
          <w:rFonts w:ascii="Verdana" w:hAnsi="Verdana"/>
          <w:i/>
          <w:sz w:val="18"/>
          <w:szCs w:val="18"/>
          <w:lang w:val="nl-NL"/>
        </w:rPr>
        <w:lastRenderedPageBreak/>
        <w:t>gericht om onderdanen van verdragspartijen onder voorwaarden vrij te stellen van de visumplicht.</w:t>
      </w:r>
      <w:r w:rsidR="00434A5D">
        <w:rPr>
          <w:rStyle w:val="FootnoteReference"/>
          <w:rFonts w:ascii="Verdana" w:hAnsi="Verdana"/>
          <w:i/>
          <w:sz w:val="18"/>
          <w:szCs w:val="18"/>
          <w:lang w:val="nl-NL"/>
        </w:rPr>
        <w:footnoteReference w:id="2"/>
      </w:r>
      <w:r w:rsidRPr="00961A27">
        <w:rPr>
          <w:rFonts w:ascii="Verdana" w:hAnsi="Verdana"/>
          <w:i/>
          <w:sz w:val="18"/>
          <w:szCs w:val="18"/>
          <w:lang w:val="nl-NL"/>
        </w:rPr>
        <w:t xml:space="preserve">  </w:t>
      </w:r>
    </w:p>
    <w:p w:rsidRPr="00961A27" w:rsidR="00961A27" w:rsidP="00961A27" w:rsidRDefault="00961A27" w14:paraId="0A519ED2" w14:textId="77777777">
      <w:pPr>
        <w:pStyle w:val="BodyTextIndent"/>
        <w:spacing w:line="240" w:lineRule="auto"/>
        <w:rPr>
          <w:rFonts w:ascii="Verdana" w:hAnsi="Verdana"/>
          <w:i/>
          <w:sz w:val="18"/>
          <w:szCs w:val="18"/>
          <w:lang w:val="nl-NL"/>
        </w:rPr>
      </w:pPr>
    </w:p>
    <w:p w:rsidRPr="00961A27" w:rsidR="00961A27" w:rsidP="00961A27" w:rsidRDefault="00961A27" w14:paraId="7846A70B" w14:textId="3D936E49">
      <w:pPr>
        <w:pStyle w:val="BodyTextIndent"/>
        <w:spacing w:line="240" w:lineRule="auto"/>
        <w:rPr>
          <w:rFonts w:ascii="Verdana" w:hAnsi="Verdana"/>
          <w:i/>
          <w:sz w:val="18"/>
          <w:szCs w:val="18"/>
          <w:lang w:val="nl-NL"/>
        </w:rPr>
      </w:pPr>
      <w:r w:rsidRPr="00961A27">
        <w:rPr>
          <w:rFonts w:ascii="Verdana" w:hAnsi="Verdana"/>
          <w:i/>
          <w:sz w:val="18"/>
          <w:szCs w:val="18"/>
          <w:lang w:val="nl-NL"/>
        </w:rPr>
        <w:t>De Afdeling merkt op dat het van belang is dat nader wordt toegelicht waarom nu een ander standpunt wordt ingenomen, mede gelet op de vergelijkbare verdragen die nog in voorbereiding zijn.</w:t>
      </w:r>
      <w:r w:rsidR="00434A5D">
        <w:rPr>
          <w:rStyle w:val="FootnoteReference"/>
          <w:rFonts w:ascii="Verdana" w:hAnsi="Verdana"/>
          <w:i/>
          <w:sz w:val="18"/>
          <w:szCs w:val="18"/>
          <w:lang w:val="nl-NL"/>
        </w:rPr>
        <w:footnoteReference w:id="3"/>
      </w:r>
      <w:r w:rsidRPr="00961A27">
        <w:rPr>
          <w:rFonts w:ascii="Verdana" w:hAnsi="Verdana"/>
          <w:i/>
          <w:sz w:val="18"/>
          <w:szCs w:val="18"/>
          <w:lang w:val="nl-NL"/>
        </w:rPr>
        <w:t xml:space="preserve"> Daarbij dient te worden ingegaan op de rechtspositie van onderdanen van verdragspartijen die beschikken over een dienstpaspoort en ten aanzien van wie verdragsverplichtingen niet worden nageleefd, bijvoorbeeld doordat zij wel worden onderworpen aan een visumplicht.</w:t>
      </w:r>
    </w:p>
    <w:p w:rsidR="00961A27" w:rsidP="00961A27" w:rsidRDefault="00961A27" w14:paraId="49833925" w14:textId="77777777">
      <w:pPr>
        <w:pStyle w:val="BodyTextIndent"/>
        <w:spacing w:line="240" w:lineRule="auto"/>
        <w:rPr>
          <w:rFonts w:ascii="Verdana" w:hAnsi="Verdana"/>
          <w:i/>
          <w:sz w:val="18"/>
          <w:szCs w:val="18"/>
          <w:lang w:val="nl-NL"/>
        </w:rPr>
      </w:pPr>
    </w:p>
    <w:p w:rsidR="00E92C8E" w:rsidP="00E04A8C" w:rsidRDefault="00E92C8E" w14:paraId="3A520DCD" w14:textId="29393B5D">
      <w:pPr>
        <w:pStyle w:val="BodyTextIndent"/>
        <w:spacing w:line="240" w:lineRule="auto"/>
        <w:rPr>
          <w:rFonts w:ascii="Verdana" w:hAnsi="Verdana"/>
          <w:iCs/>
          <w:sz w:val="18"/>
          <w:szCs w:val="18"/>
          <w:lang w:val="nl-NL"/>
        </w:rPr>
      </w:pPr>
      <w:r>
        <w:rPr>
          <w:rFonts w:ascii="Verdana" w:hAnsi="Verdana"/>
          <w:iCs/>
          <w:sz w:val="18"/>
          <w:szCs w:val="18"/>
          <w:lang w:val="nl-NL"/>
        </w:rPr>
        <w:t>In tegenstelling tot haar eerdere oordeel bij het visumvrijstellingsverdrag tussen de Benelux-Staten en Mongolië</w:t>
      </w:r>
      <w:r w:rsidR="00355624">
        <w:rPr>
          <w:rStyle w:val="FootnoteReference"/>
          <w:rFonts w:ascii="Verdana" w:hAnsi="Verdana"/>
          <w:iCs/>
          <w:sz w:val="18"/>
          <w:szCs w:val="18"/>
          <w:lang w:val="nl-NL"/>
        </w:rPr>
        <w:footnoteReference w:id="4"/>
      </w:r>
      <w:r>
        <w:rPr>
          <w:rFonts w:ascii="Verdana" w:hAnsi="Verdana"/>
          <w:iCs/>
          <w:sz w:val="18"/>
          <w:szCs w:val="18"/>
          <w:lang w:val="nl-NL"/>
        </w:rPr>
        <w:t xml:space="preserve"> </w:t>
      </w:r>
      <w:r w:rsidR="00355624">
        <w:rPr>
          <w:rFonts w:ascii="Verdana" w:hAnsi="Verdana"/>
          <w:iCs/>
          <w:sz w:val="18"/>
          <w:szCs w:val="18"/>
          <w:lang w:val="nl-NL"/>
        </w:rPr>
        <w:t>en tussen de Benelux-Staten en Azerbeidzjan</w:t>
      </w:r>
      <w:r w:rsidR="00355624">
        <w:rPr>
          <w:rStyle w:val="FootnoteReference"/>
          <w:rFonts w:ascii="Verdana" w:hAnsi="Verdana"/>
          <w:iCs/>
          <w:sz w:val="18"/>
          <w:szCs w:val="18"/>
          <w:lang w:val="nl-NL"/>
        </w:rPr>
        <w:footnoteReference w:id="5"/>
      </w:r>
      <w:r w:rsidR="00355624">
        <w:rPr>
          <w:rFonts w:ascii="Verdana" w:hAnsi="Verdana"/>
          <w:iCs/>
          <w:sz w:val="18"/>
          <w:szCs w:val="18"/>
          <w:lang w:val="nl-NL"/>
        </w:rPr>
        <w:t xml:space="preserve"> </w:t>
      </w:r>
      <w:r w:rsidRPr="00E04A8C" w:rsidR="00E04A8C">
        <w:rPr>
          <w:rFonts w:ascii="Verdana" w:hAnsi="Verdana"/>
          <w:iCs/>
          <w:sz w:val="18"/>
          <w:szCs w:val="18"/>
          <w:lang w:val="nl-NL"/>
        </w:rPr>
        <w:t xml:space="preserve">ziet de regering thans geen ruimte meer voor het oordeel dat in het </w:t>
      </w:r>
      <w:r w:rsidR="000A6F03">
        <w:rPr>
          <w:rFonts w:ascii="Verdana" w:hAnsi="Verdana"/>
          <w:iCs/>
          <w:sz w:val="18"/>
          <w:szCs w:val="18"/>
          <w:lang w:val="nl-NL"/>
        </w:rPr>
        <w:t>P</w:t>
      </w:r>
      <w:r w:rsidRPr="00E04A8C" w:rsidR="00E04A8C">
        <w:rPr>
          <w:rFonts w:ascii="Verdana" w:hAnsi="Verdana"/>
          <w:iCs/>
          <w:sz w:val="18"/>
          <w:szCs w:val="18"/>
          <w:lang w:val="nl-NL"/>
        </w:rPr>
        <w:t xml:space="preserve">rotocol ook een ieder verbindende bepalingen in de zin van de </w:t>
      </w:r>
      <w:r w:rsidRPr="00EE598A" w:rsidR="00EE598A">
        <w:rPr>
          <w:rFonts w:ascii="Verdana" w:hAnsi="Verdana"/>
          <w:iCs/>
          <w:sz w:val="18"/>
          <w:szCs w:val="18"/>
          <w:lang w:val="nl-NL"/>
        </w:rPr>
        <w:t xml:space="preserve">artikelen 93 en 94 van de </w:t>
      </w:r>
      <w:r w:rsidRPr="00E04A8C" w:rsidR="00E04A8C">
        <w:rPr>
          <w:rFonts w:ascii="Verdana" w:hAnsi="Verdana"/>
          <w:iCs/>
          <w:sz w:val="18"/>
          <w:szCs w:val="18"/>
          <w:lang w:val="nl-NL"/>
        </w:rPr>
        <w:t xml:space="preserve">Grondwet besloten liggen. </w:t>
      </w:r>
    </w:p>
    <w:p w:rsidR="00092C3D" w:rsidP="00E92C8E" w:rsidRDefault="00092C3D" w14:paraId="5C3B791F" w14:textId="77777777">
      <w:pPr>
        <w:pStyle w:val="BodyTextIndent"/>
        <w:spacing w:line="240" w:lineRule="auto"/>
        <w:rPr>
          <w:rFonts w:ascii="Verdana" w:hAnsi="Verdana"/>
          <w:iCs/>
          <w:sz w:val="18"/>
          <w:szCs w:val="18"/>
          <w:lang w:val="nl-NL"/>
        </w:rPr>
      </w:pPr>
    </w:p>
    <w:p w:rsidR="00B62A51" w:rsidP="00E92C8E" w:rsidRDefault="00E92C8E" w14:paraId="7ECD03D0" w14:textId="1CE6ADEE">
      <w:pPr>
        <w:pStyle w:val="BodyTextIndent"/>
        <w:spacing w:line="240" w:lineRule="auto"/>
        <w:rPr>
          <w:rFonts w:ascii="Verdana" w:hAnsi="Verdana"/>
          <w:iCs/>
          <w:sz w:val="18"/>
          <w:szCs w:val="18"/>
          <w:lang w:val="nl-NL"/>
        </w:rPr>
      </w:pPr>
      <w:r>
        <w:rPr>
          <w:rFonts w:ascii="Verdana" w:hAnsi="Verdana"/>
          <w:iCs/>
          <w:sz w:val="18"/>
          <w:szCs w:val="18"/>
          <w:lang w:val="nl-NL"/>
        </w:rPr>
        <w:t xml:space="preserve">Dit heeft te maken met de aard van de paspoorten waarvoor </w:t>
      </w:r>
      <w:r w:rsidR="00092C3D">
        <w:rPr>
          <w:rFonts w:ascii="Verdana" w:hAnsi="Verdana"/>
          <w:iCs/>
          <w:sz w:val="18"/>
          <w:szCs w:val="18"/>
          <w:lang w:val="nl-NL"/>
        </w:rPr>
        <w:t>vrijstelling van de visumplicht</w:t>
      </w:r>
      <w:r>
        <w:rPr>
          <w:rFonts w:ascii="Verdana" w:hAnsi="Verdana"/>
          <w:iCs/>
          <w:sz w:val="18"/>
          <w:szCs w:val="18"/>
          <w:lang w:val="nl-NL"/>
        </w:rPr>
        <w:t xml:space="preserve"> wordt verleend. </w:t>
      </w:r>
      <w:r w:rsidR="00B62A51">
        <w:rPr>
          <w:rFonts w:ascii="Verdana" w:hAnsi="Verdana"/>
          <w:iCs/>
          <w:sz w:val="18"/>
          <w:szCs w:val="18"/>
          <w:lang w:val="nl-NL"/>
        </w:rPr>
        <w:t>Dienstpaspoorten kunnen worden afgegeven aan individuen</w:t>
      </w:r>
      <w:r>
        <w:rPr>
          <w:rFonts w:ascii="Verdana" w:hAnsi="Verdana"/>
          <w:iCs/>
          <w:sz w:val="18"/>
          <w:szCs w:val="18"/>
          <w:lang w:val="nl-NL"/>
        </w:rPr>
        <w:t xml:space="preserve"> die handelen in het belang van de betreffende staat</w:t>
      </w:r>
      <w:r w:rsidR="00EE598A">
        <w:rPr>
          <w:rFonts w:ascii="Verdana" w:hAnsi="Verdana"/>
          <w:iCs/>
          <w:sz w:val="18"/>
          <w:szCs w:val="18"/>
          <w:lang w:val="nl-NL"/>
        </w:rPr>
        <w:t xml:space="preserve"> en in het kader van de uitoefening van hun functie daarmee naar het buitenland reizen</w:t>
      </w:r>
      <w:r>
        <w:rPr>
          <w:rFonts w:ascii="Verdana" w:hAnsi="Verdana"/>
          <w:iCs/>
          <w:sz w:val="18"/>
          <w:szCs w:val="18"/>
          <w:lang w:val="nl-NL"/>
        </w:rPr>
        <w:t xml:space="preserve">. </w:t>
      </w:r>
      <w:r w:rsidR="00B62A51">
        <w:rPr>
          <w:rFonts w:ascii="Verdana" w:hAnsi="Verdana"/>
          <w:iCs/>
          <w:sz w:val="18"/>
          <w:szCs w:val="18"/>
          <w:lang w:val="nl-NL"/>
        </w:rPr>
        <w:t>Dit type paspoorten is</w:t>
      </w:r>
      <w:r>
        <w:rPr>
          <w:rFonts w:ascii="Verdana" w:hAnsi="Verdana"/>
          <w:iCs/>
          <w:sz w:val="18"/>
          <w:szCs w:val="18"/>
          <w:lang w:val="nl-NL"/>
        </w:rPr>
        <w:t xml:space="preserve"> niet bedoeld voor priv</w:t>
      </w:r>
      <w:r w:rsidRPr="00C30014">
        <w:rPr>
          <w:rFonts w:ascii="Verdana" w:hAnsi="Verdana"/>
          <w:iCs/>
          <w:sz w:val="18"/>
          <w:szCs w:val="18"/>
          <w:lang w:val="nl-NL"/>
        </w:rPr>
        <w:t>ér</w:t>
      </w:r>
      <w:r>
        <w:rPr>
          <w:rFonts w:ascii="Verdana" w:hAnsi="Verdana"/>
          <w:iCs/>
          <w:sz w:val="18"/>
          <w:szCs w:val="18"/>
          <w:lang w:val="nl-NL"/>
        </w:rPr>
        <w:t>eizen. De</w:t>
      </w:r>
      <w:r w:rsidR="00B62A51">
        <w:rPr>
          <w:rFonts w:ascii="Verdana" w:hAnsi="Verdana"/>
          <w:iCs/>
          <w:sz w:val="18"/>
          <w:szCs w:val="18"/>
          <w:lang w:val="nl-NL"/>
        </w:rPr>
        <w:t xml:space="preserve"> intentie van de</w:t>
      </w:r>
      <w:r>
        <w:rPr>
          <w:rFonts w:ascii="Verdana" w:hAnsi="Verdana"/>
          <w:iCs/>
          <w:sz w:val="18"/>
          <w:szCs w:val="18"/>
          <w:lang w:val="nl-NL"/>
        </w:rPr>
        <w:t xml:space="preserve"> verdragsluitende staten</w:t>
      </w:r>
      <w:r w:rsidR="00B62A51">
        <w:rPr>
          <w:rFonts w:ascii="Verdana" w:hAnsi="Verdana"/>
          <w:iCs/>
          <w:sz w:val="18"/>
          <w:szCs w:val="18"/>
          <w:lang w:val="nl-NL"/>
        </w:rPr>
        <w:t xml:space="preserve"> is niet</w:t>
      </w:r>
      <w:r>
        <w:rPr>
          <w:rFonts w:ascii="Verdana" w:hAnsi="Verdana"/>
          <w:iCs/>
          <w:sz w:val="18"/>
          <w:szCs w:val="18"/>
          <w:lang w:val="nl-NL"/>
        </w:rPr>
        <w:t xml:space="preserve"> om een</w:t>
      </w:r>
      <w:r w:rsidRPr="00E04A8C">
        <w:rPr>
          <w:rFonts w:ascii="Verdana" w:hAnsi="Verdana"/>
          <w:iCs/>
          <w:sz w:val="18"/>
          <w:szCs w:val="18"/>
          <w:lang w:val="nl-NL"/>
        </w:rPr>
        <w:t xml:space="preserve"> objectief</w:t>
      </w:r>
      <w:r>
        <w:rPr>
          <w:rFonts w:ascii="Verdana" w:hAnsi="Verdana"/>
          <w:iCs/>
          <w:sz w:val="18"/>
          <w:szCs w:val="18"/>
          <w:lang w:val="nl-NL"/>
        </w:rPr>
        <w:t>, persoonlijk afdwingbaar</w:t>
      </w:r>
      <w:r w:rsidRPr="00E04A8C">
        <w:rPr>
          <w:rFonts w:ascii="Verdana" w:hAnsi="Verdana"/>
          <w:iCs/>
          <w:sz w:val="18"/>
          <w:szCs w:val="18"/>
          <w:lang w:val="nl-NL"/>
        </w:rPr>
        <w:t xml:space="preserve"> recht te creëren voor houders van dienstpaspoorten</w:t>
      </w:r>
      <w:r w:rsidR="00B62A51">
        <w:rPr>
          <w:rFonts w:ascii="Verdana" w:hAnsi="Verdana"/>
          <w:iCs/>
          <w:sz w:val="18"/>
          <w:szCs w:val="18"/>
          <w:lang w:val="nl-NL"/>
        </w:rPr>
        <w:t xml:space="preserve">, maar om het diplomatieke verkeer te vergemakkelijken. </w:t>
      </w:r>
    </w:p>
    <w:p w:rsidR="00B62A51" w:rsidP="00E92C8E" w:rsidRDefault="00B62A51" w14:paraId="2EA514CC" w14:textId="77777777">
      <w:pPr>
        <w:pStyle w:val="BodyTextIndent"/>
        <w:spacing w:line="240" w:lineRule="auto"/>
        <w:rPr>
          <w:rFonts w:ascii="Verdana" w:hAnsi="Verdana"/>
          <w:iCs/>
          <w:sz w:val="18"/>
          <w:szCs w:val="18"/>
          <w:lang w:val="nl-NL"/>
        </w:rPr>
      </w:pPr>
    </w:p>
    <w:p w:rsidR="00E04A8C" w:rsidP="00E92C8E" w:rsidRDefault="00E04A8C" w14:paraId="45F0E844" w14:textId="03516F7F">
      <w:pPr>
        <w:pStyle w:val="BodyTextIndent"/>
        <w:spacing w:line="240" w:lineRule="auto"/>
        <w:rPr>
          <w:rFonts w:ascii="Verdana" w:hAnsi="Verdana"/>
          <w:iCs/>
          <w:sz w:val="18"/>
          <w:szCs w:val="18"/>
          <w:lang w:val="nl-NL"/>
        </w:rPr>
      </w:pPr>
      <w:r w:rsidRPr="00E04A8C">
        <w:rPr>
          <w:rFonts w:ascii="Verdana" w:hAnsi="Verdana"/>
          <w:iCs/>
          <w:sz w:val="18"/>
          <w:szCs w:val="18"/>
          <w:lang w:val="nl-NL"/>
        </w:rPr>
        <w:t>De invulling en beoordeling</w:t>
      </w:r>
      <w:r w:rsidR="000E600B">
        <w:rPr>
          <w:rFonts w:ascii="Verdana" w:hAnsi="Verdana"/>
          <w:iCs/>
          <w:sz w:val="18"/>
          <w:szCs w:val="18"/>
          <w:lang w:val="nl-NL"/>
        </w:rPr>
        <w:t xml:space="preserve"> tot afgifte van een dienstpaspoort</w:t>
      </w:r>
      <w:r w:rsidRPr="00E04A8C">
        <w:rPr>
          <w:rFonts w:ascii="Verdana" w:hAnsi="Verdana"/>
          <w:iCs/>
          <w:sz w:val="18"/>
          <w:szCs w:val="18"/>
          <w:lang w:val="nl-NL"/>
        </w:rPr>
        <w:t xml:space="preserve"> is voorbehouden aan de autoriteiten van de verdragsluitende partijen en vindt plaats aan de hand van het beleid en de specifiek daarvoor geldende regelgeving. De visumvrijstelling komt de houders van dienstpaspoorten niet persoonlijk toe, maar is een uitvloeisel van het feit dat zij de overheid vertegenwoordigen in het buitenland.</w:t>
      </w:r>
      <w:r w:rsidR="005A3687">
        <w:rPr>
          <w:rFonts w:ascii="Verdana" w:hAnsi="Verdana"/>
          <w:iCs/>
          <w:sz w:val="18"/>
          <w:szCs w:val="18"/>
          <w:lang w:val="nl-NL"/>
        </w:rPr>
        <w:t xml:space="preserve"> </w:t>
      </w:r>
      <w:r w:rsidR="00BB761E">
        <w:rPr>
          <w:rFonts w:ascii="Verdana" w:hAnsi="Verdana"/>
          <w:iCs/>
          <w:sz w:val="18"/>
          <w:szCs w:val="18"/>
          <w:lang w:val="nl-NL"/>
        </w:rPr>
        <w:t xml:space="preserve">Het is niet de bedoeling dat </w:t>
      </w:r>
      <w:r w:rsidR="00275443">
        <w:rPr>
          <w:rFonts w:ascii="Verdana" w:hAnsi="Verdana"/>
          <w:iCs/>
          <w:sz w:val="18"/>
          <w:szCs w:val="18"/>
          <w:lang w:val="nl-NL"/>
        </w:rPr>
        <w:t xml:space="preserve">onderdanen van verdragspartijen die beschikken over een dienstpaspoort en ten aanzien van wie verdragsverplichtingen niet worden nageleefd, bijvoorbeeld doordat zij wel worden onderworpen aan een visumplicht, </w:t>
      </w:r>
      <w:r w:rsidR="00F36FA9">
        <w:rPr>
          <w:rFonts w:ascii="Verdana" w:hAnsi="Verdana"/>
          <w:iCs/>
          <w:sz w:val="18"/>
          <w:szCs w:val="18"/>
          <w:lang w:val="nl-NL"/>
        </w:rPr>
        <w:t xml:space="preserve">als vertegenwoordiger van een van de verdragspartijen </w:t>
      </w:r>
      <w:r w:rsidR="00275443">
        <w:rPr>
          <w:rFonts w:ascii="Verdana" w:hAnsi="Verdana"/>
          <w:iCs/>
          <w:sz w:val="18"/>
          <w:szCs w:val="18"/>
          <w:lang w:val="nl-NL"/>
        </w:rPr>
        <w:t xml:space="preserve">een dergelijke niet-naleving </w:t>
      </w:r>
      <w:r w:rsidR="00BB761E">
        <w:rPr>
          <w:rFonts w:ascii="Verdana" w:hAnsi="Verdana"/>
          <w:iCs/>
          <w:sz w:val="18"/>
          <w:szCs w:val="18"/>
          <w:lang w:val="nl-NL"/>
        </w:rPr>
        <w:t>v</w:t>
      </w:r>
      <w:r w:rsidR="00275443">
        <w:rPr>
          <w:rFonts w:ascii="Verdana" w:hAnsi="Verdana"/>
          <w:iCs/>
          <w:sz w:val="18"/>
          <w:szCs w:val="18"/>
          <w:lang w:val="nl-NL"/>
        </w:rPr>
        <w:t>oorleggen aan de buitenlandse rechter.</w:t>
      </w:r>
      <w:r w:rsidR="00DB5240">
        <w:rPr>
          <w:rFonts w:ascii="Verdana" w:hAnsi="Verdana"/>
          <w:iCs/>
          <w:sz w:val="18"/>
          <w:szCs w:val="18"/>
          <w:lang w:val="nl-NL"/>
        </w:rPr>
        <w:t xml:space="preserve"> Een dergelijke niet-naleving zal tussen de verdragspartijen onderling moeten worden geadresseerd.</w:t>
      </w:r>
    </w:p>
    <w:p w:rsidR="00B62A51" w:rsidP="00E92C8E" w:rsidRDefault="00B62A51" w14:paraId="60F10B30" w14:textId="77777777">
      <w:pPr>
        <w:pStyle w:val="BodyTextIndent"/>
        <w:spacing w:line="240" w:lineRule="auto"/>
        <w:rPr>
          <w:rFonts w:ascii="Verdana" w:hAnsi="Verdana"/>
          <w:iCs/>
          <w:sz w:val="18"/>
          <w:szCs w:val="18"/>
          <w:lang w:val="nl-NL"/>
        </w:rPr>
      </w:pPr>
    </w:p>
    <w:p w:rsidRPr="00E04A8C" w:rsidR="00E04A8C" w:rsidP="00E04A8C" w:rsidRDefault="00E04A8C" w14:paraId="6B2EBFE9" w14:textId="4BD23AFA">
      <w:pPr>
        <w:pStyle w:val="BodyTextIndent"/>
        <w:spacing w:line="240" w:lineRule="auto"/>
        <w:rPr>
          <w:rFonts w:ascii="Verdana" w:hAnsi="Verdana"/>
          <w:iCs/>
          <w:sz w:val="18"/>
          <w:szCs w:val="18"/>
          <w:lang w:val="nl-NL"/>
        </w:rPr>
      </w:pPr>
      <w:r w:rsidRPr="00E04A8C">
        <w:rPr>
          <w:rFonts w:ascii="Verdana" w:hAnsi="Verdana"/>
          <w:iCs/>
          <w:sz w:val="18"/>
          <w:szCs w:val="18"/>
          <w:lang w:val="nl-NL"/>
        </w:rPr>
        <w:t xml:space="preserve">De regering is om die reden thans van oordeel dat deze artikelen in het </w:t>
      </w:r>
      <w:r w:rsidR="000A6F03">
        <w:rPr>
          <w:rFonts w:ascii="Verdana" w:hAnsi="Verdana"/>
          <w:iCs/>
          <w:sz w:val="18"/>
          <w:szCs w:val="18"/>
          <w:lang w:val="nl-NL"/>
        </w:rPr>
        <w:t>P</w:t>
      </w:r>
      <w:r w:rsidRPr="00E04A8C">
        <w:rPr>
          <w:rFonts w:ascii="Verdana" w:hAnsi="Verdana"/>
          <w:iCs/>
          <w:sz w:val="18"/>
          <w:szCs w:val="18"/>
          <w:lang w:val="nl-NL"/>
        </w:rPr>
        <w:t>rotocol geen rechten in het leven roepen voor onderdanen van de Republiek Kazachstan die houder zijn van een geldig dienstpaspoort. Zij zullen zich in voorkomend geval daarop dan ook niet kunnen beroepen voor de Nederlandse rechter.</w:t>
      </w:r>
    </w:p>
    <w:p w:rsidRPr="00961A27" w:rsidR="00E04A8C" w:rsidP="00961A27" w:rsidRDefault="00E04A8C" w14:paraId="40D7F44F" w14:textId="77777777">
      <w:pPr>
        <w:pStyle w:val="BodyTextIndent"/>
        <w:spacing w:line="240" w:lineRule="auto"/>
        <w:rPr>
          <w:rFonts w:ascii="Verdana" w:hAnsi="Verdana"/>
          <w:i/>
          <w:sz w:val="18"/>
          <w:szCs w:val="18"/>
          <w:lang w:val="nl-NL"/>
        </w:rPr>
      </w:pPr>
    </w:p>
    <w:p w:rsidRPr="00961A27" w:rsidR="00961A27" w:rsidP="00961A27" w:rsidRDefault="00961A27" w14:paraId="4A342CDD" w14:textId="77777777">
      <w:pPr>
        <w:pStyle w:val="BodyTextIndent"/>
        <w:spacing w:line="240" w:lineRule="auto"/>
        <w:rPr>
          <w:rFonts w:ascii="Verdana" w:hAnsi="Verdana"/>
          <w:i/>
          <w:sz w:val="18"/>
          <w:szCs w:val="18"/>
          <w:lang w:val="nl-NL"/>
        </w:rPr>
      </w:pPr>
    </w:p>
    <w:p w:rsidRPr="00961A27" w:rsidR="00961A27" w:rsidP="00961A27" w:rsidRDefault="00961A27" w14:paraId="4EA9EDC1" w14:textId="77777777">
      <w:pPr>
        <w:pStyle w:val="BodyTextIndent"/>
        <w:spacing w:line="240" w:lineRule="auto"/>
        <w:rPr>
          <w:rFonts w:ascii="Verdana" w:hAnsi="Verdana"/>
          <w:i/>
          <w:sz w:val="18"/>
          <w:szCs w:val="18"/>
          <w:lang w:val="nl-NL"/>
        </w:rPr>
      </w:pPr>
      <w:r w:rsidRPr="00961A27">
        <w:rPr>
          <w:rFonts w:ascii="Verdana" w:hAnsi="Verdana"/>
          <w:i/>
          <w:sz w:val="18"/>
          <w:szCs w:val="18"/>
          <w:lang w:val="nl-NL"/>
        </w:rPr>
        <w:t xml:space="preserve">De Afdeling advisering van de Raad van State van het Koninkrijk heeft een opmerking bij het verdrag en adviseert daarmee rekening te houden </w:t>
      </w:r>
      <w:r w:rsidRPr="00961A27">
        <w:rPr>
          <w:rFonts w:ascii="Verdana" w:hAnsi="Verdana"/>
          <w:i/>
          <w:sz w:val="18"/>
          <w:szCs w:val="18"/>
          <w:lang w:val="nl-NL"/>
        </w:rPr>
        <w:lastRenderedPageBreak/>
        <w:t xml:space="preserve">voordat het verdrag aan de beide Kamers der Staten-Generaal, de Staten van Aruba, die van Curaçao en die van Sint Maarten wordt overgelegd. </w:t>
      </w:r>
    </w:p>
    <w:p w:rsidRPr="00961A27" w:rsidR="00961A27" w:rsidP="00961A27" w:rsidRDefault="00961A27" w14:paraId="6812EC4A" w14:textId="77777777">
      <w:pPr>
        <w:pStyle w:val="BodyTextIndent"/>
        <w:spacing w:line="240" w:lineRule="auto"/>
        <w:rPr>
          <w:rFonts w:ascii="Verdana" w:hAnsi="Verdana"/>
          <w:i/>
          <w:sz w:val="18"/>
          <w:szCs w:val="18"/>
          <w:lang w:val="nl-NL"/>
        </w:rPr>
      </w:pPr>
    </w:p>
    <w:p w:rsidRPr="00961A27" w:rsidR="00961A27" w:rsidP="00961A27" w:rsidRDefault="00961A27" w14:paraId="38FFB14B" w14:textId="77777777">
      <w:pPr>
        <w:pStyle w:val="BodyTextIndent"/>
        <w:spacing w:line="240" w:lineRule="auto"/>
        <w:rPr>
          <w:rFonts w:ascii="Verdana" w:hAnsi="Verdana"/>
          <w:i/>
          <w:sz w:val="18"/>
          <w:szCs w:val="18"/>
          <w:lang w:val="nl-NL"/>
        </w:rPr>
      </w:pPr>
    </w:p>
    <w:p w:rsidR="00961A27" w:rsidP="00961A27" w:rsidRDefault="00961A27" w14:paraId="5E461E94" w14:textId="77777777">
      <w:pPr>
        <w:pStyle w:val="BodyTextIndent"/>
        <w:spacing w:line="240" w:lineRule="auto"/>
        <w:rPr>
          <w:rFonts w:ascii="Verdana" w:hAnsi="Verdana"/>
          <w:i/>
          <w:sz w:val="18"/>
          <w:szCs w:val="18"/>
          <w:lang w:val="nl-NL"/>
        </w:rPr>
      </w:pPr>
      <w:r w:rsidRPr="00961A27">
        <w:rPr>
          <w:rFonts w:ascii="Verdana" w:hAnsi="Verdana"/>
          <w:i/>
          <w:sz w:val="18"/>
          <w:szCs w:val="18"/>
          <w:lang w:val="nl-NL"/>
        </w:rPr>
        <w:t xml:space="preserve">De vice-president van de Raad van State van het Koninkrijk, </w:t>
      </w:r>
    </w:p>
    <w:p w:rsidR="009F4B77" w:rsidP="00961A27" w:rsidRDefault="009F4B77" w14:paraId="23B9121F" w14:textId="77777777">
      <w:pPr>
        <w:pStyle w:val="BodyTextIndent"/>
        <w:spacing w:line="240" w:lineRule="auto"/>
        <w:rPr>
          <w:rFonts w:ascii="Verdana" w:hAnsi="Verdana"/>
          <w:i/>
          <w:sz w:val="18"/>
          <w:szCs w:val="18"/>
          <w:lang w:val="nl-NL"/>
        </w:rPr>
      </w:pPr>
    </w:p>
    <w:p w:rsidR="00F317AB" w:rsidP="00961A27" w:rsidRDefault="00F317AB" w14:paraId="5B5D4E2F" w14:textId="3347A307">
      <w:pPr>
        <w:pStyle w:val="BodyTextIndent"/>
        <w:spacing w:line="240" w:lineRule="auto"/>
        <w:rPr>
          <w:rFonts w:ascii="Verdana" w:hAnsi="Verdana"/>
          <w:i/>
          <w:sz w:val="18"/>
          <w:szCs w:val="18"/>
          <w:lang w:val="nl-NL"/>
        </w:rPr>
      </w:pPr>
      <w:r>
        <w:rPr>
          <w:rFonts w:ascii="Verdana" w:hAnsi="Verdana"/>
          <w:i/>
          <w:sz w:val="18"/>
          <w:szCs w:val="18"/>
          <w:lang w:val="nl-NL"/>
        </w:rPr>
        <w:t>Th.C. de Graaf</w:t>
      </w:r>
    </w:p>
    <w:p w:rsidR="008620F9" w:rsidP="00CF03C9" w:rsidRDefault="008620F9" w14:paraId="015886EC" w14:textId="3C3CC25C">
      <w:pPr>
        <w:pStyle w:val="BodyTextIndent"/>
        <w:spacing w:line="240" w:lineRule="auto"/>
        <w:rPr>
          <w:rFonts w:ascii="Verdana" w:hAnsi="Verdana"/>
          <w:i/>
          <w:sz w:val="18"/>
          <w:szCs w:val="18"/>
          <w:lang w:val="nl-NL"/>
        </w:rPr>
      </w:pPr>
    </w:p>
    <w:p w:rsidRPr="009E7749" w:rsidR="008620F9" w:rsidP="00CF03C9" w:rsidRDefault="008620F9" w14:paraId="01F906DD" w14:textId="77777777">
      <w:pPr>
        <w:pStyle w:val="BodyTextIndent"/>
        <w:spacing w:line="240" w:lineRule="auto"/>
        <w:rPr>
          <w:rFonts w:ascii="Verdana" w:hAnsi="Verdana"/>
          <w:i/>
          <w:sz w:val="18"/>
          <w:szCs w:val="18"/>
          <w:lang w:val="nl-NL"/>
        </w:rPr>
      </w:pPr>
    </w:p>
    <w:p w:rsidRPr="001423B4" w:rsidR="0039392D" w:rsidP="00FC38C1" w:rsidRDefault="0039392D" w14:paraId="4A088403" w14:textId="219D94EE">
      <w:pPr>
        <w:pStyle w:val="BodyTextIndent"/>
        <w:spacing w:line="240" w:lineRule="auto"/>
        <w:rPr>
          <w:rFonts w:ascii="Verdana" w:hAnsi="Verdana"/>
          <w:sz w:val="18"/>
          <w:szCs w:val="18"/>
          <w:lang w:val="nl-NL"/>
        </w:rPr>
      </w:pPr>
      <w:r w:rsidRPr="00904E38">
        <w:rPr>
          <w:rFonts w:ascii="Verdana" w:hAnsi="Verdana"/>
          <w:sz w:val="18"/>
          <w:szCs w:val="18"/>
          <w:lang w:val="nl-NL"/>
        </w:rPr>
        <w:t>Ik verzoek U</w:t>
      </w:r>
      <w:r w:rsidRPr="00904E38" w:rsidR="00A50954">
        <w:rPr>
          <w:rFonts w:ascii="Verdana" w:hAnsi="Verdana"/>
          <w:sz w:val="18"/>
          <w:szCs w:val="18"/>
          <w:lang w:val="nl-NL"/>
        </w:rPr>
        <w:t xml:space="preserve"> </w:t>
      </w:r>
      <w:r w:rsidRPr="00904E38">
        <w:rPr>
          <w:rFonts w:ascii="Verdana" w:hAnsi="Verdana"/>
          <w:sz w:val="18"/>
          <w:szCs w:val="24"/>
          <w:lang w:val="nl-NL" w:eastAsia="nl-NL"/>
        </w:rPr>
        <w:t xml:space="preserve">mij te machtigen gevolg te geven aan mijn voornemen </w:t>
      </w:r>
      <w:r w:rsidRPr="00904E38" w:rsidR="00904E38">
        <w:rPr>
          <w:rFonts w:ascii="Verdana" w:hAnsi="Verdana"/>
          <w:sz w:val="18"/>
          <w:szCs w:val="24"/>
          <w:lang w:val="nl-NL" w:eastAsia="nl-NL"/>
        </w:rPr>
        <w:t>het Protocol</w:t>
      </w:r>
      <w:r w:rsidRPr="00904E38" w:rsidR="00A50954">
        <w:rPr>
          <w:rFonts w:ascii="Verdana" w:hAnsi="Verdana"/>
          <w:sz w:val="18"/>
          <w:szCs w:val="24"/>
          <w:lang w:val="nl-NL" w:eastAsia="nl-NL"/>
        </w:rPr>
        <w:t xml:space="preserve"> </w:t>
      </w:r>
      <w:r w:rsidRPr="00904E38">
        <w:rPr>
          <w:rFonts w:ascii="Verdana" w:hAnsi="Verdana"/>
          <w:sz w:val="18"/>
          <w:szCs w:val="24"/>
          <w:lang w:val="nl-NL" w:eastAsia="nl-NL"/>
        </w:rPr>
        <w:t xml:space="preserve">vergezeld van de </w:t>
      </w:r>
      <w:r w:rsidRPr="00904E38" w:rsidR="00904E38">
        <w:rPr>
          <w:rFonts w:ascii="Verdana" w:hAnsi="Verdana"/>
          <w:sz w:val="18"/>
          <w:szCs w:val="24"/>
          <w:lang w:val="nl-NL" w:eastAsia="nl-NL"/>
        </w:rPr>
        <w:t xml:space="preserve">gewijzigde </w:t>
      </w:r>
      <w:r w:rsidRPr="00904E38">
        <w:rPr>
          <w:rFonts w:ascii="Verdana" w:hAnsi="Verdana"/>
          <w:sz w:val="18"/>
          <w:szCs w:val="24"/>
          <w:lang w:val="nl-NL" w:eastAsia="nl-NL"/>
        </w:rPr>
        <w:t>toelichtende nota ter stilzwijgende goedkeuring over te leggen aan de Eerste en aan de Tweede Kamer der Staten-Generaal</w:t>
      </w:r>
      <w:r w:rsidRPr="00904E38" w:rsidR="00904E38">
        <w:rPr>
          <w:rFonts w:ascii="Verdana" w:hAnsi="Verdana"/>
          <w:sz w:val="18"/>
          <w:szCs w:val="24"/>
          <w:lang w:val="nl-NL" w:eastAsia="nl-NL"/>
        </w:rPr>
        <w:t xml:space="preserve"> en tevens over te leggen aan </w:t>
      </w:r>
      <w:r w:rsidRPr="00904E38" w:rsidR="00217A4D">
        <w:rPr>
          <w:rFonts w:ascii="Verdana" w:hAnsi="Verdana"/>
          <w:sz w:val="18"/>
          <w:szCs w:val="24"/>
          <w:lang w:val="nl-NL" w:eastAsia="nl-NL"/>
        </w:rPr>
        <w:t>de Staten van Aruba, de Staten van Curaçao en de Staten van Sint Maarten</w:t>
      </w:r>
      <w:r w:rsidRPr="00904E38">
        <w:rPr>
          <w:rFonts w:ascii="Verdana" w:hAnsi="Verdana"/>
          <w:sz w:val="18"/>
          <w:szCs w:val="24"/>
          <w:lang w:val="nl-NL" w:eastAsia="nl-NL"/>
        </w:rPr>
        <w:t>.</w:t>
      </w:r>
    </w:p>
    <w:p w:rsidR="0008616E" w:rsidP="0008616E" w:rsidRDefault="0008616E" w14:paraId="43BD55AF" w14:textId="1304ACB8">
      <w:pPr>
        <w:spacing w:line="280" w:lineRule="exact"/>
        <w:ind w:left="1418"/>
        <w:rPr>
          <w:szCs w:val="18"/>
          <w:lang w:eastAsia="zh-CN"/>
        </w:rPr>
      </w:pPr>
    </w:p>
    <w:p w:rsidR="005A52CC" w:rsidP="0008616E" w:rsidRDefault="005A52CC" w14:paraId="3562BA9A" w14:textId="77777777">
      <w:pPr>
        <w:spacing w:line="280" w:lineRule="exact"/>
        <w:ind w:left="1418"/>
        <w:rPr>
          <w:szCs w:val="18"/>
          <w:lang w:eastAsia="zh-CN"/>
        </w:rPr>
      </w:pPr>
    </w:p>
    <w:p w:rsidR="00D62C92" w:rsidP="0008616E" w:rsidRDefault="00076162" w14:paraId="518CF84F" w14:textId="4D516DE8">
      <w:pPr>
        <w:spacing w:line="280" w:lineRule="exact"/>
        <w:ind w:left="1418"/>
        <w:jc w:val="center"/>
        <w:rPr>
          <w:szCs w:val="18"/>
          <w:lang w:eastAsia="zh-CN"/>
        </w:rPr>
      </w:pPr>
      <w:r>
        <w:rPr>
          <w:szCs w:val="18"/>
          <w:lang w:eastAsia="zh-CN"/>
        </w:rPr>
        <w:t xml:space="preserve"> </w:t>
      </w:r>
      <w:r>
        <w:rPr>
          <w:szCs w:val="18"/>
          <w:lang w:eastAsia="zh-CN"/>
        </w:rPr>
        <w:tab/>
      </w:r>
      <w:r w:rsidR="0008616E">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p w:rsidRPr="00786483" w:rsidR="00786483" w:rsidP="00786483" w:rsidRDefault="00786483" w14:paraId="2F97968B" w14:textId="77777777">
      <w:pPr>
        <w:jc w:val="right"/>
      </w:pPr>
    </w:p>
    <w:sectPr w:rsidRPr="00786483" w:rsidR="00786483" w:rsidSect="009C5E6A">
      <w:headerReference w:type="even" r:id="rId12"/>
      <w:headerReference w:type="default" r:id="rId13"/>
      <w:footerReference w:type="even" r:id="rId14"/>
      <w:footerReference w:type="default" r:id="rId15"/>
      <w:headerReference w:type="first" r:id="rId16"/>
      <w:footerReference w:type="first" r:id="rId17"/>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2BF3" w14:textId="77777777" w:rsidR="009C192B" w:rsidRDefault="009C192B">
      <w:r>
        <w:separator/>
      </w:r>
    </w:p>
    <w:p w14:paraId="32CEFEEA" w14:textId="77777777" w:rsidR="009C192B" w:rsidRDefault="009C192B"/>
  </w:endnote>
  <w:endnote w:type="continuationSeparator" w:id="0">
    <w:p w14:paraId="51653A9B" w14:textId="77777777" w:rsidR="009C192B" w:rsidRDefault="009C192B">
      <w:r>
        <w:continuationSeparator/>
      </w:r>
    </w:p>
    <w:p w14:paraId="33862A32" w14:textId="77777777" w:rsidR="009C192B" w:rsidRDefault="009C1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C580" w14:textId="77777777" w:rsidR="00D769D5" w:rsidRPr="009C5E6A" w:rsidRDefault="00D769D5">
    <w:pPr>
      <w:pStyle w:val="Footer"/>
    </w:pPr>
  </w:p>
  <w:p w14:paraId="386F87BB"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0FCE92A7" w14:textId="77777777">
      <w:trPr>
        <w:trHeight w:hRule="exact" w:val="240"/>
      </w:trPr>
      <w:tc>
        <w:tcPr>
          <w:tcW w:w="7752" w:type="dxa"/>
          <w:shd w:val="clear" w:color="auto" w:fill="auto"/>
        </w:tcPr>
        <w:p w14:paraId="29B6EEAC"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69EEF8E0"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E85F4B2" w14:textId="77777777">
      <w:trPr>
        <w:trHeight w:hRule="exact" w:val="240"/>
      </w:trPr>
      <w:tc>
        <w:tcPr>
          <w:tcW w:w="7752" w:type="dxa"/>
          <w:shd w:val="clear" w:color="auto" w:fill="auto"/>
        </w:tcPr>
        <w:p w14:paraId="6B8B6388" w14:textId="77777777" w:rsidR="00D769D5" w:rsidRPr="009C5E6A" w:rsidRDefault="00D769D5" w:rsidP="002B153C">
          <w:bookmarkStart w:id="10" w:name="bmVoettekst1"/>
        </w:p>
      </w:tc>
      <w:tc>
        <w:tcPr>
          <w:tcW w:w="2148" w:type="dxa"/>
        </w:tcPr>
        <w:p w14:paraId="5D764D72" w14:textId="773FB22A" w:rsidR="00D769D5" w:rsidRPr="009C5E6A" w:rsidRDefault="00D769D5"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sidR="00651450">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651450">
            <w:rPr>
              <w:rStyle w:val="Huisstijl-GegevenCharChar"/>
            </w:rPr>
            <w:t>van</w:t>
          </w:r>
          <w:r w:rsidRPr="009C5E6A">
            <w:rPr>
              <w:rStyle w:val="Huisstijl-GegevenCharChar"/>
            </w:rPr>
            <w:fldChar w:fldCharType="end"/>
          </w:r>
          <w:r w:rsidRPr="009C5E6A">
            <w:rPr>
              <w:rStyle w:val="Huisstijl-GegevenCharChar"/>
            </w:rPr>
            <w:t xml:space="preserve"> </w:t>
          </w:r>
          <w:fldSimple w:instr=" NUMPAGES   \* MERGEFORMAT ">
            <w:r w:rsidR="00C258F1">
              <w:t>1</w:t>
            </w:r>
          </w:fldSimple>
        </w:p>
      </w:tc>
    </w:tr>
    <w:bookmarkEnd w:id="10"/>
  </w:tbl>
  <w:p w14:paraId="140901D2"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203C"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CA53" w14:textId="77777777" w:rsidR="009C192B" w:rsidRDefault="009C192B">
      <w:r>
        <w:separator/>
      </w:r>
    </w:p>
    <w:p w14:paraId="144AA1CE" w14:textId="77777777" w:rsidR="009C192B" w:rsidRDefault="009C192B"/>
  </w:footnote>
  <w:footnote w:type="continuationSeparator" w:id="0">
    <w:p w14:paraId="1889DC2D" w14:textId="77777777" w:rsidR="009C192B" w:rsidRDefault="009C192B">
      <w:r>
        <w:continuationSeparator/>
      </w:r>
    </w:p>
    <w:p w14:paraId="7BD06BFB" w14:textId="77777777" w:rsidR="009C192B" w:rsidRDefault="009C192B"/>
  </w:footnote>
  <w:footnote w:id="1">
    <w:p w14:paraId="37F95253" w14:textId="79685EEB" w:rsidR="00434A5D" w:rsidRPr="00434A5D" w:rsidRDefault="00434A5D">
      <w:pPr>
        <w:pStyle w:val="FootnoteText"/>
      </w:pPr>
      <w:r>
        <w:rPr>
          <w:rStyle w:val="FootnoteReference"/>
        </w:rPr>
        <w:footnoteRef/>
      </w:r>
      <w:r>
        <w:t xml:space="preserve"> </w:t>
      </w:r>
      <w:r w:rsidRPr="00434A5D">
        <w:t>T</w:t>
      </w:r>
      <w:r>
        <w:t>oelichtende nota, punt II.</w:t>
      </w:r>
    </w:p>
  </w:footnote>
  <w:footnote w:id="2">
    <w:p w14:paraId="301FBDC0" w14:textId="4B46EA24" w:rsidR="00434A5D" w:rsidRPr="00434A5D" w:rsidRDefault="00434A5D">
      <w:pPr>
        <w:pStyle w:val="FootnoteText"/>
      </w:pPr>
      <w:r>
        <w:rPr>
          <w:rStyle w:val="FootnoteReference"/>
        </w:rPr>
        <w:footnoteRef/>
      </w:r>
      <w:r>
        <w:t xml:space="preserve"> </w:t>
      </w:r>
      <w:r w:rsidRPr="00434A5D">
        <w:t>Toelichtende nota bij de Overeenkomst tussen de Benelux-Staten en Mongolië inzake de vrijstelling van de visumplicht voor houders van en diplomatiek paspoort en houders van een officieel/dienstpaspoort; Brussel, 9 januari 2024 (Trb.2024, 24), punt II.</w:t>
      </w:r>
    </w:p>
  </w:footnote>
  <w:footnote w:id="3">
    <w:p w14:paraId="17BC5EF9" w14:textId="2DE0B97B" w:rsidR="00434A5D" w:rsidRPr="00434A5D" w:rsidRDefault="00434A5D">
      <w:pPr>
        <w:pStyle w:val="FootnoteText"/>
      </w:pPr>
      <w:r>
        <w:rPr>
          <w:rStyle w:val="FootnoteReference"/>
        </w:rPr>
        <w:footnoteRef/>
      </w:r>
      <w:r>
        <w:t xml:space="preserve"> </w:t>
      </w:r>
      <w:r w:rsidRPr="00434A5D">
        <w:t>Brief van de minister van Buitenlandse Zaken, Verdragen in voorbereiding, Kamerstukken 2024/25 23530, nr. 148, bijlage met overzicht van ontwerpverdragen.</w:t>
      </w:r>
    </w:p>
  </w:footnote>
  <w:footnote w:id="4">
    <w:p w14:paraId="6B35EBBF" w14:textId="3235AFE9" w:rsidR="00355624" w:rsidRPr="00355624" w:rsidRDefault="00355624">
      <w:pPr>
        <w:pStyle w:val="FootnoteText"/>
      </w:pPr>
      <w:r>
        <w:rPr>
          <w:rStyle w:val="FootnoteReference"/>
        </w:rPr>
        <w:footnoteRef/>
      </w:r>
      <w:r>
        <w:t xml:space="preserve"> </w:t>
      </w:r>
      <w:r w:rsidRPr="00EF385A">
        <w:t>Kamerstukken 2</w:t>
      </w:r>
      <w:r>
        <w:t>024/25, 36632(R2200), A/nr. 1.</w:t>
      </w:r>
    </w:p>
  </w:footnote>
  <w:footnote w:id="5">
    <w:p w14:paraId="20BB15A4" w14:textId="374E99CB" w:rsidR="00355624" w:rsidRPr="00355624" w:rsidRDefault="00355624">
      <w:pPr>
        <w:pStyle w:val="FootnoteText"/>
      </w:pPr>
      <w:r>
        <w:rPr>
          <w:rStyle w:val="FootnoteReference"/>
        </w:rPr>
        <w:footnoteRef/>
      </w:r>
      <w:r>
        <w:t xml:space="preserve"> </w:t>
      </w:r>
      <w:r w:rsidRPr="00EF385A">
        <w:t>Kamerstukken 2017/18, 34898(R2101), A/nr.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D15A" w14:textId="77777777" w:rsidR="00D769D5" w:rsidRPr="009C5E6A" w:rsidRDefault="00D769D5">
    <w:pPr>
      <w:pStyle w:val="Header"/>
    </w:pPr>
  </w:p>
  <w:p w14:paraId="133E37C6"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C79B" w14:textId="34C08CFB" w:rsidR="00D769D5" w:rsidRPr="009C5E6A" w:rsidRDefault="00D769D5" w:rsidP="004F44C2">
    <w:pPr>
      <w:pStyle w:val="Header"/>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0517B9D" w14:textId="77777777" w:rsidTr="00407B7E">
      <w:trPr>
        <w:trHeight w:hRule="exact" w:val="85"/>
      </w:trPr>
      <w:tc>
        <w:tcPr>
          <w:tcW w:w="7520" w:type="dxa"/>
          <w:shd w:val="clear" w:color="auto" w:fill="auto"/>
        </w:tcPr>
        <w:p w14:paraId="6B456570" w14:textId="77777777" w:rsidR="00D769D5" w:rsidRPr="009C5E6A" w:rsidRDefault="00D769D5" w:rsidP="004F44C2">
          <w:pPr>
            <w:spacing w:line="240" w:lineRule="auto"/>
            <w:rPr>
              <w:sz w:val="12"/>
              <w:szCs w:val="12"/>
            </w:rPr>
          </w:pPr>
        </w:p>
      </w:tc>
    </w:tr>
  </w:tbl>
  <w:p w14:paraId="31000EAD"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8E88"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156C627D" wp14:editId="7A0B1F96">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1" w:name="bm_BZlogo"/>
                                <w:bookmarkEnd w:id="11"/>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2" w:name="bm_headerlogo"/>
                                <w:bookmarkEnd w:id="12"/>
                              </w:p>
                            </w:tc>
                          </w:tr>
                        </w:tbl>
                        <w:p w14:paraId="143822EC"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C627D"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4E57AA96" w14:textId="77777777">
                      <w:trPr>
                        <w:trHeight w:val="2636"/>
                      </w:trPr>
                      <w:tc>
                        <w:tcPr>
                          <w:tcW w:w="737" w:type="dxa"/>
                          <w:shd w:val="clear" w:color="auto" w:fill="auto"/>
                        </w:tcPr>
                        <w:p w14:paraId="19744F35" w14:textId="77777777" w:rsidR="00D769D5" w:rsidRDefault="00D769D5" w:rsidP="00B42DFA">
                          <w:pPr>
                            <w:spacing w:line="240" w:lineRule="auto"/>
                          </w:pPr>
                          <w:bookmarkStart w:id="13" w:name="bm_BZlogo"/>
                          <w:bookmarkEnd w:id="13"/>
                        </w:p>
                      </w:tc>
                      <w:tc>
                        <w:tcPr>
                          <w:tcW w:w="5263" w:type="dxa"/>
                          <w:shd w:val="clear" w:color="auto" w:fill="auto"/>
                        </w:tcPr>
                        <w:p w14:paraId="1E0F5C61" w14:textId="77777777" w:rsidR="00D769D5" w:rsidRDefault="001C29E5" w:rsidP="00B42DFA">
                          <w:pPr>
                            <w:spacing w:line="240" w:lineRule="auto"/>
                          </w:pPr>
                          <w:r w:rsidRPr="00311AE1">
                            <w:rPr>
                              <w:noProof/>
                            </w:rPr>
                            <w:drawing>
                              <wp:inline distT="0" distB="0" distL="0" distR="0" wp14:anchorId="1ADBB554" wp14:editId="79C81315">
                                <wp:extent cx="2446020" cy="165354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143822EC" w14:textId="77777777" w:rsidR="00D769D5" w:rsidRDefault="00D769D5" w:rsidP="00092C5F"/>
                </w:txbxContent>
              </v:textbox>
              <w10:wrap anchory="page"/>
            </v:shape>
          </w:pict>
        </mc:Fallback>
      </mc:AlternateContent>
    </w:r>
  </w:p>
  <w:p w14:paraId="7904BA04"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403720078">
    <w:abstractNumId w:val="11"/>
  </w:num>
  <w:num w:numId="2" w16cid:durableId="2027713139">
    <w:abstractNumId w:val="7"/>
  </w:num>
  <w:num w:numId="3" w16cid:durableId="688684590">
    <w:abstractNumId w:val="6"/>
  </w:num>
  <w:num w:numId="4" w16cid:durableId="1241208263">
    <w:abstractNumId w:val="5"/>
  </w:num>
  <w:num w:numId="5" w16cid:durableId="681009094">
    <w:abstractNumId w:val="4"/>
  </w:num>
  <w:num w:numId="6" w16cid:durableId="31537453">
    <w:abstractNumId w:val="15"/>
  </w:num>
  <w:num w:numId="7" w16cid:durableId="1148984104">
    <w:abstractNumId w:val="3"/>
  </w:num>
  <w:num w:numId="8" w16cid:durableId="1170104002">
    <w:abstractNumId w:val="2"/>
  </w:num>
  <w:num w:numId="9" w16cid:durableId="1846748622">
    <w:abstractNumId w:val="1"/>
  </w:num>
  <w:num w:numId="10" w16cid:durableId="925840848">
    <w:abstractNumId w:val="0"/>
  </w:num>
  <w:num w:numId="11" w16cid:durableId="1460147870">
    <w:abstractNumId w:val="9"/>
  </w:num>
  <w:num w:numId="12" w16cid:durableId="129980807">
    <w:abstractNumId w:val="12"/>
  </w:num>
  <w:num w:numId="13" w16cid:durableId="1375958985">
    <w:abstractNumId w:val="16"/>
  </w:num>
  <w:num w:numId="14" w16cid:durableId="791753039">
    <w:abstractNumId w:val="13"/>
  </w:num>
  <w:num w:numId="15" w16cid:durableId="430129276">
    <w:abstractNumId w:val="10"/>
  </w:num>
  <w:num w:numId="16" w16cid:durableId="833422400">
    <w:abstractNumId w:val="10"/>
  </w:num>
  <w:num w:numId="17" w16cid:durableId="2002001980">
    <w:abstractNumId w:val="10"/>
  </w:num>
  <w:num w:numId="18" w16cid:durableId="820658979">
    <w:abstractNumId w:val="10"/>
  </w:num>
  <w:num w:numId="19" w16cid:durableId="574054076">
    <w:abstractNumId w:val="10"/>
  </w:num>
  <w:num w:numId="20" w16cid:durableId="450830175">
    <w:abstractNumId w:val="21"/>
  </w:num>
  <w:num w:numId="21" w16cid:durableId="903685308">
    <w:abstractNumId w:val="21"/>
  </w:num>
  <w:num w:numId="22" w16cid:durableId="1846089997">
    <w:abstractNumId w:val="21"/>
  </w:num>
  <w:num w:numId="23" w16cid:durableId="883175865">
    <w:abstractNumId w:val="21"/>
  </w:num>
  <w:num w:numId="24" w16cid:durableId="1331641779">
    <w:abstractNumId w:val="10"/>
  </w:num>
  <w:num w:numId="25" w16cid:durableId="390856908">
    <w:abstractNumId w:val="10"/>
  </w:num>
  <w:num w:numId="26" w16cid:durableId="367339457">
    <w:abstractNumId w:val="10"/>
  </w:num>
  <w:num w:numId="27" w16cid:durableId="1059087729">
    <w:abstractNumId w:val="10"/>
  </w:num>
  <w:num w:numId="28" w16cid:durableId="1075316645">
    <w:abstractNumId w:val="10"/>
  </w:num>
  <w:num w:numId="29" w16cid:durableId="495002431">
    <w:abstractNumId w:val="21"/>
  </w:num>
  <w:num w:numId="30" w16cid:durableId="457529205">
    <w:abstractNumId w:val="21"/>
  </w:num>
  <w:num w:numId="31" w16cid:durableId="176968129">
    <w:abstractNumId w:val="21"/>
  </w:num>
  <w:num w:numId="32" w16cid:durableId="1125075933">
    <w:abstractNumId w:val="21"/>
  </w:num>
  <w:num w:numId="33" w16cid:durableId="141427697">
    <w:abstractNumId w:val="11"/>
  </w:num>
  <w:num w:numId="34" w16cid:durableId="254941115">
    <w:abstractNumId w:val="7"/>
  </w:num>
  <w:num w:numId="35" w16cid:durableId="1203206661">
    <w:abstractNumId w:val="15"/>
  </w:num>
  <w:num w:numId="36" w16cid:durableId="481430013">
    <w:abstractNumId w:val="3"/>
  </w:num>
  <w:num w:numId="37" w16cid:durableId="813252846">
    <w:abstractNumId w:val="20"/>
  </w:num>
  <w:num w:numId="38" w16cid:durableId="598299886">
    <w:abstractNumId w:val="8"/>
  </w:num>
  <w:num w:numId="39" w16cid:durableId="70280830">
    <w:abstractNumId w:val="17"/>
  </w:num>
  <w:num w:numId="40" w16cid:durableId="323436899">
    <w:abstractNumId w:val="23"/>
  </w:num>
  <w:num w:numId="41" w16cid:durableId="1816488485">
    <w:abstractNumId w:val="14"/>
  </w:num>
  <w:num w:numId="42" w16cid:durableId="916548089">
    <w:abstractNumId w:val="24"/>
  </w:num>
  <w:num w:numId="43" w16cid:durableId="874076528">
    <w:abstractNumId w:val="22"/>
  </w:num>
  <w:num w:numId="44" w16cid:durableId="1991712988">
    <w:abstractNumId w:val="18"/>
  </w:num>
  <w:num w:numId="45" w16cid:durableId="2057387706">
    <w:abstractNumId w:val="25"/>
  </w:num>
  <w:num w:numId="46" w16cid:durableId="46524641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0B7D"/>
    <w:rsid w:val="00007CA7"/>
    <w:rsid w:val="0001034F"/>
    <w:rsid w:val="000104DA"/>
    <w:rsid w:val="00010AC0"/>
    <w:rsid w:val="0001192B"/>
    <w:rsid w:val="00013862"/>
    <w:rsid w:val="00020189"/>
    <w:rsid w:val="00020EE4"/>
    <w:rsid w:val="00023E9A"/>
    <w:rsid w:val="00031CCA"/>
    <w:rsid w:val="00034A84"/>
    <w:rsid w:val="00035628"/>
    <w:rsid w:val="00035E67"/>
    <w:rsid w:val="00050313"/>
    <w:rsid w:val="000527C8"/>
    <w:rsid w:val="00054333"/>
    <w:rsid w:val="000574E1"/>
    <w:rsid w:val="00071F28"/>
    <w:rsid w:val="00076162"/>
    <w:rsid w:val="00080A91"/>
    <w:rsid w:val="0008616E"/>
    <w:rsid w:val="0009102B"/>
    <w:rsid w:val="00092799"/>
    <w:rsid w:val="00092C3D"/>
    <w:rsid w:val="00092C5F"/>
    <w:rsid w:val="00094737"/>
    <w:rsid w:val="00096680"/>
    <w:rsid w:val="000A0081"/>
    <w:rsid w:val="000A174A"/>
    <w:rsid w:val="000A1AED"/>
    <w:rsid w:val="000A337B"/>
    <w:rsid w:val="000A480F"/>
    <w:rsid w:val="000A65AC"/>
    <w:rsid w:val="000A6F03"/>
    <w:rsid w:val="000B56C9"/>
    <w:rsid w:val="000B7128"/>
    <w:rsid w:val="000B7281"/>
    <w:rsid w:val="000B7FAB"/>
    <w:rsid w:val="000C0C69"/>
    <w:rsid w:val="000C1D25"/>
    <w:rsid w:val="000C3449"/>
    <w:rsid w:val="000C3EA9"/>
    <w:rsid w:val="000C56C0"/>
    <w:rsid w:val="000C5E8B"/>
    <w:rsid w:val="000D1B10"/>
    <w:rsid w:val="000D37D5"/>
    <w:rsid w:val="000D595D"/>
    <w:rsid w:val="000E600B"/>
    <w:rsid w:val="000F3301"/>
    <w:rsid w:val="000F5BE0"/>
    <w:rsid w:val="001013D2"/>
    <w:rsid w:val="00104D99"/>
    <w:rsid w:val="001075CB"/>
    <w:rsid w:val="00107C9D"/>
    <w:rsid w:val="00120734"/>
    <w:rsid w:val="00123704"/>
    <w:rsid w:val="001270C7"/>
    <w:rsid w:val="00127C7F"/>
    <w:rsid w:val="001312C9"/>
    <w:rsid w:val="00132CC3"/>
    <w:rsid w:val="001350E7"/>
    <w:rsid w:val="00135F63"/>
    <w:rsid w:val="001438BE"/>
    <w:rsid w:val="00145C49"/>
    <w:rsid w:val="0014786A"/>
    <w:rsid w:val="001516A4"/>
    <w:rsid w:val="00151E5F"/>
    <w:rsid w:val="00151EB5"/>
    <w:rsid w:val="00155FC6"/>
    <w:rsid w:val="001569AB"/>
    <w:rsid w:val="00164ED2"/>
    <w:rsid w:val="00165C45"/>
    <w:rsid w:val="001726F3"/>
    <w:rsid w:val="0017532E"/>
    <w:rsid w:val="00175C21"/>
    <w:rsid w:val="00176B48"/>
    <w:rsid w:val="001819CD"/>
    <w:rsid w:val="00185551"/>
    <w:rsid w:val="00185576"/>
    <w:rsid w:val="00185951"/>
    <w:rsid w:val="00186811"/>
    <w:rsid w:val="00193858"/>
    <w:rsid w:val="00195C58"/>
    <w:rsid w:val="00196D1D"/>
    <w:rsid w:val="001A2BEA"/>
    <w:rsid w:val="001A416C"/>
    <w:rsid w:val="001A6367"/>
    <w:rsid w:val="001A6D93"/>
    <w:rsid w:val="001B68B0"/>
    <w:rsid w:val="001C29E5"/>
    <w:rsid w:val="001D47BA"/>
    <w:rsid w:val="001D4A9C"/>
    <w:rsid w:val="001E0B0C"/>
    <w:rsid w:val="001E34C6"/>
    <w:rsid w:val="001E46B3"/>
    <w:rsid w:val="001E5581"/>
    <w:rsid w:val="001F3C70"/>
    <w:rsid w:val="001F798B"/>
    <w:rsid w:val="0021228E"/>
    <w:rsid w:val="00212C5E"/>
    <w:rsid w:val="00214F2B"/>
    <w:rsid w:val="00216367"/>
    <w:rsid w:val="00217A4D"/>
    <w:rsid w:val="0023188E"/>
    <w:rsid w:val="00231C79"/>
    <w:rsid w:val="002428E3"/>
    <w:rsid w:val="002442BD"/>
    <w:rsid w:val="00244E5B"/>
    <w:rsid w:val="0025088A"/>
    <w:rsid w:val="002551CB"/>
    <w:rsid w:val="002607CA"/>
    <w:rsid w:val="00260BAF"/>
    <w:rsid w:val="00264424"/>
    <w:rsid w:val="002650F7"/>
    <w:rsid w:val="00271DA1"/>
    <w:rsid w:val="002727C9"/>
    <w:rsid w:val="00273F3B"/>
    <w:rsid w:val="00275443"/>
    <w:rsid w:val="00275984"/>
    <w:rsid w:val="00280F74"/>
    <w:rsid w:val="00281752"/>
    <w:rsid w:val="00283773"/>
    <w:rsid w:val="0028393E"/>
    <w:rsid w:val="00285977"/>
    <w:rsid w:val="00286998"/>
    <w:rsid w:val="00291AB7"/>
    <w:rsid w:val="002A16AF"/>
    <w:rsid w:val="002B0F9B"/>
    <w:rsid w:val="002B153C"/>
    <w:rsid w:val="002B2C7C"/>
    <w:rsid w:val="002C2F46"/>
    <w:rsid w:val="002C3C10"/>
    <w:rsid w:val="002D317B"/>
    <w:rsid w:val="002D502D"/>
    <w:rsid w:val="002E0F69"/>
    <w:rsid w:val="002E4F52"/>
    <w:rsid w:val="002E7C0A"/>
    <w:rsid w:val="00300491"/>
    <w:rsid w:val="00312597"/>
    <w:rsid w:val="00312C17"/>
    <w:rsid w:val="00314773"/>
    <w:rsid w:val="003215ED"/>
    <w:rsid w:val="00330E04"/>
    <w:rsid w:val="00341FA0"/>
    <w:rsid w:val="00343C8D"/>
    <w:rsid w:val="00344E82"/>
    <w:rsid w:val="0035177E"/>
    <w:rsid w:val="00353932"/>
    <w:rsid w:val="00355624"/>
    <w:rsid w:val="0036252A"/>
    <w:rsid w:val="00364A96"/>
    <w:rsid w:val="00364D9D"/>
    <w:rsid w:val="0037421D"/>
    <w:rsid w:val="00374348"/>
    <w:rsid w:val="003743CF"/>
    <w:rsid w:val="00383DA1"/>
    <w:rsid w:val="00386089"/>
    <w:rsid w:val="0039392D"/>
    <w:rsid w:val="003951BD"/>
    <w:rsid w:val="00395575"/>
    <w:rsid w:val="003A0424"/>
    <w:rsid w:val="003A06C8"/>
    <w:rsid w:val="003A0D7C"/>
    <w:rsid w:val="003A6CAD"/>
    <w:rsid w:val="003B1788"/>
    <w:rsid w:val="003B6003"/>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4A5D"/>
    <w:rsid w:val="00436F50"/>
    <w:rsid w:val="00441473"/>
    <w:rsid w:val="004418AE"/>
    <w:rsid w:val="00441AC2"/>
    <w:rsid w:val="0044210D"/>
    <w:rsid w:val="0044249B"/>
    <w:rsid w:val="00451A5B"/>
    <w:rsid w:val="00452BCD"/>
    <w:rsid w:val="00452CEA"/>
    <w:rsid w:val="0045475C"/>
    <w:rsid w:val="00465B52"/>
    <w:rsid w:val="00474B75"/>
    <w:rsid w:val="0047764A"/>
    <w:rsid w:val="004809BE"/>
    <w:rsid w:val="00482A7E"/>
    <w:rsid w:val="00483F0B"/>
    <w:rsid w:val="004875A9"/>
    <w:rsid w:val="00496319"/>
    <w:rsid w:val="004972F1"/>
    <w:rsid w:val="004976D4"/>
    <w:rsid w:val="004A052B"/>
    <w:rsid w:val="004A7831"/>
    <w:rsid w:val="004B5465"/>
    <w:rsid w:val="004C2487"/>
    <w:rsid w:val="004C4747"/>
    <w:rsid w:val="004D024B"/>
    <w:rsid w:val="004D3DBE"/>
    <w:rsid w:val="004D58E8"/>
    <w:rsid w:val="004D72CA"/>
    <w:rsid w:val="004E271C"/>
    <w:rsid w:val="004E6405"/>
    <w:rsid w:val="004E6E34"/>
    <w:rsid w:val="004E7708"/>
    <w:rsid w:val="004F44C2"/>
    <w:rsid w:val="005100E7"/>
    <w:rsid w:val="00514504"/>
    <w:rsid w:val="00514B01"/>
    <w:rsid w:val="00516022"/>
    <w:rsid w:val="005219B8"/>
    <w:rsid w:val="00521CEE"/>
    <w:rsid w:val="0052650D"/>
    <w:rsid w:val="00531688"/>
    <w:rsid w:val="00541146"/>
    <w:rsid w:val="0054258A"/>
    <w:rsid w:val="005429DC"/>
    <w:rsid w:val="00551D3D"/>
    <w:rsid w:val="00552369"/>
    <w:rsid w:val="005534E3"/>
    <w:rsid w:val="00564E31"/>
    <w:rsid w:val="00566DED"/>
    <w:rsid w:val="00573041"/>
    <w:rsid w:val="00575B80"/>
    <w:rsid w:val="0057640F"/>
    <w:rsid w:val="00577128"/>
    <w:rsid w:val="005773C0"/>
    <w:rsid w:val="00581BBC"/>
    <w:rsid w:val="0059561C"/>
    <w:rsid w:val="00596166"/>
    <w:rsid w:val="005A3687"/>
    <w:rsid w:val="005A52CC"/>
    <w:rsid w:val="005A6FE6"/>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5367"/>
    <w:rsid w:val="006255A4"/>
    <w:rsid w:val="00625CD0"/>
    <w:rsid w:val="00625E30"/>
    <w:rsid w:val="006323B7"/>
    <w:rsid w:val="006405C9"/>
    <w:rsid w:val="00647E2F"/>
    <w:rsid w:val="00651450"/>
    <w:rsid w:val="00653606"/>
    <w:rsid w:val="00661591"/>
    <w:rsid w:val="00662F61"/>
    <w:rsid w:val="00664BD4"/>
    <w:rsid w:val="0066632F"/>
    <w:rsid w:val="00674AB0"/>
    <w:rsid w:val="006828A8"/>
    <w:rsid w:val="00687F5A"/>
    <w:rsid w:val="006906E5"/>
    <w:rsid w:val="006A30BE"/>
    <w:rsid w:val="006B52F7"/>
    <w:rsid w:val="006B5E30"/>
    <w:rsid w:val="006B775E"/>
    <w:rsid w:val="006C2535"/>
    <w:rsid w:val="006C2D9B"/>
    <w:rsid w:val="006C441E"/>
    <w:rsid w:val="006C7B78"/>
    <w:rsid w:val="006C7E4A"/>
    <w:rsid w:val="006D18B0"/>
    <w:rsid w:val="006D266A"/>
    <w:rsid w:val="006D32AF"/>
    <w:rsid w:val="006E3546"/>
    <w:rsid w:val="006E57DC"/>
    <w:rsid w:val="006E7D82"/>
    <w:rsid w:val="006E7D8D"/>
    <w:rsid w:val="006F0F93"/>
    <w:rsid w:val="006F2493"/>
    <w:rsid w:val="006F31F2"/>
    <w:rsid w:val="006F3727"/>
    <w:rsid w:val="00702EDB"/>
    <w:rsid w:val="00706D0D"/>
    <w:rsid w:val="00710FC3"/>
    <w:rsid w:val="00714DC5"/>
    <w:rsid w:val="00715237"/>
    <w:rsid w:val="00717741"/>
    <w:rsid w:val="00723118"/>
    <w:rsid w:val="00723E60"/>
    <w:rsid w:val="007254A5"/>
    <w:rsid w:val="00725748"/>
    <w:rsid w:val="00730329"/>
    <w:rsid w:val="00733978"/>
    <w:rsid w:val="0073720D"/>
    <w:rsid w:val="00740712"/>
    <w:rsid w:val="00742AB9"/>
    <w:rsid w:val="00744473"/>
    <w:rsid w:val="007449AB"/>
    <w:rsid w:val="00750081"/>
    <w:rsid w:val="00754231"/>
    <w:rsid w:val="00754FBF"/>
    <w:rsid w:val="00755B48"/>
    <w:rsid w:val="00765105"/>
    <w:rsid w:val="007653FF"/>
    <w:rsid w:val="00771D78"/>
    <w:rsid w:val="00775BAD"/>
    <w:rsid w:val="00775C2B"/>
    <w:rsid w:val="0077662C"/>
    <w:rsid w:val="00777579"/>
    <w:rsid w:val="00783559"/>
    <w:rsid w:val="00786483"/>
    <w:rsid w:val="00797AA5"/>
    <w:rsid w:val="007A0686"/>
    <w:rsid w:val="007A406F"/>
    <w:rsid w:val="007A4105"/>
    <w:rsid w:val="007A5B2B"/>
    <w:rsid w:val="007A5D29"/>
    <w:rsid w:val="007B4503"/>
    <w:rsid w:val="007B729C"/>
    <w:rsid w:val="007B7F1F"/>
    <w:rsid w:val="007C2173"/>
    <w:rsid w:val="007C406E"/>
    <w:rsid w:val="007C46B8"/>
    <w:rsid w:val="007C5183"/>
    <w:rsid w:val="007D45AF"/>
    <w:rsid w:val="007D5DCF"/>
    <w:rsid w:val="007D6ADF"/>
    <w:rsid w:val="007E3B6C"/>
    <w:rsid w:val="007F5D19"/>
    <w:rsid w:val="00800CCA"/>
    <w:rsid w:val="00800DE6"/>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362"/>
    <w:rsid w:val="008547BA"/>
    <w:rsid w:val="008553C7"/>
    <w:rsid w:val="00857FEB"/>
    <w:rsid w:val="0086101E"/>
    <w:rsid w:val="008620F9"/>
    <w:rsid w:val="008711F6"/>
    <w:rsid w:val="00872271"/>
    <w:rsid w:val="0087649F"/>
    <w:rsid w:val="00877DD2"/>
    <w:rsid w:val="00886593"/>
    <w:rsid w:val="00887E81"/>
    <w:rsid w:val="00890DD0"/>
    <w:rsid w:val="008A7A3C"/>
    <w:rsid w:val="008B2FC2"/>
    <w:rsid w:val="008B3929"/>
    <w:rsid w:val="008B4CB3"/>
    <w:rsid w:val="008B7DAA"/>
    <w:rsid w:val="008C5B44"/>
    <w:rsid w:val="008D1662"/>
    <w:rsid w:val="008D605F"/>
    <w:rsid w:val="008E0C05"/>
    <w:rsid w:val="008E49AD"/>
    <w:rsid w:val="008F1FFF"/>
    <w:rsid w:val="008F2E41"/>
    <w:rsid w:val="008F3246"/>
    <w:rsid w:val="008F508C"/>
    <w:rsid w:val="0090178D"/>
    <w:rsid w:val="0090415F"/>
    <w:rsid w:val="00904E38"/>
    <w:rsid w:val="0090574D"/>
    <w:rsid w:val="00910642"/>
    <w:rsid w:val="00913BCA"/>
    <w:rsid w:val="00916CBB"/>
    <w:rsid w:val="0092062B"/>
    <w:rsid w:val="00923961"/>
    <w:rsid w:val="00927EDD"/>
    <w:rsid w:val="009311C8"/>
    <w:rsid w:val="00931E9A"/>
    <w:rsid w:val="00933376"/>
    <w:rsid w:val="00933A2F"/>
    <w:rsid w:val="0093688F"/>
    <w:rsid w:val="00937CBC"/>
    <w:rsid w:val="00960908"/>
    <w:rsid w:val="00961A27"/>
    <w:rsid w:val="00961E6E"/>
    <w:rsid w:val="0096413D"/>
    <w:rsid w:val="0096431B"/>
    <w:rsid w:val="009718F9"/>
    <w:rsid w:val="0097363B"/>
    <w:rsid w:val="00975112"/>
    <w:rsid w:val="00975852"/>
    <w:rsid w:val="00981465"/>
    <w:rsid w:val="00984803"/>
    <w:rsid w:val="00986981"/>
    <w:rsid w:val="00990560"/>
    <w:rsid w:val="00994FDA"/>
    <w:rsid w:val="0099795B"/>
    <w:rsid w:val="009A3B71"/>
    <w:rsid w:val="009A61BC"/>
    <w:rsid w:val="009B0B9C"/>
    <w:rsid w:val="009C192B"/>
    <w:rsid w:val="009C1A8D"/>
    <w:rsid w:val="009C3A33"/>
    <w:rsid w:val="009C3F20"/>
    <w:rsid w:val="009C49A3"/>
    <w:rsid w:val="009C5E6A"/>
    <w:rsid w:val="009D5FF9"/>
    <w:rsid w:val="009D6A0B"/>
    <w:rsid w:val="009E4B3E"/>
    <w:rsid w:val="009F20F8"/>
    <w:rsid w:val="009F3CEC"/>
    <w:rsid w:val="009F4B77"/>
    <w:rsid w:val="009F71D8"/>
    <w:rsid w:val="00A0257B"/>
    <w:rsid w:val="00A10862"/>
    <w:rsid w:val="00A17A3B"/>
    <w:rsid w:val="00A2047E"/>
    <w:rsid w:val="00A21E76"/>
    <w:rsid w:val="00A27C4C"/>
    <w:rsid w:val="00A30B67"/>
    <w:rsid w:val="00A30E68"/>
    <w:rsid w:val="00A34AA0"/>
    <w:rsid w:val="00A37E57"/>
    <w:rsid w:val="00A44542"/>
    <w:rsid w:val="00A445DB"/>
    <w:rsid w:val="00A50954"/>
    <w:rsid w:val="00A5652A"/>
    <w:rsid w:val="00A56946"/>
    <w:rsid w:val="00A62BE2"/>
    <w:rsid w:val="00A62F9C"/>
    <w:rsid w:val="00A63668"/>
    <w:rsid w:val="00A67B2D"/>
    <w:rsid w:val="00A76F70"/>
    <w:rsid w:val="00A7726B"/>
    <w:rsid w:val="00A81EC4"/>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E494D"/>
    <w:rsid w:val="00AF0DD2"/>
    <w:rsid w:val="00AF193A"/>
    <w:rsid w:val="00AF5537"/>
    <w:rsid w:val="00AF7237"/>
    <w:rsid w:val="00B009A0"/>
    <w:rsid w:val="00B00D75"/>
    <w:rsid w:val="00B012C1"/>
    <w:rsid w:val="00B0678A"/>
    <w:rsid w:val="00B070CB"/>
    <w:rsid w:val="00B10986"/>
    <w:rsid w:val="00B13207"/>
    <w:rsid w:val="00B155AA"/>
    <w:rsid w:val="00B178E5"/>
    <w:rsid w:val="00B21609"/>
    <w:rsid w:val="00B26CCF"/>
    <w:rsid w:val="00B26FD5"/>
    <w:rsid w:val="00B30C20"/>
    <w:rsid w:val="00B310E7"/>
    <w:rsid w:val="00B3355B"/>
    <w:rsid w:val="00B35A01"/>
    <w:rsid w:val="00B3752D"/>
    <w:rsid w:val="00B41404"/>
    <w:rsid w:val="00B42DFA"/>
    <w:rsid w:val="00B443D1"/>
    <w:rsid w:val="00B513C3"/>
    <w:rsid w:val="00B51C45"/>
    <w:rsid w:val="00B531DD"/>
    <w:rsid w:val="00B5325F"/>
    <w:rsid w:val="00B61E2E"/>
    <w:rsid w:val="00B62A51"/>
    <w:rsid w:val="00B62A58"/>
    <w:rsid w:val="00B67EC6"/>
    <w:rsid w:val="00B71257"/>
    <w:rsid w:val="00B71358"/>
    <w:rsid w:val="00B71DC2"/>
    <w:rsid w:val="00B75FC1"/>
    <w:rsid w:val="00B84753"/>
    <w:rsid w:val="00B847D9"/>
    <w:rsid w:val="00B8572C"/>
    <w:rsid w:val="00B935D2"/>
    <w:rsid w:val="00B93893"/>
    <w:rsid w:val="00B96161"/>
    <w:rsid w:val="00B978F2"/>
    <w:rsid w:val="00BA649C"/>
    <w:rsid w:val="00BB531F"/>
    <w:rsid w:val="00BB761E"/>
    <w:rsid w:val="00BC3B53"/>
    <w:rsid w:val="00BC3B96"/>
    <w:rsid w:val="00BC4AE3"/>
    <w:rsid w:val="00BC5E96"/>
    <w:rsid w:val="00BD49EC"/>
    <w:rsid w:val="00BD4AFA"/>
    <w:rsid w:val="00BD4D44"/>
    <w:rsid w:val="00BE3F88"/>
    <w:rsid w:val="00BE4756"/>
    <w:rsid w:val="00C00E6C"/>
    <w:rsid w:val="00C0778E"/>
    <w:rsid w:val="00C17C2D"/>
    <w:rsid w:val="00C20614"/>
    <w:rsid w:val="00C206F1"/>
    <w:rsid w:val="00C20E52"/>
    <w:rsid w:val="00C258F1"/>
    <w:rsid w:val="00C40C60"/>
    <w:rsid w:val="00C5258E"/>
    <w:rsid w:val="00C600AD"/>
    <w:rsid w:val="00C70CE9"/>
    <w:rsid w:val="00C715F6"/>
    <w:rsid w:val="00C73530"/>
    <w:rsid w:val="00C77F13"/>
    <w:rsid w:val="00C816BF"/>
    <w:rsid w:val="00C8233F"/>
    <w:rsid w:val="00C84D65"/>
    <w:rsid w:val="00C85AD9"/>
    <w:rsid w:val="00C932C9"/>
    <w:rsid w:val="00C97C80"/>
    <w:rsid w:val="00CA075D"/>
    <w:rsid w:val="00CA47D3"/>
    <w:rsid w:val="00CB1C05"/>
    <w:rsid w:val="00CB23F9"/>
    <w:rsid w:val="00CB36E5"/>
    <w:rsid w:val="00CC2CC0"/>
    <w:rsid w:val="00CC5935"/>
    <w:rsid w:val="00CD1828"/>
    <w:rsid w:val="00CD362D"/>
    <w:rsid w:val="00CE51AE"/>
    <w:rsid w:val="00CF03C9"/>
    <w:rsid w:val="00CF053F"/>
    <w:rsid w:val="00CF309A"/>
    <w:rsid w:val="00CF51D4"/>
    <w:rsid w:val="00CF5C60"/>
    <w:rsid w:val="00D027C3"/>
    <w:rsid w:val="00D027D3"/>
    <w:rsid w:val="00D0285D"/>
    <w:rsid w:val="00D04249"/>
    <w:rsid w:val="00D078E1"/>
    <w:rsid w:val="00D100E9"/>
    <w:rsid w:val="00D13FBD"/>
    <w:rsid w:val="00D21E4B"/>
    <w:rsid w:val="00D2312B"/>
    <w:rsid w:val="00D23522"/>
    <w:rsid w:val="00D27CEC"/>
    <w:rsid w:val="00D335A6"/>
    <w:rsid w:val="00D43FA6"/>
    <w:rsid w:val="00D516BE"/>
    <w:rsid w:val="00D53967"/>
    <w:rsid w:val="00D5423B"/>
    <w:rsid w:val="00D54F4E"/>
    <w:rsid w:val="00D55BA9"/>
    <w:rsid w:val="00D566F3"/>
    <w:rsid w:val="00D573F0"/>
    <w:rsid w:val="00D60BA4"/>
    <w:rsid w:val="00D61745"/>
    <w:rsid w:val="00D62419"/>
    <w:rsid w:val="00D62C92"/>
    <w:rsid w:val="00D665FE"/>
    <w:rsid w:val="00D67002"/>
    <w:rsid w:val="00D768F1"/>
    <w:rsid w:val="00D769D5"/>
    <w:rsid w:val="00D77870"/>
    <w:rsid w:val="00D80CCE"/>
    <w:rsid w:val="00D8157D"/>
    <w:rsid w:val="00D872D4"/>
    <w:rsid w:val="00D95C88"/>
    <w:rsid w:val="00D97B2E"/>
    <w:rsid w:val="00DA0290"/>
    <w:rsid w:val="00DA4FE7"/>
    <w:rsid w:val="00DA768C"/>
    <w:rsid w:val="00DA7EAB"/>
    <w:rsid w:val="00DB36FE"/>
    <w:rsid w:val="00DB5240"/>
    <w:rsid w:val="00DB7806"/>
    <w:rsid w:val="00DC09A0"/>
    <w:rsid w:val="00DC132C"/>
    <w:rsid w:val="00DC4D0D"/>
    <w:rsid w:val="00DC7A25"/>
    <w:rsid w:val="00DD0E47"/>
    <w:rsid w:val="00DD2AB8"/>
    <w:rsid w:val="00DE0EF6"/>
    <w:rsid w:val="00DE34A4"/>
    <w:rsid w:val="00DE545E"/>
    <w:rsid w:val="00DE578A"/>
    <w:rsid w:val="00DF00A4"/>
    <w:rsid w:val="00DF20D4"/>
    <w:rsid w:val="00DF2583"/>
    <w:rsid w:val="00DF3366"/>
    <w:rsid w:val="00DF54D9"/>
    <w:rsid w:val="00E04A8C"/>
    <w:rsid w:val="00E07298"/>
    <w:rsid w:val="00E10DC6"/>
    <w:rsid w:val="00E11F8E"/>
    <w:rsid w:val="00E16D97"/>
    <w:rsid w:val="00E17467"/>
    <w:rsid w:val="00E21245"/>
    <w:rsid w:val="00E34CB5"/>
    <w:rsid w:val="00E3731D"/>
    <w:rsid w:val="00E4222F"/>
    <w:rsid w:val="00E50D43"/>
    <w:rsid w:val="00E50E9C"/>
    <w:rsid w:val="00E51ABD"/>
    <w:rsid w:val="00E61FE7"/>
    <w:rsid w:val="00E634E3"/>
    <w:rsid w:val="00E658F6"/>
    <w:rsid w:val="00E735EC"/>
    <w:rsid w:val="00E770E9"/>
    <w:rsid w:val="00E77F89"/>
    <w:rsid w:val="00E92C8E"/>
    <w:rsid w:val="00E94757"/>
    <w:rsid w:val="00E95ADD"/>
    <w:rsid w:val="00E9640D"/>
    <w:rsid w:val="00E972CC"/>
    <w:rsid w:val="00EA7215"/>
    <w:rsid w:val="00EA78AE"/>
    <w:rsid w:val="00EB204D"/>
    <w:rsid w:val="00EC06B8"/>
    <w:rsid w:val="00EC0DFF"/>
    <w:rsid w:val="00EC237D"/>
    <w:rsid w:val="00EC55A9"/>
    <w:rsid w:val="00ED072A"/>
    <w:rsid w:val="00ED0E0F"/>
    <w:rsid w:val="00ED4B19"/>
    <w:rsid w:val="00EE0639"/>
    <w:rsid w:val="00EE2AF7"/>
    <w:rsid w:val="00EE4A1F"/>
    <w:rsid w:val="00EE598A"/>
    <w:rsid w:val="00EF106B"/>
    <w:rsid w:val="00EF158A"/>
    <w:rsid w:val="00EF1B5A"/>
    <w:rsid w:val="00EF2CCA"/>
    <w:rsid w:val="00EF385A"/>
    <w:rsid w:val="00EF4291"/>
    <w:rsid w:val="00EF690F"/>
    <w:rsid w:val="00F0177F"/>
    <w:rsid w:val="00F03963"/>
    <w:rsid w:val="00F110A9"/>
    <w:rsid w:val="00F1256D"/>
    <w:rsid w:val="00F12E23"/>
    <w:rsid w:val="00F13A4E"/>
    <w:rsid w:val="00F172BB"/>
    <w:rsid w:val="00F179FB"/>
    <w:rsid w:val="00F2033D"/>
    <w:rsid w:val="00F21BEF"/>
    <w:rsid w:val="00F24CA6"/>
    <w:rsid w:val="00F26F8B"/>
    <w:rsid w:val="00F317AB"/>
    <w:rsid w:val="00F35992"/>
    <w:rsid w:val="00F36FA9"/>
    <w:rsid w:val="00F41E50"/>
    <w:rsid w:val="00F43176"/>
    <w:rsid w:val="00F44DAD"/>
    <w:rsid w:val="00F46948"/>
    <w:rsid w:val="00F50F86"/>
    <w:rsid w:val="00F52970"/>
    <w:rsid w:val="00F53392"/>
    <w:rsid w:val="00F53F91"/>
    <w:rsid w:val="00F56D65"/>
    <w:rsid w:val="00F61A72"/>
    <w:rsid w:val="00F663C3"/>
    <w:rsid w:val="00F66D48"/>
    <w:rsid w:val="00F66F13"/>
    <w:rsid w:val="00F74073"/>
    <w:rsid w:val="00F8713B"/>
    <w:rsid w:val="00F92DFF"/>
    <w:rsid w:val="00F93F9E"/>
    <w:rsid w:val="00F965BF"/>
    <w:rsid w:val="00FA054D"/>
    <w:rsid w:val="00FA4670"/>
    <w:rsid w:val="00FA580A"/>
    <w:rsid w:val="00FB06ED"/>
    <w:rsid w:val="00FB41A3"/>
    <w:rsid w:val="00FC0E30"/>
    <w:rsid w:val="00FC0F3F"/>
    <w:rsid w:val="00FC17EC"/>
    <w:rsid w:val="00FC36AB"/>
    <w:rsid w:val="00FC38C1"/>
    <w:rsid w:val="00FD08F1"/>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533960A5"/>
  <w15:chartTrackingRefBased/>
  <w15:docId w15:val="{DD19FDFA-C3F8-41AD-9702-191FD31E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character" w:customStyle="1" w:styleId="preformatted">
    <w:name w:val="preformatted"/>
    <w:rsid w:val="00786483"/>
  </w:style>
  <w:style w:type="character" w:styleId="CommentReference">
    <w:name w:val="annotation reference"/>
    <w:basedOn w:val="DefaultParagraphFont"/>
    <w:rsid w:val="00F66D48"/>
    <w:rPr>
      <w:sz w:val="16"/>
      <w:szCs w:val="16"/>
    </w:rPr>
  </w:style>
  <w:style w:type="paragraph" w:styleId="CommentText">
    <w:name w:val="annotation text"/>
    <w:basedOn w:val="Normal"/>
    <w:link w:val="CommentTextChar"/>
    <w:rsid w:val="00F66D48"/>
    <w:pPr>
      <w:spacing w:line="240" w:lineRule="auto"/>
    </w:pPr>
    <w:rPr>
      <w:sz w:val="20"/>
      <w:szCs w:val="20"/>
    </w:rPr>
  </w:style>
  <w:style w:type="character" w:customStyle="1" w:styleId="CommentTextChar">
    <w:name w:val="Comment Text Char"/>
    <w:basedOn w:val="DefaultParagraphFont"/>
    <w:link w:val="CommentText"/>
    <w:rsid w:val="00F66D48"/>
    <w:rPr>
      <w:rFonts w:ascii="Verdana" w:hAnsi="Verdana"/>
    </w:rPr>
  </w:style>
  <w:style w:type="paragraph" w:styleId="CommentSubject">
    <w:name w:val="annotation subject"/>
    <w:basedOn w:val="CommentText"/>
    <w:next w:val="CommentText"/>
    <w:link w:val="CommentSubjectChar"/>
    <w:semiHidden/>
    <w:unhideWhenUsed/>
    <w:rsid w:val="00F66D48"/>
    <w:rPr>
      <w:b/>
      <w:bCs/>
    </w:rPr>
  </w:style>
  <w:style w:type="character" w:customStyle="1" w:styleId="CommentSubjectChar">
    <w:name w:val="Comment Subject Char"/>
    <w:basedOn w:val="CommentTextChar"/>
    <w:link w:val="CommentSubject"/>
    <w:semiHidden/>
    <w:rsid w:val="00F66D48"/>
    <w:rPr>
      <w:rFonts w:ascii="Verdana" w:hAnsi="Verdana"/>
      <w:b/>
      <w:bCs/>
    </w:rPr>
  </w:style>
  <w:style w:type="paragraph" w:styleId="Revision">
    <w:name w:val="Revision"/>
    <w:hidden/>
    <w:uiPriority w:val="99"/>
    <w:semiHidden/>
    <w:rsid w:val="00F66D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4797">
      <w:bodyDiv w:val="1"/>
      <w:marLeft w:val="0"/>
      <w:marRight w:val="0"/>
      <w:marTop w:val="0"/>
      <w:marBottom w:val="0"/>
      <w:divBdr>
        <w:top w:val="none" w:sz="0" w:space="0" w:color="auto"/>
        <w:left w:val="none" w:sz="0" w:space="0" w:color="auto"/>
        <w:bottom w:val="none" w:sz="0" w:space="0" w:color="auto"/>
        <w:right w:val="none" w:sz="0" w:space="0" w:color="auto"/>
      </w:divBdr>
    </w:div>
    <w:div w:id="623072898">
      <w:bodyDiv w:val="1"/>
      <w:marLeft w:val="0"/>
      <w:marRight w:val="0"/>
      <w:marTop w:val="0"/>
      <w:marBottom w:val="0"/>
      <w:divBdr>
        <w:top w:val="none" w:sz="0" w:space="0" w:color="auto"/>
        <w:left w:val="none" w:sz="0" w:space="0" w:color="auto"/>
        <w:bottom w:val="none" w:sz="0" w:space="0" w:color="auto"/>
        <w:right w:val="none" w:sz="0" w:space="0" w:color="auto"/>
      </w:divBdr>
    </w:div>
    <w:div w:id="635066838">
      <w:bodyDiv w:val="1"/>
      <w:marLeft w:val="0"/>
      <w:marRight w:val="0"/>
      <w:marTop w:val="0"/>
      <w:marBottom w:val="0"/>
      <w:divBdr>
        <w:top w:val="none" w:sz="0" w:space="0" w:color="auto"/>
        <w:left w:val="none" w:sz="0" w:space="0" w:color="auto"/>
        <w:bottom w:val="none" w:sz="0" w:space="0" w:color="auto"/>
        <w:right w:val="none" w:sz="0" w:space="0" w:color="auto"/>
      </w:divBdr>
    </w:div>
    <w:div w:id="7522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867</ap:Words>
  <ap:Characters>5000</ap:Characters>
  <ap:DocSecurity>0</ap:DocSecurity>
  <ap:Lines>41</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Nader rapport  – Protocol tot wijziging van het Verdrag van 3 april 2001 tot oprichting van de Internationale Organisatie voor Wijnbouw en Wijnbereiding inzake de plaats van vestiging van de zetel (originele handtekening)</vt:lpstr>
      <vt:lpstr>Nader rapport  – Protocol tot wijziging van het Verdrag van 3 april 2001 tot oprichting van de Internationale Organisatie voor Wijnbouw en Wijnbereiding inzake de plaats van vestiging van de zetel (originele handtekening)</vt:lpstr>
    </vt:vector>
  </ap:TitlesOfParts>
  <ap:LinksUpToDate>false</ap:LinksUpToDate>
  <ap:CharactersWithSpaces>5856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2022-10-31T15:25:00.0000000Z</lastPrinted>
  <dcterms:created xsi:type="dcterms:W3CDTF">2025-03-06T11:25:00.0000000Z</dcterms:created>
  <dcterms:modified xsi:type="dcterms:W3CDTF">2025-03-17T12:09:00.0000000Z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FAX">
    <vt:lpwstr>Fax</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E-mail</vt:lpwstr>
  </property>
  <property fmtid="{D5CDD505-2E9C-101B-9397-08002B2CF9AE}" pid="12" name="L_MINUTELETTER">
    <vt:lpwstr>Minuut brief</vt:lpwstr>
  </property>
  <property fmtid="{D5CDD505-2E9C-101B-9397-08002B2CF9AE}" pid="13" name="L_EDITOR">
    <vt:lpwstr>Redacteur</vt:lpwstr>
  </property>
  <property fmtid="{D5CDD505-2E9C-101B-9397-08002B2CF9AE}" pid="14" name="L_CC">
    <vt:lpwstr>Kopie aan</vt:lpwstr>
  </property>
  <property fmtid="{D5CDD505-2E9C-101B-9397-08002B2CF9AE}" pid="15" name="L_INITIALS">
    <vt:lpwstr>Paraaf</vt:lpwstr>
  </property>
  <property fmtid="{D5CDD505-2E9C-101B-9397-08002B2CF9AE}" pid="16" name="L_COINITIALSANDDATE">
    <vt:lpwstr>Medeparaaf en datum</vt:lpwstr>
  </property>
  <property fmtid="{D5CDD505-2E9C-101B-9397-08002B2CF9AE}" pid="17" name="L_ASSESSOR">
    <vt:lpwstr>Vaststeller</vt:lpwstr>
  </property>
  <property fmtid="{D5CDD505-2E9C-101B-9397-08002B2CF9AE}" pid="18" name="SIG_NAME">
    <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Nederland</vt:lpwstr>
  </property>
  <property fmtid="{D5CDD505-2E9C-101B-9397-08002B2CF9AE}" pid="23" name="BZ_UseCountry">
    <vt:bool>true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HTTP</vt:lpwstr>
  </property>
  <property fmtid="{D5CDD505-2E9C-101B-9397-08002B2CF9AE}" pid="28" name="L_Home_Address">
    <vt:lpwstr>Postbus 20061_x000d_
2500 EB Den Haag</vt:lpwstr>
  </property>
  <property fmtid="{D5CDD505-2E9C-101B-9397-08002B2CF9AE}" pid="29" name="L_PAGEOF">
    <vt:lpwstr>van</vt:lpwstr>
  </property>
  <property fmtid="{D5CDD505-2E9C-101B-9397-08002B2CF9AE}" pid="30" name="BZ_DATE">
    <vt:lpwstr>22 September 2011</vt:lpwstr>
  </property>
  <property fmtid="{D5CDD505-2E9C-101B-9397-08002B2CF9AE}" pid="31" name="L_SPOED">
    <vt:lpwstr>Spoed</vt:lpwstr>
  </property>
  <property fmtid="{D5CDD505-2E9C-101B-9397-08002B2CF9AE}" pid="32" name="L_VERTROUWELIJK">
    <vt:lpwstr>Vertrouwelijk</vt:lpwstr>
  </property>
  <property fmtid="{D5CDD505-2E9C-101B-9397-08002B2CF9AE}" pid="33" name="SIG_SENDER">
    <vt:lpwstr>DJZ/VE</vt:lpwstr>
  </property>
  <property fmtid="{D5CDD505-2E9C-101B-9397-08002B2CF9AE}" pid="34" name="SIG_PHONE">
    <vt:lpwstr/>
  </property>
  <property fmtid="{D5CDD505-2E9C-101B-9397-08002B2CF9AE}" pid="35" name="SIG_CdP">
    <vt:lpwstr>unknown CdP</vt:lpwstr>
  </property>
  <property fmtid="{D5CDD505-2E9C-101B-9397-08002B2CF9AE}" pid="36" name="ContentTypeId">
    <vt:lpwstr>0x0101009C7CE436063D44E9BE7DC0259EF7C32F006EB9F9836A634AE58B6169785FD3936F00434A6A2AFC9F514F8B2E03820BE2A9BE</vt:lpwstr>
  </property>
  <property fmtid="{D5CDD505-2E9C-101B-9397-08002B2CF9AE}" pid="37" name="_dlc_DocIdItemGuid">
    <vt:lpwstr>6d5a03b3-048f-4607-aaa7-4cee939c6752</vt:lpwstr>
  </property>
  <property fmtid="{D5CDD505-2E9C-101B-9397-08002B2CF9AE}" pid="38" name="_docset_NoMedatataSyncRequired">
    <vt:lpwstr>False</vt:lpwstr>
  </property>
  <property fmtid="{D5CDD505-2E9C-101B-9397-08002B2CF9AE}" pid="39" name="BZ_Classification">
    <vt:lpwstr>9;#UNCLASSIFIED|d92c6340-bc14-4cb2-a9a6-6deda93c493b;#6;#NO MARKING|879e64ec-6597-483b-94db-f5f70afd7299</vt:lpwstr>
  </property>
  <property fmtid="{D5CDD505-2E9C-101B-9397-08002B2CF9AE}" pid="40" name="BZ_Forum">
    <vt:lpwstr>2;#Not applicable|0049e722-bfb1-4a3f-9d08-af7366a9af40</vt:lpwstr>
  </property>
  <property fmtid="{D5CDD505-2E9C-101B-9397-08002B2CF9AE}" pid="41" name="BZ_Theme">
    <vt:lpwstr>1;#Not applicable|ec01d90b-9d0f-4785-8785-e1ea615196bf</vt:lpwstr>
  </property>
  <property fmtid="{D5CDD505-2E9C-101B-9397-08002B2CF9AE}" pid="42" name="BZ_Country">
    <vt:lpwstr>3;#The Netherlands|7f69a7bb-478c-499d-a6cf-5869916dfee4</vt:lpwstr>
  </property>
  <property fmtid="{D5CDD505-2E9C-101B-9397-08002B2CF9AE}" pid="43" name="BZForumOrganisation">
    <vt:lpwstr>2;#Not applicable|0049e722-bfb1-4a3f-9d08-af7366a9af40</vt:lpwstr>
  </property>
  <property fmtid="{D5CDD505-2E9C-101B-9397-08002B2CF9AE}" pid="44" name="BZTheme">
    <vt:lpwstr>1;#Not applicable|ec01d90b-9d0f-4785-8785-e1ea615196bf</vt:lpwstr>
  </property>
  <property fmtid="{D5CDD505-2E9C-101B-9397-08002B2CF9AE}" pid="45" name="BZCountryState">
    <vt:lpwstr>3;#The Netherlands|7f69a7bb-478c-499d-a6cf-5869916dfee4</vt:lpwstr>
  </property>
  <property fmtid="{D5CDD505-2E9C-101B-9397-08002B2CF9AE}" pid="46" name="BZMarking">
    <vt:lpwstr>5;#NO MARKING|0a4eb9ae-69eb-4d9e-b573-43ab99ef8592</vt:lpwstr>
  </property>
  <property fmtid="{D5CDD505-2E9C-101B-9397-08002B2CF9AE}" pid="47" name="BZClassification">
    <vt:lpwstr>4;#UNCLASSIFIED (U)|284e6a62-15ab-4017-be27-a1e965f4e940</vt:lpwstr>
  </property>
  <property fmtid="{D5CDD505-2E9C-101B-9397-08002B2CF9AE}" pid="48" name="DocumentSetDescription">
    <vt:lpwstr/>
  </property>
  <property fmtid="{D5CDD505-2E9C-101B-9397-08002B2CF9AE}" pid="49" name="URL">
    <vt:lpwstr/>
  </property>
  <property fmtid="{D5CDD505-2E9C-101B-9397-08002B2CF9AE}" pid="50" name="nf4434b3fae540fe847866e45672fb3a">
    <vt:lpwstr>Not applicable|ec01d90b-9d0f-4785-8785-e1ea615196bf</vt:lpwstr>
  </property>
  <property fmtid="{D5CDD505-2E9C-101B-9397-08002B2CF9AE}" pid="51" name="a45510494d1a450e9cee6905c7ad8168">
    <vt:lpwstr>The Netherlands|7f69a7bb-478c-499d-a6cf-5869916dfee4</vt:lpwstr>
  </property>
  <property fmtid="{D5CDD505-2E9C-101B-9397-08002B2CF9AE}" pid="52" name="ge4bd621e46a403e97baf402a410deb5">
    <vt:lpwstr>Not applicable|0049e722-bfb1-4a3f-9d08-af7366a9af40</vt:lpwstr>
  </property>
  <property fmtid="{D5CDD505-2E9C-101B-9397-08002B2CF9AE}" pid="53" name="ga509c7afcac4f5cb939db754ffece25">
    <vt:lpwstr>UNCLASSIFIED|d92c6340-bc14-4cb2-a9a6-6deda93c493b;NO MARKING|879e64ec-6597-483b-94db-f5f70afd7299</vt:lpwstr>
  </property>
</Properties>
</file>