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3BC377DB" w14:textId="77777777"/>
        <w:p w:rsidR="00241BB9" w:rsidRDefault="00A81BB0" w14:paraId="54D9E7E5" w14:textId="77777777">
          <w:pPr>
            <w:spacing w:line="240" w:lineRule="auto"/>
          </w:pPr>
        </w:p>
      </w:sdtContent>
    </w:sdt>
    <w:p w:rsidR="00CD5856" w:rsidRDefault="00CD5856" w14:paraId="46A22624" w14:textId="77777777">
      <w:pPr>
        <w:spacing w:line="240" w:lineRule="auto"/>
      </w:pPr>
    </w:p>
    <w:p w:rsidR="00CD5856" w:rsidRDefault="00CD5856" w14:paraId="559E06C6" w14:textId="77777777"/>
    <w:p w:rsidR="00CD5856" w:rsidRDefault="00CD5856" w14:paraId="2A76AFA6" w14:textId="77777777"/>
    <w:p w:rsidR="00CD5856" w:rsidRDefault="00CD5856" w14:paraId="263D455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A81BB0" w14:paraId="179A6391" w14:textId="77777777">
      <w:pPr>
        <w:pStyle w:val="Huisstijl-Aanhef"/>
      </w:pPr>
      <w:r>
        <w:t>Geachte voorzitter,</w:t>
      </w:r>
    </w:p>
    <w:p w:rsidR="00C16787" w:rsidP="00C16787" w:rsidRDefault="00A81BB0" w14:paraId="18EA6B4C" w14:textId="77777777">
      <w:pPr>
        <w:spacing w:line="240" w:lineRule="auto"/>
        <w:rPr>
          <w:szCs w:val="18"/>
        </w:rPr>
      </w:pPr>
      <w:r>
        <w:rPr>
          <w:szCs w:val="18"/>
        </w:rPr>
        <w:t xml:space="preserve">Hierbij bied ik u het jaarbeeld 2024 van de Inspectie Gezondheidszorg en Jeugd (IGJ) aan. Dit jaarbeeld geeft een beeld van de activiteiten van de IGJ in 2024. Dit was het eerste jaar van het meerjarenbeleidsplan 2024-2027 van de IGJ, dat eerder met u is gedeeld (33149, nr. 74). Dit meerjarenbeleidsplan gaat in op de maatschappelijke opgaves in de zorg en passende zorg als antwoord daarop. </w:t>
      </w:r>
      <w:r>
        <w:rPr>
          <w:szCs w:val="18"/>
        </w:rPr>
        <w:br/>
        <w:t xml:space="preserve">In het jaarbeeld laat de IGJ zien hoe in 2024 vorm en inhoud is gegeven aan het toezicht. Dit aan de hand van voorbeelden en verhalen vanuit verschillende perspectieven. </w:t>
      </w:r>
    </w:p>
    <w:p w:rsidR="00C16787" w:rsidP="00C16787" w:rsidRDefault="00C16787" w14:paraId="7423103B" w14:textId="77777777">
      <w:pPr>
        <w:spacing w:line="240" w:lineRule="auto"/>
        <w:rPr>
          <w:szCs w:val="18"/>
        </w:rPr>
      </w:pPr>
    </w:p>
    <w:p w:rsidRPr="00F93B22" w:rsidR="00334C45" w:rsidP="00F93B22" w:rsidRDefault="00A81BB0" w14:paraId="335E5E11" w14:textId="2EBCBC3F">
      <w:pPr>
        <w:spacing w:line="240" w:lineRule="auto"/>
        <w:rPr>
          <w:szCs w:val="18"/>
        </w:rPr>
      </w:pPr>
      <w:r w:rsidRPr="00975285">
        <w:rPr>
          <w:szCs w:val="18"/>
        </w:rPr>
        <w:t>De Inspectie Gezondheidszorg en Jeugd (IGJ) is verantwoordelijk voor het toezicht op een zorgveld waarin 1,6 miljoen mensen werken. Een veld met bijna 290.000 zorgaanbieders (inclusief zzp’ers en solisten) en fabrikanten van geneesmiddelen en medische hulpmiddelen voor meer dan een half miljoen producten. En een veld met zo’n 30 (</w:t>
      </w:r>
      <w:proofErr w:type="spellStart"/>
      <w:r w:rsidRPr="00975285">
        <w:rPr>
          <w:szCs w:val="18"/>
        </w:rPr>
        <w:t>inter</w:t>
      </w:r>
      <w:proofErr w:type="spellEnd"/>
      <w:r w:rsidRPr="00975285">
        <w:rPr>
          <w:szCs w:val="18"/>
        </w:rPr>
        <w:t xml:space="preserve">)nationale wetten en duizenden veldnormen. </w:t>
      </w:r>
      <w:r>
        <w:rPr>
          <w:szCs w:val="18"/>
        </w:rPr>
        <w:t>Dat vraagt om keuzes. Ook in 2025 staat de IGJ als toezichthouder op de zorg voor grote opgaves. Hoe zij haar toezicht voor dat jaar vormgeeft staat in het werkplan IGJ 2025, dat ik u eerder deed toekomen (</w:t>
      </w:r>
      <w:r w:rsidRPr="0048498B">
        <w:rPr>
          <w:szCs w:val="18"/>
        </w:rPr>
        <w:t>34477, nr. 89</w:t>
      </w:r>
      <w:r>
        <w:rPr>
          <w:szCs w:val="18"/>
        </w:rPr>
        <w:t xml:space="preserve">). </w:t>
      </w:r>
    </w:p>
    <w:p w:rsidR="00F93B22" w:rsidP="00F93B22" w:rsidRDefault="00F93B22" w14:paraId="5C2A72DA" w14:textId="77777777">
      <w:pPr>
        <w:pStyle w:val="Huisstijl-Slotzin"/>
        <w:contextualSpacing/>
      </w:pPr>
      <w:bookmarkStart w:name="_Hlk168993446" w:id="1"/>
      <w:bookmarkStart w:name="_Hlk155879847" w:id="2"/>
      <w:r>
        <w:t>Hoogachtend,</w:t>
      </w:r>
    </w:p>
    <w:p w:rsidR="00F93B22" w:rsidP="00F93B22" w:rsidRDefault="00F93B22" w14:paraId="638503B6" w14:textId="77777777">
      <w:pPr>
        <w:pStyle w:val="Huisstijl-Ondertekening"/>
      </w:pPr>
    </w:p>
    <w:p w:rsidR="00F93B22" w:rsidP="00F93B22" w:rsidRDefault="00F93B22" w14:paraId="00EC5A40" w14:textId="77777777">
      <w:pPr>
        <w:pStyle w:val="Huisstijl-Ondertekeningvervolg"/>
        <w:rPr>
          <w:i w:val="0"/>
          <w:iCs/>
        </w:rPr>
      </w:pPr>
      <w:r w:rsidRPr="00313F54">
        <w:rPr>
          <w:i w:val="0"/>
          <w:iCs/>
        </w:rPr>
        <w:t>de minister van Volksgezondheid,</w:t>
      </w:r>
    </w:p>
    <w:p w:rsidRPr="00313F54" w:rsidR="00F93B22" w:rsidP="00F93B22" w:rsidRDefault="00F93B22" w14:paraId="064F09C4" w14:textId="77777777">
      <w:pPr>
        <w:pStyle w:val="Huisstijl-Ondertekeningvervolg"/>
        <w:rPr>
          <w:i w:val="0"/>
          <w:iCs/>
        </w:rPr>
      </w:pPr>
      <w:r w:rsidRPr="00313F54">
        <w:rPr>
          <w:i w:val="0"/>
          <w:iCs/>
        </w:rPr>
        <w:t>Welzijn en Sport,</w:t>
      </w:r>
    </w:p>
    <w:p w:rsidRPr="00691361" w:rsidR="00F93B22" w:rsidP="00F93B22" w:rsidRDefault="00F93B22" w14:paraId="213666BE" w14:textId="77777777">
      <w:pPr>
        <w:pStyle w:val="Huisstijl-Ondertekening"/>
      </w:pPr>
    </w:p>
    <w:p w:rsidRPr="00691361" w:rsidR="00F93B22" w:rsidP="00F93B22" w:rsidRDefault="00F93B22" w14:paraId="3F105163" w14:textId="77777777">
      <w:pPr>
        <w:pStyle w:val="Huisstijl-Ondertekeningvervolg"/>
        <w:rPr>
          <w:i w:val="0"/>
        </w:rPr>
      </w:pPr>
    </w:p>
    <w:p w:rsidRPr="00691361" w:rsidR="00F93B22" w:rsidP="00F93B22" w:rsidRDefault="00F93B22" w14:paraId="700F0CA7" w14:textId="77777777">
      <w:pPr>
        <w:pStyle w:val="Huisstijl-Ondertekeningvervolg"/>
        <w:rPr>
          <w:i w:val="0"/>
        </w:rPr>
      </w:pPr>
    </w:p>
    <w:p w:rsidRPr="00691361" w:rsidR="00F93B22" w:rsidP="00F93B22" w:rsidRDefault="00F93B22" w14:paraId="0C656858" w14:textId="77777777">
      <w:pPr>
        <w:pStyle w:val="Huisstijl-Ondertekeningvervolg"/>
        <w:rPr>
          <w:i w:val="0"/>
        </w:rPr>
      </w:pPr>
    </w:p>
    <w:p w:rsidRPr="00691361" w:rsidR="00F93B22" w:rsidP="00F93B22" w:rsidRDefault="00F93B22" w14:paraId="2960AD3F" w14:textId="77777777">
      <w:pPr>
        <w:pStyle w:val="Huisstijl-Ondertekeningvervolg"/>
        <w:rPr>
          <w:i w:val="0"/>
          <w:u w:val="single"/>
        </w:rPr>
      </w:pPr>
    </w:p>
    <w:p w:rsidRPr="00F93B22" w:rsidR="00F93B22" w:rsidP="00F93B22" w:rsidRDefault="00F93B22" w14:paraId="7CE302FB" w14:textId="77777777">
      <w:pPr>
        <w:pStyle w:val="Huisstijl-Ondertekeningvervolg"/>
        <w:rPr>
          <w:i w:val="0"/>
          <w:sz w:val="16"/>
          <w:szCs w:val="22"/>
        </w:rPr>
      </w:pPr>
    </w:p>
    <w:bookmarkEnd w:id="1"/>
    <w:p w:rsidRPr="00F93B22" w:rsidR="00F93B22" w:rsidP="00F93B22" w:rsidRDefault="00F93B22" w14:paraId="2BF640C2" w14:textId="77777777">
      <w:pPr>
        <w:spacing w:line="240" w:lineRule="auto"/>
        <w:rPr>
          <w:rFonts w:ascii="Calibri" w:hAnsi="Calibri" w:cs="Calibri"/>
          <w:szCs w:val="18"/>
        </w:rPr>
      </w:pPr>
      <w:r w:rsidRPr="00F93B22">
        <w:rPr>
          <w:rFonts w:cs="Calibri"/>
          <w:szCs w:val="18"/>
        </w:rPr>
        <w:t xml:space="preserve">Fleur </w:t>
      </w:r>
      <w:proofErr w:type="spellStart"/>
      <w:r w:rsidRPr="00F93B22">
        <w:rPr>
          <w:rFonts w:cs="Calibri"/>
          <w:szCs w:val="18"/>
        </w:rPr>
        <w:t>Agema</w:t>
      </w:r>
      <w:proofErr w:type="spellEnd"/>
    </w:p>
    <w:bookmarkEnd w:id="2"/>
    <w:p w:rsidR="00C95CA9" w:rsidRDefault="00C95CA9" w14:paraId="29272A4C" w14:textId="77777777">
      <w:pPr>
        <w:spacing w:line="240" w:lineRule="auto"/>
        <w:rPr>
          <w:noProof/>
        </w:rPr>
      </w:pPr>
    </w:p>
    <w:p w:rsidR="00235AED" w:rsidP="00463DBC" w:rsidRDefault="00235AED" w14:paraId="5E8E7675"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8976" w14:textId="77777777" w:rsidR="006B0406" w:rsidRDefault="006B0406">
      <w:pPr>
        <w:spacing w:line="240" w:lineRule="auto"/>
      </w:pPr>
      <w:r>
        <w:separator/>
      </w:r>
    </w:p>
  </w:endnote>
  <w:endnote w:type="continuationSeparator" w:id="0">
    <w:p w14:paraId="09AAD7C0" w14:textId="77777777" w:rsidR="006B0406" w:rsidRDefault="006B0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14C6" w14:textId="77777777" w:rsidR="00DC7639" w:rsidRDefault="00A81BB0">
    <w:pPr>
      <w:pStyle w:val="Voettekst"/>
    </w:pPr>
    <w:r>
      <w:rPr>
        <w:noProof/>
        <w:lang w:val="en-US" w:eastAsia="en-US" w:bidi="ar-SA"/>
      </w:rPr>
      <w:pict w14:anchorId="12560CA5">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33FA2DA" w14:textId="77777777" w:rsidR="00DC7639" w:rsidRDefault="00A81BB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7A53" w14:textId="77777777" w:rsidR="006B0406" w:rsidRDefault="006B0406">
      <w:pPr>
        <w:spacing w:line="240" w:lineRule="auto"/>
      </w:pPr>
      <w:r>
        <w:separator/>
      </w:r>
    </w:p>
  </w:footnote>
  <w:footnote w:type="continuationSeparator" w:id="0">
    <w:p w14:paraId="0C7C66EB" w14:textId="77777777" w:rsidR="006B0406" w:rsidRDefault="006B0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0034" w14:textId="77777777" w:rsidR="00CD5856" w:rsidRDefault="00A81BB0">
    <w:pPr>
      <w:pStyle w:val="Koptekst"/>
    </w:pPr>
    <w:r>
      <w:rPr>
        <w:noProof/>
        <w:lang w:eastAsia="nl-NL" w:bidi="ar-SA"/>
      </w:rPr>
      <w:drawing>
        <wp:anchor distT="0" distB="0" distL="114300" distR="114300" simplePos="0" relativeHeight="251652096" behindDoc="1" locked="0" layoutInCell="1" allowOverlap="1" wp14:anchorId="66760B2B" wp14:editId="5997512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D103708" wp14:editId="121BF1C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517C1F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6B3B02F" w14:textId="77777777" w:rsidR="00CD5856" w:rsidRDefault="00A81BB0">
                <w:pPr>
                  <w:pStyle w:val="Huisstijl-AfzendgegevensW1"/>
                </w:pPr>
                <w:r>
                  <w:t>Bezoekadres</w:t>
                </w:r>
              </w:p>
              <w:p w14:paraId="467ADC08" w14:textId="77777777" w:rsidR="00CD5856" w:rsidRDefault="00A81BB0">
                <w:pPr>
                  <w:pStyle w:val="Huisstijl-Afzendgegevens"/>
                </w:pPr>
                <w:r>
                  <w:t>Parnassusplein 5</w:t>
                </w:r>
              </w:p>
              <w:p w14:paraId="7257FA64" w14:textId="77777777" w:rsidR="00CD5856" w:rsidRDefault="00A81BB0">
                <w:pPr>
                  <w:pStyle w:val="Huisstijl-Afzendgegevens"/>
                </w:pPr>
                <w:r>
                  <w:t>2511</w:t>
                </w:r>
                <w:r w:rsidR="008D59C5" w:rsidRPr="008D59C5">
                  <w:t xml:space="preserve"> </w:t>
                </w:r>
                <w:r>
                  <w:t>VX</w:t>
                </w:r>
                <w:r w:rsidR="00E1490C">
                  <w:t xml:space="preserve">  </w:t>
                </w:r>
                <w:r w:rsidR="008D59C5" w:rsidRPr="008D59C5">
                  <w:t>Den Haag</w:t>
                </w:r>
              </w:p>
              <w:p w14:paraId="342DC637" w14:textId="17E5DF46" w:rsidR="00CD5856" w:rsidRDefault="00A81BB0">
                <w:pPr>
                  <w:pStyle w:val="Huisstijl-Afzendgegevens"/>
                </w:pPr>
                <w:hyperlink r:id="rId3" w:history="1">
                  <w:r w:rsidR="00F93B22" w:rsidRPr="00C65964">
                    <w:rPr>
                      <w:rStyle w:val="Hyperlink"/>
                    </w:rPr>
                    <w:t>www.rijksoverheid.nl</w:t>
                  </w:r>
                </w:hyperlink>
              </w:p>
              <w:p w14:paraId="3A1F6FDD" w14:textId="77777777" w:rsidR="00F93B22" w:rsidRDefault="00F93B22">
                <w:pPr>
                  <w:pStyle w:val="Huisstijl-Afzendgegevens"/>
                </w:pPr>
              </w:p>
              <w:p w14:paraId="5B19F76F" w14:textId="77777777" w:rsidR="00CD5856" w:rsidRDefault="00A81BB0">
                <w:pPr>
                  <w:pStyle w:val="Huisstijl-ReferentiegegevenskopW2"/>
                </w:pPr>
                <w:r w:rsidRPr="008D59C5">
                  <w:t>Kenmerk</w:t>
                </w:r>
              </w:p>
              <w:p w14:paraId="0E3633CB" w14:textId="77777777" w:rsidR="00CD5856" w:rsidRDefault="00A81BB0">
                <w:pPr>
                  <w:pStyle w:val="Huisstijl-Referentiegegevens"/>
                </w:pPr>
                <w:bookmarkStart w:id="0" w:name="_Hlk117784077"/>
                <w:r>
                  <w:t>4080757-1080893-IGJ</w:t>
                </w:r>
              </w:p>
              <w:p w14:paraId="402147AD" w14:textId="77777777" w:rsidR="00F93B22" w:rsidRDefault="00F93B22">
                <w:pPr>
                  <w:pStyle w:val="Huisstijl-Referentiegegevens"/>
                </w:pPr>
              </w:p>
              <w:bookmarkEnd w:id="0"/>
              <w:p w14:paraId="506DBDC0" w14:textId="77777777" w:rsidR="00215CB5" w:rsidRDefault="00A81BB0">
                <w:pPr>
                  <w:pStyle w:val="Huisstijl-ReferentiegegevenskopW1"/>
                  <w:rPr>
                    <w:b w:val="0"/>
                    <w:bCs/>
                  </w:rPr>
                </w:pPr>
                <w:r w:rsidRPr="008D59C5">
                  <w:t>Bijlage(n)</w:t>
                </w:r>
                <w:r w:rsidR="00C16787">
                  <w:br/>
                </w:r>
                <w:r w:rsidR="00534930">
                  <w:rPr>
                    <w:b w:val="0"/>
                    <w:bCs/>
                  </w:rPr>
                  <w:t>1</w:t>
                </w:r>
              </w:p>
              <w:p w14:paraId="7F93723A" w14:textId="77777777" w:rsidR="00F93B22" w:rsidRPr="00F93B22" w:rsidRDefault="00F93B22" w:rsidP="00F93B22">
                <w:pPr>
                  <w:pStyle w:val="Huisstijl-Referentiegegevens"/>
                </w:pPr>
              </w:p>
              <w:p w14:paraId="1D1541C6" w14:textId="77777777" w:rsidR="00CD5856" w:rsidRDefault="00A81BB0">
                <w:pPr>
                  <w:pStyle w:val="Huisstijl-ReferentiegegevenskopW1"/>
                </w:pPr>
                <w:r>
                  <w:t>Kenmerk afzender</w:t>
                </w:r>
              </w:p>
              <w:p w14:paraId="5389064C" w14:textId="77777777" w:rsidR="00CD5856" w:rsidRDefault="00A81BB0">
                <w:pPr>
                  <w:pStyle w:val="Huisstijl-Referentiegegevens"/>
                </w:pPr>
                <w:r w:rsidRPr="00C16787">
                  <w:t>2025-3089383</w:t>
                </w:r>
              </w:p>
              <w:p w14:paraId="1F5A8D8A" w14:textId="77777777" w:rsidR="00F93B22" w:rsidRDefault="00F93B22">
                <w:pPr>
                  <w:pStyle w:val="Huisstijl-Referentiegegevens"/>
                </w:pPr>
              </w:p>
              <w:p w14:paraId="16D918F7" w14:textId="77777777" w:rsidR="00F93B22" w:rsidRDefault="00F93B22">
                <w:pPr>
                  <w:pStyle w:val="Huisstijl-Referentiegegevens"/>
                </w:pPr>
              </w:p>
              <w:p w14:paraId="4AC36262" w14:textId="77777777" w:rsidR="00CD5856" w:rsidRDefault="00A81BB0">
                <w:pPr>
                  <w:pStyle w:val="Huisstijl-Algemenevoorwaarden"/>
                </w:pPr>
                <w:r>
                  <w:t>Correspondentie uitsluitend richten aan het retouradres met vermelding van de datum en het kenmerk van deze brief.</w:t>
                </w:r>
              </w:p>
              <w:p w14:paraId="44A21C19" w14:textId="77777777" w:rsidR="00CD5856" w:rsidRDefault="00CD5856"/>
            </w:txbxContent>
          </v:textbox>
          <w10:wrap anchorx="page" anchory="page"/>
        </v:shape>
      </w:pict>
    </w:r>
    <w:r>
      <w:rPr>
        <w:lang w:eastAsia="nl-NL" w:bidi="ar-SA"/>
      </w:rPr>
      <w:pict w14:anchorId="0B7872E1">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CA7444F" w14:textId="4CE07724" w:rsidR="00CD5856" w:rsidRDefault="00A81BB0">
                <w:pPr>
                  <w:pStyle w:val="Huisstijl-Datumenbetreft"/>
                  <w:tabs>
                    <w:tab w:val="clear" w:pos="737"/>
                    <w:tab w:val="left" w:pos="-5954"/>
                    <w:tab w:val="left" w:pos="-5670"/>
                    <w:tab w:val="left" w:pos="1134"/>
                  </w:tabs>
                </w:pPr>
                <w:r>
                  <w:t>Datum</w:t>
                </w:r>
                <w:r w:rsidR="00E1490C">
                  <w:tab/>
                </w:r>
                <w:r>
                  <w:t>7 april 2025</w:t>
                </w:r>
              </w:p>
              <w:p w14:paraId="17F480F0" w14:textId="77777777" w:rsidR="00CD5856" w:rsidRDefault="00A81BB0">
                <w:pPr>
                  <w:pStyle w:val="Huisstijl-Datumenbetreft"/>
                  <w:tabs>
                    <w:tab w:val="clear" w:pos="737"/>
                    <w:tab w:val="left" w:pos="-5954"/>
                    <w:tab w:val="left" w:pos="-5670"/>
                    <w:tab w:val="left" w:pos="1134"/>
                  </w:tabs>
                </w:pPr>
                <w:r>
                  <w:t>Betreft</w:t>
                </w:r>
                <w:r w:rsidR="00E1490C">
                  <w:tab/>
                </w:r>
                <w:r w:rsidR="00C16787">
                  <w:t>Jaarbeeld IGJ 2024</w:t>
                </w:r>
              </w:p>
              <w:p w14:paraId="1A0342CB"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6DBCEEC">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437BF24" w14:textId="77777777" w:rsidR="00CD5856" w:rsidRDefault="00CD5856">
                <w:pPr>
                  <w:pStyle w:val="Huisstijl-Toezendgegevens"/>
                </w:pPr>
              </w:p>
            </w:txbxContent>
          </v:textbox>
          <w10:wrap anchorx="page" anchory="page"/>
        </v:shape>
      </w:pict>
    </w:r>
    <w:r>
      <w:rPr>
        <w:lang w:eastAsia="nl-NL" w:bidi="ar-SA"/>
      </w:rPr>
      <w:pict w14:anchorId="599DFB84">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3A36E75" w14:textId="77777777" w:rsidR="00CD5856" w:rsidRDefault="00A81BB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CC6D13F">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7C4D85E" w14:textId="77777777" w:rsidR="00CD5856" w:rsidRDefault="00A81BB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7D67" w14:textId="77777777" w:rsidR="00CD5856" w:rsidRDefault="00A81BB0">
    <w:pPr>
      <w:pStyle w:val="Koptekst"/>
    </w:pPr>
    <w:r>
      <w:rPr>
        <w:lang w:eastAsia="nl-NL" w:bidi="ar-SA"/>
      </w:rPr>
      <w:pict w14:anchorId="0A2FD69C">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C6AED0E" w14:textId="77777777" w:rsidR="00CD5856" w:rsidRDefault="00A81BB0">
                <w:pPr>
                  <w:pStyle w:val="Huisstijl-ReferentiegegevenskopW2"/>
                </w:pPr>
                <w:r w:rsidRPr="008D59C5">
                  <w:t>Kenmerk</w:t>
                </w:r>
              </w:p>
              <w:p w14:paraId="1D14F54D" w14:textId="77777777" w:rsidR="00C95CA9" w:rsidRPr="00C95CA9" w:rsidRDefault="00A81BB0" w:rsidP="00C95CA9">
                <w:pPr>
                  <w:pStyle w:val="Huisstijl-Referentiegegevens"/>
                </w:pPr>
                <w:r w:rsidRPr="00C95CA9">
                  <w:t>4080757-1080893-IGJ</w:t>
                </w:r>
              </w:p>
              <w:p w14:paraId="48133BD3" w14:textId="77777777" w:rsidR="00CD5856" w:rsidRDefault="00CD5856">
                <w:pPr>
                  <w:pStyle w:val="Huisstijl-Referentiegegevens"/>
                </w:pPr>
              </w:p>
            </w:txbxContent>
          </v:textbox>
          <w10:wrap anchorx="page" anchory="page"/>
        </v:shape>
      </w:pict>
    </w:r>
    <w:r>
      <w:rPr>
        <w:lang w:eastAsia="nl-NL" w:bidi="ar-SA"/>
      </w:rPr>
      <w:pict w14:anchorId="6848C8C8">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53801FE" w14:textId="77777777" w:rsidR="00CD5856" w:rsidRDefault="00A81BB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34930">
                  <w:fldChar w:fldCharType="begin"/>
                </w:r>
                <w:r>
                  <w:instrText xml:space="preserve"> SECTIONPAGES  \* Arabic  \* MERGEFORMAT </w:instrText>
                </w:r>
                <w:r w:rsidR="00534930">
                  <w:fldChar w:fldCharType="separate"/>
                </w:r>
                <w:r w:rsidR="00534930">
                  <w:rPr>
                    <w:noProof/>
                  </w:rPr>
                  <w:t>2</w:t>
                </w:r>
                <w:r w:rsidR="00534930">
                  <w:rPr>
                    <w:noProof/>
                  </w:rPr>
                  <w:fldChar w:fldCharType="end"/>
                </w:r>
              </w:p>
              <w:p w14:paraId="30B154C0" w14:textId="77777777" w:rsidR="00CD5856" w:rsidRDefault="00CD5856"/>
              <w:p w14:paraId="1E0D1DAC" w14:textId="77777777" w:rsidR="00CD5856" w:rsidRDefault="00CD5856">
                <w:pPr>
                  <w:pStyle w:val="Huisstijl-Paginanummer"/>
                </w:pPr>
              </w:p>
              <w:p w14:paraId="783813BE"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429F" w14:textId="77777777" w:rsidR="00CD5856" w:rsidRDefault="00A81BB0">
    <w:pPr>
      <w:pStyle w:val="Koptekst"/>
    </w:pPr>
    <w:r>
      <w:rPr>
        <w:lang w:eastAsia="nl-NL" w:bidi="ar-SA"/>
      </w:rPr>
      <w:pict w14:anchorId="4B4B7DA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152525AF" w14:textId="77777777" w:rsidR="00CD5856" w:rsidRDefault="00A81BB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93B22">
                      <w:t>26 juni 2014</w:t>
                    </w:r>
                  </w:sdtContent>
                </w:sdt>
              </w:p>
              <w:p w14:paraId="4D236791" w14:textId="77777777" w:rsidR="00CD5856" w:rsidRDefault="00A81BB0">
                <w:pPr>
                  <w:pStyle w:val="Huisstijl-Datumenbetreft"/>
                  <w:tabs>
                    <w:tab w:val="left" w:pos="-5954"/>
                    <w:tab w:val="left" w:pos="-5670"/>
                  </w:tabs>
                </w:pPr>
                <w:r>
                  <w:t>Betreft</w:t>
                </w:r>
                <w:r>
                  <w:tab/>
                </w:r>
                <w:proofErr w:type="spellStart"/>
                <w:r w:rsidR="008D59C5">
                  <w:t>BETREFT</w:t>
                </w:r>
                <w:proofErr w:type="spellEnd"/>
              </w:p>
              <w:p w14:paraId="6248F9F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A1FE661" wp14:editId="24D5DD0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B8C0099" wp14:editId="04FFBEE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24A9AA6">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CEB039B" w14:textId="77777777" w:rsidR="00CD5856" w:rsidRDefault="00A81BB0">
                <w:pPr>
                  <w:pStyle w:val="Huisstijl-Afzendgegevens"/>
                </w:pPr>
                <w:r w:rsidRPr="008D59C5">
                  <w:t>Rijnstraat 50</w:t>
                </w:r>
              </w:p>
              <w:p w14:paraId="1EF62A2D" w14:textId="77777777" w:rsidR="00CD5856" w:rsidRDefault="00A81BB0">
                <w:pPr>
                  <w:pStyle w:val="Huisstijl-Afzendgegevens"/>
                </w:pPr>
                <w:r w:rsidRPr="008D59C5">
                  <w:t xml:space="preserve">Den </w:t>
                </w:r>
                <w:r w:rsidRPr="008D59C5">
                  <w:t>Haag</w:t>
                </w:r>
              </w:p>
              <w:p w14:paraId="64BCC428" w14:textId="77777777" w:rsidR="00CD5856" w:rsidRDefault="00A81BB0">
                <w:pPr>
                  <w:pStyle w:val="Huisstijl-Afzendgegevens"/>
                </w:pPr>
                <w:r w:rsidRPr="008D59C5">
                  <w:t>www.rijksoverheid.nl</w:t>
                </w:r>
              </w:p>
              <w:p w14:paraId="38BE1B22" w14:textId="77777777" w:rsidR="00CD5856" w:rsidRDefault="00A81BB0">
                <w:pPr>
                  <w:pStyle w:val="Huisstijl-AfzendgegevenskopW1"/>
                </w:pPr>
                <w:r>
                  <w:t>Contactpersoon</w:t>
                </w:r>
              </w:p>
              <w:p w14:paraId="7023B0B4" w14:textId="77777777" w:rsidR="00CD5856" w:rsidRDefault="00A81BB0">
                <w:pPr>
                  <w:pStyle w:val="Huisstijl-Afzendgegevens"/>
                </w:pPr>
                <w:r w:rsidRPr="008D59C5">
                  <w:t>ing. J.A. Ramlal</w:t>
                </w:r>
              </w:p>
              <w:p w14:paraId="243EE2ED" w14:textId="77777777" w:rsidR="00CD5856" w:rsidRDefault="00A81BB0">
                <w:pPr>
                  <w:pStyle w:val="Huisstijl-Afzendgegevens"/>
                </w:pPr>
                <w:r w:rsidRPr="008D59C5">
                  <w:t>ja.ramlal@minvws.nl</w:t>
                </w:r>
              </w:p>
              <w:p w14:paraId="1B94698E" w14:textId="77777777" w:rsidR="00CD5856" w:rsidRDefault="00A81BB0">
                <w:pPr>
                  <w:pStyle w:val="Huisstijl-ReferentiegegevenskopW2"/>
                </w:pPr>
                <w:r>
                  <w:t>Ons kenmerk</w:t>
                </w:r>
              </w:p>
              <w:p w14:paraId="27A21CB1" w14:textId="77777777" w:rsidR="00CD5856" w:rsidRDefault="00A81BB0">
                <w:pPr>
                  <w:pStyle w:val="Huisstijl-Referentiegegevens"/>
                </w:pPr>
                <w:r>
                  <w:t>KENMERK</w:t>
                </w:r>
              </w:p>
              <w:p w14:paraId="11337D4F" w14:textId="77777777" w:rsidR="00CD5856" w:rsidRDefault="00A81BB0">
                <w:pPr>
                  <w:pStyle w:val="Huisstijl-ReferentiegegevenskopW1"/>
                </w:pPr>
                <w:r>
                  <w:t>Uw kenmerk</w:t>
                </w:r>
              </w:p>
              <w:p w14:paraId="7F5AEC5A" w14:textId="77777777" w:rsidR="00CD5856" w:rsidRDefault="00A81BB0">
                <w:pPr>
                  <w:pStyle w:val="Huisstijl-Referentiegegevens"/>
                </w:pPr>
                <w:r>
                  <w:t>UW BRIEF</w:t>
                </w:r>
              </w:p>
            </w:txbxContent>
          </v:textbox>
          <w10:wrap anchorx="page" anchory="page"/>
        </v:shape>
      </w:pict>
    </w:r>
    <w:r>
      <w:rPr>
        <w:lang w:eastAsia="nl-NL" w:bidi="ar-SA"/>
      </w:rPr>
      <w:pict w14:anchorId="631BB522">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1651103C" w14:textId="77777777" w:rsidR="00CD5856" w:rsidRDefault="00A81BB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900C998">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8A5CCBF" w14:textId="77777777" w:rsidR="00CD5856" w:rsidRDefault="00A81BB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6E42A9CD">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79EAE0F3" w14:textId="77777777" w:rsidR="00CD5856" w:rsidRDefault="00CD5856">
                <w:pPr>
                  <w:pStyle w:val="Huisstijl-Toezendgegevens"/>
                </w:pPr>
              </w:p>
            </w:txbxContent>
          </v:textbox>
          <w10:wrap anchorx="page" anchory="page"/>
        </v:shape>
      </w:pict>
    </w:r>
    <w:r>
      <w:rPr>
        <w:lang w:eastAsia="nl-NL" w:bidi="ar-SA"/>
      </w:rPr>
      <w:pict w14:anchorId="0E7918A8">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31FBC6E" w14:textId="77777777" w:rsidR="00CD5856" w:rsidRDefault="00A81BB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09182E9C">
      <w:numFmt w:val="bullet"/>
      <w:lvlText w:val=""/>
      <w:lvlJc w:val="left"/>
      <w:pPr>
        <w:ind w:left="720" w:hanging="360"/>
      </w:pPr>
      <w:rPr>
        <w:rFonts w:ascii="Wingdings" w:eastAsia="DejaVu Sans" w:hAnsi="Wingdings" w:cs="Lohit Hindi" w:hint="default"/>
      </w:rPr>
    </w:lvl>
    <w:lvl w:ilvl="1" w:tplc="A066DC0A" w:tentative="1">
      <w:start w:val="1"/>
      <w:numFmt w:val="bullet"/>
      <w:lvlText w:val="o"/>
      <w:lvlJc w:val="left"/>
      <w:pPr>
        <w:ind w:left="1440" w:hanging="360"/>
      </w:pPr>
      <w:rPr>
        <w:rFonts w:ascii="Courier New" w:hAnsi="Courier New" w:cs="Courier New" w:hint="default"/>
      </w:rPr>
    </w:lvl>
    <w:lvl w:ilvl="2" w:tplc="06903E76" w:tentative="1">
      <w:start w:val="1"/>
      <w:numFmt w:val="bullet"/>
      <w:lvlText w:val=""/>
      <w:lvlJc w:val="left"/>
      <w:pPr>
        <w:ind w:left="2160" w:hanging="360"/>
      </w:pPr>
      <w:rPr>
        <w:rFonts w:ascii="Wingdings" w:hAnsi="Wingdings" w:hint="default"/>
      </w:rPr>
    </w:lvl>
    <w:lvl w:ilvl="3" w:tplc="C84A5412" w:tentative="1">
      <w:start w:val="1"/>
      <w:numFmt w:val="bullet"/>
      <w:lvlText w:val=""/>
      <w:lvlJc w:val="left"/>
      <w:pPr>
        <w:ind w:left="2880" w:hanging="360"/>
      </w:pPr>
      <w:rPr>
        <w:rFonts w:ascii="Symbol" w:hAnsi="Symbol" w:hint="default"/>
      </w:rPr>
    </w:lvl>
    <w:lvl w:ilvl="4" w:tplc="C6C02CBA" w:tentative="1">
      <w:start w:val="1"/>
      <w:numFmt w:val="bullet"/>
      <w:lvlText w:val="o"/>
      <w:lvlJc w:val="left"/>
      <w:pPr>
        <w:ind w:left="3600" w:hanging="360"/>
      </w:pPr>
      <w:rPr>
        <w:rFonts w:ascii="Courier New" w:hAnsi="Courier New" w:cs="Courier New" w:hint="default"/>
      </w:rPr>
    </w:lvl>
    <w:lvl w:ilvl="5" w:tplc="5CBCF700" w:tentative="1">
      <w:start w:val="1"/>
      <w:numFmt w:val="bullet"/>
      <w:lvlText w:val=""/>
      <w:lvlJc w:val="left"/>
      <w:pPr>
        <w:ind w:left="4320" w:hanging="360"/>
      </w:pPr>
      <w:rPr>
        <w:rFonts w:ascii="Wingdings" w:hAnsi="Wingdings" w:hint="default"/>
      </w:rPr>
    </w:lvl>
    <w:lvl w:ilvl="6" w:tplc="6ACED0A6" w:tentative="1">
      <w:start w:val="1"/>
      <w:numFmt w:val="bullet"/>
      <w:lvlText w:val=""/>
      <w:lvlJc w:val="left"/>
      <w:pPr>
        <w:ind w:left="5040" w:hanging="360"/>
      </w:pPr>
      <w:rPr>
        <w:rFonts w:ascii="Symbol" w:hAnsi="Symbol" w:hint="default"/>
      </w:rPr>
    </w:lvl>
    <w:lvl w:ilvl="7" w:tplc="2D687CFE" w:tentative="1">
      <w:start w:val="1"/>
      <w:numFmt w:val="bullet"/>
      <w:lvlText w:val="o"/>
      <w:lvlJc w:val="left"/>
      <w:pPr>
        <w:ind w:left="5760" w:hanging="360"/>
      </w:pPr>
      <w:rPr>
        <w:rFonts w:ascii="Courier New" w:hAnsi="Courier New" w:cs="Courier New" w:hint="default"/>
      </w:rPr>
    </w:lvl>
    <w:lvl w:ilvl="8" w:tplc="7D14F4D2" w:tentative="1">
      <w:start w:val="1"/>
      <w:numFmt w:val="bullet"/>
      <w:lvlText w:val=""/>
      <w:lvlJc w:val="left"/>
      <w:pPr>
        <w:ind w:left="6480" w:hanging="360"/>
      </w:pPr>
      <w:rPr>
        <w:rFonts w:ascii="Wingdings" w:hAnsi="Wingdings" w:hint="default"/>
      </w:rPr>
    </w:lvl>
  </w:abstractNum>
  <w:num w:numId="1" w16cid:durableId="110121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12DE"/>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215CB5"/>
    <w:rsid w:val="00235AED"/>
    <w:rsid w:val="00241BB9"/>
    <w:rsid w:val="00297795"/>
    <w:rsid w:val="002B1D9F"/>
    <w:rsid w:val="002B504F"/>
    <w:rsid w:val="002F4886"/>
    <w:rsid w:val="00334C45"/>
    <w:rsid w:val="003451E2"/>
    <w:rsid w:val="00347F1B"/>
    <w:rsid w:val="003B0BB2"/>
    <w:rsid w:val="003B287C"/>
    <w:rsid w:val="003B48D4"/>
    <w:rsid w:val="003C472B"/>
    <w:rsid w:val="003C6ED5"/>
    <w:rsid w:val="003C700C"/>
    <w:rsid w:val="003C7185"/>
    <w:rsid w:val="003D27F8"/>
    <w:rsid w:val="003F3A47"/>
    <w:rsid w:val="0043480A"/>
    <w:rsid w:val="00437B5F"/>
    <w:rsid w:val="004509BE"/>
    <w:rsid w:val="0045486D"/>
    <w:rsid w:val="00463DBC"/>
    <w:rsid w:val="0048498B"/>
    <w:rsid w:val="004934A8"/>
    <w:rsid w:val="004F0B09"/>
    <w:rsid w:val="00516D6A"/>
    <w:rsid w:val="00523C02"/>
    <w:rsid w:val="00534930"/>
    <w:rsid w:val="00544135"/>
    <w:rsid w:val="005600D7"/>
    <w:rsid w:val="005677D6"/>
    <w:rsid w:val="00582E97"/>
    <w:rsid w:val="00587714"/>
    <w:rsid w:val="005C3CD4"/>
    <w:rsid w:val="005D327A"/>
    <w:rsid w:val="0063555A"/>
    <w:rsid w:val="00686885"/>
    <w:rsid w:val="006922AC"/>
    <w:rsid w:val="00697032"/>
    <w:rsid w:val="006B0406"/>
    <w:rsid w:val="006B16C1"/>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75285"/>
    <w:rsid w:val="00985A65"/>
    <w:rsid w:val="009A31BF"/>
    <w:rsid w:val="009B2459"/>
    <w:rsid w:val="009C4777"/>
    <w:rsid w:val="009D3C77"/>
    <w:rsid w:val="009D7D63"/>
    <w:rsid w:val="009F419D"/>
    <w:rsid w:val="00A52DBE"/>
    <w:rsid w:val="00A81BB0"/>
    <w:rsid w:val="00A83BE3"/>
    <w:rsid w:val="00AA61EA"/>
    <w:rsid w:val="00AE3B5A"/>
    <w:rsid w:val="00AF6BEC"/>
    <w:rsid w:val="00B8296E"/>
    <w:rsid w:val="00B82F43"/>
    <w:rsid w:val="00BA7566"/>
    <w:rsid w:val="00BB406D"/>
    <w:rsid w:val="00BC481F"/>
    <w:rsid w:val="00BD75C1"/>
    <w:rsid w:val="00C16787"/>
    <w:rsid w:val="00C3438D"/>
    <w:rsid w:val="00C62B6C"/>
    <w:rsid w:val="00C81260"/>
    <w:rsid w:val="00C95CA9"/>
    <w:rsid w:val="00CA061B"/>
    <w:rsid w:val="00CD4AED"/>
    <w:rsid w:val="00CD5856"/>
    <w:rsid w:val="00CF0F2E"/>
    <w:rsid w:val="00CF3E82"/>
    <w:rsid w:val="00D54679"/>
    <w:rsid w:val="00D677AC"/>
    <w:rsid w:val="00D67BAF"/>
    <w:rsid w:val="00DA15A1"/>
    <w:rsid w:val="00DC7639"/>
    <w:rsid w:val="00E1490C"/>
    <w:rsid w:val="00E37122"/>
    <w:rsid w:val="00E85195"/>
    <w:rsid w:val="00EA275E"/>
    <w:rsid w:val="00EB7FA7"/>
    <w:rsid w:val="00EE23CE"/>
    <w:rsid w:val="00EE2A9D"/>
    <w:rsid w:val="00F32EA9"/>
    <w:rsid w:val="00F472C4"/>
    <w:rsid w:val="00F56EBE"/>
    <w:rsid w:val="00F72360"/>
    <w:rsid w:val="00F847BF"/>
    <w:rsid w:val="00F87E88"/>
    <w:rsid w:val="00F93B22"/>
    <w:rsid w:val="00FB7B2A"/>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4DFB437"/>
  <w15:docId w15:val="{F4FBB7BB-3BBA-427A-9D3B-98360AA5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F93B22"/>
    <w:rPr>
      <w:color w:val="0000FF" w:themeColor="hyperlink"/>
      <w:u w:val="single"/>
    </w:rPr>
  </w:style>
  <w:style w:type="character" w:styleId="Onopgelostemelding">
    <w:name w:val="Unresolved Mention"/>
    <w:basedOn w:val="Standaardalinea-lettertype"/>
    <w:uiPriority w:val="99"/>
    <w:semiHidden/>
    <w:unhideWhenUsed/>
    <w:rsid w:val="00F93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1085</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2025-03-28T11:22:00.0000000Z</lastPrinted>
  <dcterms:created xsi:type="dcterms:W3CDTF">2014-06-26T12:56:00.0000000Z</dcterms:created>
  <dcterms:modified xsi:type="dcterms:W3CDTF">2025-04-07T09:32:00.0000000Z</dcterms:modified>
  <dc:creator/>
  <dc:description>------------------------</dc:description>
  <dc:subject/>
  <keywords/>
  <version/>
  <category/>
</coreProperties>
</file>