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611D" w:rsidRDefault="0060540B" w14:paraId="7C05481B" w14:textId="77777777">
      <w:r>
        <w:t>Geachte voorzitter,</w:t>
      </w:r>
    </w:p>
    <w:p w:rsidRPr="0060540B" w:rsidR="00D3611D" w:rsidRDefault="00D3611D" w14:paraId="7C05481C" w14:textId="77777777"/>
    <w:p w:rsidRPr="0060540B" w:rsidR="0060540B" w:rsidP="0060540B" w:rsidRDefault="0060540B" w14:paraId="6299EFD0" w14:textId="2E308FE3">
      <w:pPr>
        <w:rPr>
          <w:rFonts w:eastAsia="Times New Roman"/>
        </w:rPr>
      </w:pPr>
      <w:r w:rsidRPr="0060540B">
        <w:rPr>
          <w:rFonts w:eastAsia="Times New Roman"/>
        </w:rPr>
        <w:t xml:space="preserve">In uw brief van 1 april jl. aan de minister van Financiën heeft de Tweede Kamer een parlementair behandelvoorbehoud uitgesproken over de EU-voorstellen Omnibus I ten aanzien van de Corporate </w:t>
      </w:r>
      <w:proofErr w:type="spellStart"/>
      <w:r w:rsidRPr="0060540B">
        <w:rPr>
          <w:rFonts w:eastAsia="Times New Roman"/>
        </w:rPr>
        <w:t>Sustainability</w:t>
      </w:r>
      <w:proofErr w:type="spellEnd"/>
      <w:r w:rsidRPr="0060540B">
        <w:rPr>
          <w:rFonts w:eastAsia="Times New Roman"/>
        </w:rPr>
        <w:t xml:space="preserve"> Reporting Directive (CSRD) en de Corporate </w:t>
      </w:r>
      <w:proofErr w:type="spellStart"/>
      <w:r w:rsidRPr="0060540B">
        <w:rPr>
          <w:rFonts w:eastAsia="Times New Roman"/>
        </w:rPr>
        <w:t>Sustainability</w:t>
      </w:r>
      <w:proofErr w:type="spellEnd"/>
      <w:r w:rsidRPr="0060540B">
        <w:rPr>
          <w:rFonts w:eastAsia="Times New Roman"/>
        </w:rPr>
        <w:t xml:space="preserve"> </w:t>
      </w:r>
      <w:proofErr w:type="spellStart"/>
      <w:r w:rsidRPr="0060540B">
        <w:rPr>
          <w:rFonts w:eastAsia="Times New Roman"/>
        </w:rPr>
        <w:t>Due</w:t>
      </w:r>
      <w:proofErr w:type="spellEnd"/>
      <w:r w:rsidRPr="0060540B">
        <w:rPr>
          <w:rFonts w:eastAsia="Times New Roman"/>
        </w:rPr>
        <w:t xml:space="preserve"> Diligence Directive (CSDDD)</w:t>
      </w:r>
      <w:r w:rsidR="006930B7">
        <w:rPr>
          <w:rFonts w:eastAsia="Times New Roman"/>
        </w:rPr>
        <w:t>.</w:t>
      </w:r>
      <w:r w:rsidRPr="0060540B">
        <w:rPr>
          <w:rStyle w:val="FootnoteReference"/>
          <w:rFonts w:eastAsia="Times New Roman"/>
        </w:rPr>
        <w:footnoteReference w:id="1"/>
      </w:r>
    </w:p>
    <w:p w:rsidR="0060540B" w:rsidP="0060540B" w:rsidRDefault="0060540B" w14:paraId="6D8A4B89" w14:textId="77777777">
      <w:pPr>
        <w:rPr>
          <w:rFonts w:eastAsia="Times New Roman"/>
        </w:rPr>
      </w:pPr>
    </w:p>
    <w:p w:rsidRPr="0060540B" w:rsidR="0060540B" w:rsidP="0060540B" w:rsidRDefault="0060540B" w14:paraId="4691F1E1" w14:textId="38C80C3D">
      <w:pPr>
        <w:rPr>
          <w:rFonts w:eastAsia="Times New Roman"/>
        </w:rPr>
      </w:pPr>
      <w:r w:rsidRPr="0060540B">
        <w:rPr>
          <w:rFonts w:eastAsia="Times New Roman"/>
        </w:rPr>
        <w:t xml:space="preserve">Met het oog op het behandelvoorbehoud van uw Kamer hecht ik eraan u tijdig te informeren dat een deelakkoord aanstaande is, zodat u het indien gewenst kunt bespreken. </w:t>
      </w:r>
    </w:p>
    <w:p w:rsidR="0060540B" w:rsidP="0060540B" w:rsidRDefault="0060540B" w14:paraId="5C2F238E" w14:textId="77777777">
      <w:pPr>
        <w:rPr>
          <w:rFonts w:eastAsia="Times New Roman"/>
        </w:rPr>
      </w:pPr>
    </w:p>
    <w:p w:rsidR="00974279" w:rsidP="00974279" w:rsidRDefault="0060540B" w14:paraId="01273B70" w14:textId="3E92B156">
      <w:pPr>
        <w:rPr>
          <w:rFonts w:eastAsia="Times New Roman"/>
        </w:rPr>
      </w:pPr>
      <w:r w:rsidRPr="0060540B">
        <w:rPr>
          <w:rFonts w:eastAsia="Times New Roman"/>
        </w:rPr>
        <w:t>Het Poolse EU-voorzitterschap is voornemens om op korte termijn tot definitieve besluitvorming over te gaan voor een gedeelte van het Omnibus I-pakket, het “stop-</w:t>
      </w:r>
      <w:proofErr w:type="spellStart"/>
      <w:r w:rsidRPr="0060540B">
        <w:rPr>
          <w:rFonts w:eastAsia="Times New Roman"/>
        </w:rPr>
        <w:t>the</w:t>
      </w:r>
      <w:proofErr w:type="spellEnd"/>
      <w:r w:rsidRPr="0060540B">
        <w:rPr>
          <w:rFonts w:eastAsia="Times New Roman"/>
        </w:rPr>
        <w:t>-</w:t>
      </w:r>
      <w:proofErr w:type="spellStart"/>
      <w:r w:rsidRPr="0060540B">
        <w:rPr>
          <w:rFonts w:eastAsia="Times New Roman"/>
        </w:rPr>
        <w:t>clock</w:t>
      </w:r>
      <w:proofErr w:type="spellEnd"/>
      <w:r w:rsidRPr="0060540B">
        <w:rPr>
          <w:rFonts w:eastAsia="Times New Roman"/>
        </w:rPr>
        <w:t>”-voorstel</w:t>
      </w:r>
      <w:r w:rsidR="006930B7">
        <w:rPr>
          <w:rFonts w:eastAsia="Times New Roman"/>
        </w:rPr>
        <w:t>.</w:t>
      </w:r>
      <w:r w:rsidRPr="0060540B">
        <w:rPr>
          <w:rStyle w:val="FootnoteReference"/>
          <w:rFonts w:eastAsia="Times New Roman"/>
        </w:rPr>
        <w:footnoteReference w:id="2"/>
      </w:r>
      <w:r w:rsidRPr="0060540B">
        <w:rPr>
          <w:rFonts w:eastAsia="Times New Roman"/>
        </w:rPr>
        <w:t xml:space="preserve"> </w:t>
      </w:r>
      <w:r w:rsidR="00974279">
        <w:rPr>
          <w:rFonts w:eastAsia="Times New Roman"/>
        </w:rPr>
        <w:t>Dit betreft</w:t>
      </w:r>
      <w:r w:rsidRPr="00D80A7D" w:rsidR="00974279">
        <w:rPr>
          <w:rFonts w:eastAsia="Times New Roman"/>
        </w:rPr>
        <w:t xml:space="preserve"> een verlenging met één jaar van de implementatietermijn naar juli 2027 (i.p.v. 2026) en toepassingsdatum naar juli 2028 (i.p.v. 2027) voor de eerste groep bedrijven van de CSDDD. Voor de CSRD gaat het om een uitstel van twee jaar voor de groep bedrijven die verplicht zouden worden om over boekjaar 2025 en 2026 te gaan rapporteren.</w:t>
      </w:r>
      <w:r w:rsidR="00974279">
        <w:rPr>
          <w:rFonts w:eastAsia="Times New Roman"/>
        </w:rPr>
        <w:t xml:space="preserve"> Deze verlenging is nodig omdat de onderhandelingen over het Omnibus I voorstel kunnen resulteren in inhoudelijke aanpassingen van de CSDDD en CSRD die verwerkt moeten worden in de nationale omzetting van deze richtlijnen. </w:t>
      </w:r>
    </w:p>
    <w:p w:rsidR="00974279" w:rsidP="00974279" w:rsidRDefault="00974279" w14:paraId="591FE1A5" w14:textId="77777777">
      <w:pPr>
        <w:rPr>
          <w:rFonts w:eastAsia="Times New Roman"/>
        </w:rPr>
      </w:pPr>
    </w:p>
    <w:p w:rsidRPr="0060540B" w:rsidR="0060540B" w:rsidP="0060540B" w:rsidRDefault="0060540B" w14:paraId="67F90D1E" w14:textId="37206C5B">
      <w:pPr>
        <w:rPr>
          <w:rFonts w:eastAsia="Times New Roman"/>
        </w:rPr>
      </w:pPr>
      <w:r w:rsidRPr="0060540B">
        <w:rPr>
          <w:rFonts w:eastAsia="Times New Roman"/>
        </w:rPr>
        <w:t xml:space="preserve">Zowel de Raad als het Europees Parlement hebben hun posities vastgesteld en daarbij geen wijzigingen aangebracht in het Commissievoorstel. Daarmee vervalt de noodzaak tot </w:t>
      </w:r>
      <w:proofErr w:type="spellStart"/>
      <w:r w:rsidRPr="0060540B">
        <w:rPr>
          <w:rFonts w:eastAsia="Times New Roman"/>
        </w:rPr>
        <w:t>triloogonderhandelingen</w:t>
      </w:r>
      <w:proofErr w:type="spellEnd"/>
      <w:r w:rsidRPr="0060540B">
        <w:rPr>
          <w:rFonts w:eastAsia="Times New Roman"/>
        </w:rPr>
        <w:t xml:space="preserve"> en is agendering in de Raad op zeer korte termijn mogelijk om het richtlijnvoorstel vast te stellen. Het is de verwachting dat het voorzitterschap het voorstel al op 14 april als hamerstuk voorlegt aan de Raad.</w:t>
      </w:r>
    </w:p>
    <w:p w:rsidR="0060540B" w:rsidP="0060540B" w:rsidRDefault="0060540B" w14:paraId="5613F34C" w14:textId="77777777">
      <w:pPr>
        <w:rPr>
          <w:rFonts w:eastAsia="Times New Roman"/>
        </w:rPr>
      </w:pPr>
    </w:p>
    <w:p w:rsidRPr="0060540B" w:rsidR="0060540B" w:rsidP="0060540B" w:rsidRDefault="0060540B" w14:paraId="58792392" w14:textId="1773F1E7">
      <w:pPr>
        <w:rPr>
          <w:rFonts w:eastAsia="Times New Roman"/>
        </w:rPr>
      </w:pPr>
      <w:r w:rsidRPr="0060540B">
        <w:rPr>
          <w:rFonts w:eastAsia="Times New Roman"/>
        </w:rPr>
        <w:t>Zoals aangegeven in het BNC-fiche (Kamerstuk 22112-4012)</w:t>
      </w:r>
      <w:r w:rsidRPr="0060540B">
        <w:rPr>
          <w:rStyle w:val="FootnoteReference"/>
          <w:rFonts w:eastAsia="Times New Roman"/>
        </w:rPr>
        <w:footnoteReference w:id="3"/>
      </w:r>
      <w:r w:rsidRPr="0060540B">
        <w:rPr>
          <w:rFonts w:eastAsia="Times New Roman"/>
        </w:rPr>
        <w:t xml:space="preserve"> steunt het kabinet het “stop-</w:t>
      </w:r>
      <w:proofErr w:type="spellStart"/>
      <w:r w:rsidRPr="0060540B">
        <w:rPr>
          <w:rFonts w:eastAsia="Times New Roman"/>
        </w:rPr>
        <w:t>the</w:t>
      </w:r>
      <w:proofErr w:type="spellEnd"/>
      <w:r w:rsidRPr="0060540B">
        <w:rPr>
          <w:rFonts w:eastAsia="Times New Roman"/>
        </w:rPr>
        <w:t>-</w:t>
      </w:r>
      <w:proofErr w:type="spellStart"/>
      <w:r w:rsidRPr="0060540B">
        <w:rPr>
          <w:rFonts w:eastAsia="Times New Roman"/>
        </w:rPr>
        <w:t>clock</w:t>
      </w:r>
      <w:proofErr w:type="spellEnd"/>
      <w:r w:rsidRPr="0060540B">
        <w:rPr>
          <w:rFonts w:eastAsia="Times New Roman"/>
        </w:rPr>
        <w:t xml:space="preserve">”-voorstel. Het kabinet zal dan ook in aanloop naar de </w:t>
      </w:r>
      <w:r w:rsidRPr="0060540B">
        <w:rPr>
          <w:rFonts w:eastAsia="Times New Roman"/>
        </w:rPr>
        <w:lastRenderedPageBreak/>
        <w:t xml:space="preserve">stemming in de Raad een voornemen tot instemmen uitspreken. De minister van Financiën, verantwoordelijk voor de CSRD, heeft uw Kamer via de geannoteerde agenda van de Eurogroep en informele </w:t>
      </w:r>
      <w:proofErr w:type="spellStart"/>
      <w:r w:rsidRPr="0060540B">
        <w:rPr>
          <w:rFonts w:eastAsia="Times New Roman"/>
        </w:rPr>
        <w:t>Ecofinraad</w:t>
      </w:r>
      <w:proofErr w:type="spellEnd"/>
      <w:r w:rsidRPr="0060540B">
        <w:rPr>
          <w:rFonts w:eastAsia="Times New Roman"/>
        </w:rPr>
        <w:t xml:space="preserve"> van 11-12 april 2025 geïnformeerd over het voornemen om wat de CSRD betreft in te stemmen met het “stop-</w:t>
      </w:r>
      <w:proofErr w:type="spellStart"/>
      <w:r w:rsidRPr="0060540B">
        <w:rPr>
          <w:rFonts w:eastAsia="Times New Roman"/>
        </w:rPr>
        <w:t>the</w:t>
      </w:r>
      <w:proofErr w:type="spellEnd"/>
      <w:r w:rsidRPr="0060540B">
        <w:rPr>
          <w:rFonts w:eastAsia="Times New Roman"/>
        </w:rPr>
        <w:t>-</w:t>
      </w:r>
      <w:proofErr w:type="spellStart"/>
      <w:r w:rsidRPr="0060540B">
        <w:rPr>
          <w:rFonts w:eastAsia="Times New Roman"/>
        </w:rPr>
        <w:t>clock</w:t>
      </w:r>
      <w:proofErr w:type="spellEnd"/>
      <w:r w:rsidRPr="0060540B">
        <w:rPr>
          <w:rFonts w:eastAsia="Times New Roman"/>
        </w:rPr>
        <w:t xml:space="preserve">”-voorstel en hierover tijdens het Commissiedebat op 2 april jl. van gedachten gewisseld met uw Kamer. </w:t>
      </w:r>
    </w:p>
    <w:p w:rsidR="0060540B" w:rsidP="0060540B" w:rsidRDefault="0060540B" w14:paraId="2BB722AC" w14:textId="77777777">
      <w:pPr>
        <w:rPr>
          <w:rFonts w:eastAsia="Times New Roman"/>
        </w:rPr>
      </w:pPr>
    </w:p>
    <w:p w:rsidRPr="0060540B" w:rsidR="0060540B" w:rsidP="0060540B" w:rsidRDefault="0060540B" w14:paraId="3A56728E" w14:textId="56699648">
      <w:pPr>
        <w:rPr>
          <w:rFonts w:eastAsia="Times New Roman"/>
        </w:rPr>
      </w:pPr>
      <w:r w:rsidRPr="0060540B">
        <w:rPr>
          <w:rFonts w:eastAsia="Times New Roman"/>
        </w:rPr>
        <w:t xml:space="preserve">Ik wil benadrukken dat voor de overige onderdelen van bovengenoemde Omnibus I-voorstellen, die zien op inhoudelijke aspecten van de CSRD en CSDDD, de behandeling doorloopt. Hierover wordt op een nader te bepalen moment besloten in de Raad. De Europese Raad van 20 maart jl. heeft opgeroepen om de onderhandelingen over de op 26 februari gepresenteerde Omnibus-voorstellen zo snel mogelijk in 2025 af te ronden. Het is voorzien dat de onderhandelingen van de Omnibus-voorstellen met gepaste snelheid doorgaan. </w:t>
      </w:r>
    </w:p>
    <w:p w:rsidR="0060540B" w:rsidP="0060540B" w:rsidRDefault="0060540B" w14:paraId="628C3B33" w14:textId="77777777">
      <w:pPr>
        <w:rPr>
          <w:rFonts w:eastAsia="Times New Roman"/>
        </w:rPr>
      </w:pPr>
    </w:p>
    <w:p w:rsidRPr="0060540B" w:rsidR="0060540B" w:rsidP="0060540B" w:rsidRDefault="0060540B" w14:paraId="21757540" w14:textId="5A2BEF67">
      <w:pPr>
        <w:rPr>
          <w:rFonts w:eastAsia="Times New Roman"/>
        </w:rPr>
      </w:pPr>
      <w:r w:rsidRPr="0060540B">
        <w:rPr>
          <w:rFonts w:eastAsia="Times New Roman"/>
        </w:rPr>
        <w:t xml:space="preserve">Op 3 april jl. heeft u de Minister van Financiën verzocht om een schriftelijke appreciatie van concept informatie-afspraken m.b.t. het Omnibus I-voorstel (voor zover betrekking hebbend op CSRD). Deze appreciatie zult u zo spoedig mogelijk ontvangen. </w:t>
      </w:r>
    </w:p>
    <w:p w:rsidR="0060540B" w:rsidP="0060540B" w:rsidRDefault="0060540B" w14:paraId="15723A1C" w14:textId="77777777">
      <w:pPr>
        <w:rPr>
          <w:rFonts w:eastAsia="Times New Roman"/>
        </w:rPr>
      </w:pPr>
    </w:p>
    <w:p w:rsidR="00D3611D" w:rsidP="0060540B" w:rsidRDefault="0055185D" w14:paraId="7C05481D" w14:textId="245F581F">
      <w:pPr>
        <w:rPr>
          <w:rFonts w:eastAsia="Times New Roman"/>
        </w:rPr>
      </w:pPr>
      <w:r>
        <w:rPr>
          <w:rFonts w:eastAsia="Times New Roman"/>
        </w:rPr>
        <w:t>Ook in het vervolg</w:t>
      </w:r>
      <w:r w:rsidRPr="0060540B" w:rsidR="0060540B">
        <w:rPr>
          <w:rFonts w:eastAsia="Times New Roman"/>
        </w:rPr>
        <w:t xml:space="preserve"> zal ik uw Kamer zo nauw mogelijk informeren over de voortgang van de Omnibusvoorstellen.</w:t>
      </w:r>
    </w:p>
    <w:p w:rsidRPr="0060540B" w:rsidR="000576E0" w:rsidP="0060540B" w:rsidRDefault="000576E0" w14:paraId="31C12807" w14:textId="77777777"/>
    <w:p w:rsidR="00D3611D" w:rsidRDefault="00D3611D" w14:paraId="7C05481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3611D" w14:paraId="7C054821" w14:textId="77777777">
        <w:tc>
          <w:tcPr>
            <w:tcW w:w="3620" w:type="dxa"/>
          </w:tcPr>
          <w:p w:rsidR="00D3611D" w:rsidRDefault="0060540B" w14:paraId="7C05481F" w14:textId="77777777">
            <w:r>
              <w:t>De minister voor Buitenlandse Handel</w:t>
            </w:r>
            <w:r>
              <w:br/>
              <w:t>en Ontwikkelingshulp</w:t>
            </w:r>
            <w:r>
              <w:br/>
            </w:r>
            <w:r>
              <w:br/>
            </w:r>
            <w:r>
              <w:br/>
            </w:r>
            <w:r>
              <w:br/>
            </w:r>
            <w:r>
              <w:br/>
            </w:r>
            <w:r>
              <w:br/>
            </w:r>
            <w:r>
              <w:br/>
            </w:r>
            <w:proofErr w:type="spellStart"/>
            <w:r>
              <w:t>Reinette</w:t>
            </w:r>
            <w:proofErr w:type="spellEnd"/>
            <w:r>
              <w:t xml:space="preserve"> Klever</w:t>
            </w:r>
          </w:p>
        </w:tc>
        <w:tc>
          <w:tcPr>
            <w:tcW w:w="3921" w:type="dxa"/>
          </w:tcPr>
          <w:p w:rsidR="00D3611D" w:rsidRDefault="00D3611D" w14:paraId="7C054820" w14:textId="77777777"/>
        </w:tc>
      </w:tr>
    </w:tbl>
    <w:p w:rsidR="00D3611D" w:rsidRDefault="00D3611D" w14:paraId="7C054822" w14:textId="77777777"/>
    <w:sectPr w:rsidR="00D3611D" w:rsidSect="00D8373D">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482B" w14:textId="77777777" w:rsidR="0060540B" w:rsidRDefault="0060540B">
      <w:pPr>
        <w:spacing w:line="240" w:lineRule="auto"/>
      </w:pPr>
      <w:r>
        <w:separator/>
      </w:r>
    </w:p>
  </w:endnote>
  <w:endnote w:type="continuationSeparator" w:id="0">
    <w:p w14:paraId="7C05482D" w14:textId="77777777" w:rsidR="0060540B" w:rsidRDefault="00605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E55B" w14:textId="77777777" w:rsidR="00A03A07" w:rsidRDefault="00A03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32F9" w14:textId="77777777" w:rsidR="00A03A07" w:rsidRDefault="00A03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6533" w14:textId="77777777" w:rsidR="00A03A07" w:rsidRDefault="00A0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4827" w14:textId="77777777" w:rsidR="0060540B" w:rsidRDefault="0060540B">
      <w:pPr>
        <w:spacing w:line="240" w:lineRule="auto"/>
      </w:pPr>
      <w:r>
        <w:separator/>
      </w:r>
    </w:p>
  </w:footnote>
  <w:footnote w:type="continuationSeparator" w:id="0">
    <w:p w14:paraId="7C054829" w14:textId="77777777" w:rsidR="0060540B" w:rsidRDefault="0060540B">
      <w:pPr>
        <w:spacing w:line="240" w:lineRule="auto"/>
      </w:pPr>
      <w:r>
        <w:continuationSeparator/>
      </w:r>
    </w:p>
  </w:footnote>
  <w:footnote w:id="1">
    <w:p w14:paraId="08F70ED3" w14:textId="77777777" w:rsidR="0060540B" w:rsidRPr="00382FFB" w:rsidRDefault="0060540B" w:rsidP="0060540B">
      <w:pPr>
        <w:pStyle w:val="FootnoteText"/>
      </w:pPr>
      <w:r>
        <w:rPr>
          <w:rStyle w:val="FootnoteReference"/>
        </w:rPr>
        <w:footnoteRef/>
      </w:r>
      <w:r>
        <w:t xml:space="preserve"> </w:t>
      </w:r>
      <w:r>
        <w:rPr>
          <w:rFonts w:ascii="Calibri" w:eastAsia="Times New Roman" w:hAnsi="Calibri"/>
        </w:rPr>
        <w:t>COM (2025) 80 en COM (2025) 81</w:t>
      </w:r>
    </w:p>
  </w:footnote>
  <w:footnote w:id="2">
    <w:p w14:paraId="090060B7" w14:textId="77777777" w:rsidR="0060540B" w:rsidRPr="00382FFB" w:rsidRDefault="0060540B" w:rsidP="0060540B">
      <w:pPr>
        <w:pStyle w:val="FootnoteText"/>
      </w:pPr>
      <w:r>
        <w:rPr>
          <w:rStyle w:val="FootnoteReference"/>
        </w:rPr>
        <w:footnoteRef/>
      </w:r>
      <w:r>
        <w:t xml:space="preserve"> </w:t>
      </w:r>
      <w:r>
        <w:rPr>
          <w:rFonts w:ascii="Calibri" w:eastAsia="Times New Roman" w:hAnsi="Calibri"/>
        </w:rPr>
        <w:t>COM (2025) 80</w:t>
      </w:r>
    </w:p>
  </w:footnote>
  <w:footnote w:id="3">
    <w:p w14:paraId="6E8AF876" w14:textId="6622DE70" w:rsidR="0060540B" w:rsidRPr="00766014" w:rsidRDefault="0060540B" w:rsidP="0060540B">
      <w:pPr>
        <w:pStyle w:val="FootnoteText"/>
      </w:pPr>
      <w:r>
        <w:rPr>
          <w:rStyle w:val="FootnoteReference"/>
        </w:rPr>
        <w:footnoteRef/>
      </w:r>
      <w:r>
        <w:t xml:space="preserve"> </w:t>
      </w:r>
      <w:r w:rsidR="00FB0A5F" w:rsidRPr="00FB0A5F">
        <w:t>Kamerstuk</w:t>
      </w:r>
      <w:r w:rsidR="00FB0A5F" w:rsidRPr="00FB0A5F">
        <w:rPr>
          <w:rStyle w:val="Hyperlink"/>
          <w:color w:val="auto"/>
          <w:u w:val="none"/>
        </w:rPr>
        <w:t xml:space="preserve"> 22 112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1BC4" w14:textId="77777777" w:rsidR="00A03A07" w:rsidRDefault="00A03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4823" w14:textId="77777777" w:rsidR="00D3611D" w:rsidRDefault="0060540B">
    <w:r>
      <w:rPr>
        <w:noProof/>
      </w:rPr>
      <mc:AlternateContent>
        <mc:Choice Requires="wps">
          <w:drawing>
            <wp:anchor distT="0" distB="0" distL="0" distR="0" simplePos="0" relativeHeight="251652608" behindDoc="0" locked="1" layoutInCell="1" allowOverlap="1" wp14:anchorId="7C054827" wp14:editId="7C05482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054856" w14:textId="77777777" w:rsidR="00D3611D" w:rsidRDefault="0060540B">
                          <w:pPr>
                            <w:pStyle w:val="Referentiegegevensbold"/>
                          </w:pPr>
                          <w:r>
                            <w:t>Ministerie van Buitenlandse Zaken</w:t>
                          </w:r>
                        </w:p>
                        <w:p w14:paraId="7C054857" w14:textId="77777777" w:rsidR="00D3611D" w:rsidRDefault="00D3611D">
                          <w:pPr>
                            <w:pStyle w:val="WitregelW2"/>
                          </w:pPr>
                        </w:p>
                        <w:p w14:paraId="7C054858" w14:textId="77777777" w:rsidR="00D3611D" w:rsidRDefault="0060540B">
                          <w:pPr>
                            <w:pStyle w:val="Referentiegegevensbold"/>
                          </w:pPr>
                          <w:r>
                            <w:t>Onze referentie</w:t>
                          </w:r>
                        </w:p>
                        <w:p w14:paraId="7C054859" w14:textId="77777777" w:rsidR="00D3611D" w:rsidRDefault="0060540B">
                          <w:pPr>
                            <w:pStyle w:val="Referentiegegevens"/>
                          </w:pPr>
                          <w:r>
                            <w:t>BZ2514941</w:t>
                          </w:r>
                        </w:p>
                      </w:txbxContent>
                    </wps:txbx>
                    <wps:bodyPr vert="horz" wrap="square" lIns="0" tIns="0" rIns="0" bIns="0" anchor="t" anchorCtr="0"/>
                  </wps:wsp>
                </a:graphicData>
              </a:graphic>
            </wp:anchor>
          </w:drawing>
        </mc:Choice>
        <mc:Fallback>
          <w:pict>
            <v:shapetype w14:anchorId="7C05482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C054856" w14:textId="77777777" w:rsidR="00D3611D" w:rsidRDefault="0060540B">
                    <w:pPr>
                      <w:pStyle w:val="Referentiegegevensbold"/>
                    </w:pPr>
                    <w:r>
                      <w:t>Ministerie van Buitenlandse Zaken</w:t>
                    </w:r>
                  </w:p>
                  <w:p w14:paraId="7C054857" w14:textId="77777777" w:rsidR="00D3611D" w:rsidRDefault="00D3611D">
                    <w:pPr>
                      <w:pStyle w:val="WitregelW2"/>
                    </w:pPr>
                  </w:p>
                  <w:p w14:paraId="7C054858" w14:textId="77777777" w:rsidR="00D3611D" w:rsidRDefault="0060540B">
                    <w:pPr>
                      <w:pStyle w:val="Referentiegegevensbold"/>
                    </w:pPr>
                    <w:r>
                      <w:t>Onze referentie</w:t>
                    </w:r>
                  </w:p>
                  <w:p w14:paraId="7C054859" w14:textId="77777777" w:rsidR="00D3611D" w:rsidRDefault="0060540B">
                    <w:pPr>
                      <w:pStyle w:val="Referentiegegevens"/>
                    </w:pPr>
                    <w:r>
                      <w:t>BZ2514941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054829" wp14:editId="7C05482A">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05485A" w14:textId="77777777" w:rsidR="00D3611D" w:rsidRDefault="0060540B">
                          <w:pPr>
                            <w:pStyle w:val="Rubricering"/>
                          </w:pPr>
                          <w:r>
                            <w:t>ONGERUBRICEERD / GEEN MERKING</w:t>
                          </w:r>
                        </w:p>
                      </w:txbxContent>
                    </wps:txbx>
                    <wps:bodyPr vert="horz" wrap="square" lIns="0" tIns="0" rIns="0" bIns="0" anchor="t" anchorCtr="0"/>
                  </wps:wsp>
                </a:graphicData>
              </a:graphic>
            </wp:anchor>
          </w:drawing>
        </mc:Choice>
        <mc:Fallback>
          <w:pict>
            <v:shape w14:anchorId="7C054829"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C05485A" w14:textId="77777777" w:rsidR="00D3611D" w:rsidRDefault="0060540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C05482B" wp14:editId="7C05482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054867" w14:textId="77777777" w:rsidR="0060540B" w:rsidRDefault="0060540B"/>
                      </w:txbxContent>
                    </wps:txbx>
                    <wps:bodyPr vert="horz" wrap="square" lIns="0" tIns="0" rIns="0" bIns="0" anchor="t" anchorCtr="0"/>
                  </wps:wsp>
                </a:graphicData>
              </a:graphic>
            </wp:anchor>
          </w:drawing>
        </mc:Choice>
        <mc:Fallback>
          <w:pict>
            <v:shape w14:anchorId="7C05482B"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C054867" w14:textId="77777777" w:rsidR="0060540B" w:rsidRDefault="0060540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4825" w14:textId="77777777" w:rsidR="00D3611D" w:rsidRDefault="0060540B">
    <w:pPr>
      <w:spacing w:after="7131" w:line="14" w:lineRule="exact"/>
    </w:pPr>
    <w:r>
      <w:rPr>
        <w:noProof/>
      </w:rPr>
      <mc:AlternateContent>
        <mc:Choice Requires="wps">
          <w:drawing>
            <wp:anchor distT="0" distB="0" distL="0" distR="0" simplePos="0" relativeHeight="251655680" behindDoc="0" locked="1" layoutInCell="1" allowOverlap="1" wp14:anchorId="7C05482D" wp14:editId="7C05482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C05485B" w14:textId="77777777" w:rsidR="0060540B" w:rsidRDefault="0060540B"/>
                      </w:txbxContent>
                    </wps:txbx>
                    <wps:bodyPr vert="horz" wrap="square" lIns="0" tIns="0" rIns="0" bIns="0" anchor="t" anchorCtr="0"/>
                  </wps:wsp>
                </a:graphicData>
              </a:graphic>
            </wp:anchor>
          </w:drawing>
        </mc:Choice>
        <mc:Fallback>
          <w:pict>
            <v:shapetype w14:anchorId="7C05482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C05485B" w14:textId="77777777" w:rsidR="0060540B" w:rsidRDefault="0060540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05482F" wp14:editId="7C05483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C05483E" w14:textId="77777777" w:rsidR="00D3611D" w:rsidRDefault="0060540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C05482F"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C05483E" w14:textId="77777777" w:rsidR="00D3611D" w:rsidRDefault="0060540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C054831" wp14:editId="7C05483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3611D" w14:paraId="7C054841" w14:textId="77777777">
                            <w:tc>
                              <w:tcPr>
                                <w:tcW w:w="678" w:type="dxa"/>
                              </w:tcPr>
                              <w:p w14:paraId="7C05483F" w14:textId="77777777" w:rsidR="00D3611D" w:rsidRDefault="0060540B">
                                <w:r>
                                  <w:t>Datum</w:t>
                                </w:r>
                              </w:p>
                            </w:tc>
                            <w:tc>
                              <w:tcPr>
                                <w:tcW w:w="6851" w:type="dxa"/>
                              </w:tcPr>
                              <w:p w14:paraId="7C054840" w14:textId="64F51008" w:rsidR="00D3611D" w:rsidRDefault="00A03A07">
                                <w:r>
                                  <w:t xml:space="preserve"> 7</w:t>
                                </w:r>
                                <w:r w:rsidR="0060540B">
                                  <w:t xml:space="preserve"> april 2025</w:t>
                                </w:r>
                              </w:p>
                            </w:tc>
                          </w:tr>
                          <w:tr w:rsidR="00D3611D" w14:paraId="7C054846" w14:textId="77777777">
                            <w:tc>
                              <w:tcPr>
                                <w:tcW w:w="678" w:type="dxa"/>
                              </w:tcPr>
                              <w:p w14:paraId="7C054842" w14:textId="77777777" w:rsidR="00D3611D" w:rsidRDefault="0060540B">
                                <w:r>
                                  <w:t>Betreft</w:t>
                                </w:r>
                              </w:p>
                              <w:p w14:paraId="7C054843" w14:textId="77777777" w:rsidR="00D3611D" w:rsidRDefault="00D3611D"/>
                            </w:tc>
                            <w:tc>
                              <w:tcPr>
                                <w:tcW w:w="6851" w:type="dxa"/>
                              </w:tcPr>
                              <w:p w14:paraId="7C054844" w14:textId="58A50B12" w:rsidR="00D3611D" w:rsidRDefault="00FB0A5F">
                                <w:r>
                                  <w:t>S</w:t>
                                </w:r>
                                <w:r w:rsidR="0060540B">
                                  <w:t xml:space="preserve">top </w:t>
                                </w:r>
                                <w:proofErr w:type="spellStart"/>
                                <w:r w:rsidR="0060540B">
                                  <w:t>the</w:t>
                                </w:r>
                                <w:proofErr w:type="spellEnd"/>
                                <w:r w:rsidR="0060540B">
                                  <w:t xml:space="preserve"> </w:t>
                                </w:r>
                                <w:proofErr w:type="spellStart"/>
                                <w:r w:rsidR="0060540B">
                                  <w:t>clock</w:t>
                                </w:r>
                                <w:proofErr w:type="spellEnd"/>
                                <w:r w:rsidR="0060540B">
                                  <w:t xml:space="preserve"> voorstel </w:t>
                                </w:r>
                                <w:proofErr w:type="spellStart"/>
                                <w:r w:rsidR="0060540B">
                                  <w:t>ivm</w:t>
                                </w:r>
                                <w:proofErr w:type="spellEnd"/>
                                <w:r w:rsidR="0060540B">
                                  <w:t xml:space="preserve"> definitieve goedkeuring Raad</w:t>
                                </w:r>
                              </w:p>
                              <w:p w14:paraId="7C054845" w14:textId="77777777" w:rsidR="00D3611D" w:rsidRDefault="00D3611D"/>
                            </w:tc>
                          </w:tr>
                        </w:tbl>
                        <w:p w14:paraId="7C054847" w14:textId="77777777" w:rsidR="00D3611D" w:rsidRDefault="00D3611D"/>
                        <w:p w14:paraId="7C054848" w14:textId="77777777" w:rsidR="00D3611D" w:rsidRDefault="00D3611D"/>
                      </w:txbxContent>
                    </wps:txbx>
                    <wps:bodyPr vert="horz" wrap="square" lIns="0" tIns="0" rIns="0" bIns="0" anchor="t" anchorCtr="0"/>
                  </wps:wsp>
                </a:graphicData>
              </a:graphic>
            </wp:anchor>
          </w:drawing>
        </mc:Choice>
        <mc:Fallback>
          <w:pict>
            <v:shape w14:anchorId="7C054831"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3611D" w14:paraId="7C054841" w14:textId="77777777">
                      <w:tc>
                        <w:tcPr>
                          <w:tcW w:w="678" w:type="dxa"/>
                        </w:tcPr>
                        <w:p w14:paraId="7C05483F" w14:textId="77777777" w:rsidR="00D3611D" w:rsidRDefault="0060540B">
                          <w:r>
                            <w:t>Datum</w:t>
                          </w:r>
                        </w:p>
                      </w:tc>
                      <w:tc>
                        <w:tcPr>
                          <w:tcW w:w="6851" w:type="dxa"/>
                        </w:tcPr>
                        <w:p w14:paraId="7C054840" w14:textId="64F51008" w:rsidR="00D3611D" w:rsidRDefault="00A03A07">
                          <w:r>
                            <w:t xml:space="preserve"> 7</w:t>
                          </w:r>
                          <w:r w:rsidR="0060540B">
                            <w:t xml:space="preserve"> april 2025</w:t>
                          </w:r>
                        </w:p>
                      </w:tc>
                    </w:tr>
                    <w:tr w:rsidR="00D3611D" w14:paraId="7C054846" w14:textId="77777777">
                      <w:tc>
                        <w:tcPr>
                          <w:tcW w:w="678" w:type="dxa"/>
                        </w:tcPr>
                        <w:p w14:paraId="7C054842" w14:textId="77777777" w:rsidR="00D3611D" w:rsidRDefault="0060540B">
                          <w:r>
                            <w:t>Betreft</w:t>
                          </w:r>
                        </w:p>
                        <w:p w14:paraId="7C054843" w14:textId="77777777" w:rsidR="00D3611D" w:rsidRDefault="00D3611D"/>
                      </w:tc>
                      <w:tc>
                        <w:tcPr>
                          <w:tcW w:w="6851" w:type="dxa"/>
                        </w:tcPr>
                        <w:p w14:paraId="7C054844" w14:textId="58A50B12" w:rsidR="00D3611D" w:rsidRDefault="00FB0A5F">
                          <w:r>
                            <w:t>S</w:t>
                          </w:r>
                          <w:r w:rsidR="0060540B">
                            <w:t xml:space="preserve">top </w:t>
                          </w:r>
                          <w:proofErr w:type="spellStart"/>
                          <w:r w:rsidR="0060540B">
                            <w:t>the</w:t>
                          </w:r>
                          <w:proofErr w:type="spellEnd"/>
                          <w:r w:rsidR="0060540B">
                            <w:t xml:space="preserve"> </w:t>
                          </w:r>
                          <w:proofErr w:type="spellStart"/>
                          <w:r w:rsidR="0060540B">
                            <w:t>clock</w:t>
                          </w:r>
                          <w:proofErr w:type="spellEnd"/>
                          <w:r w:rsidR="0060540B">
                            <w:t xml:space="preserve"> voorstel </w:t>
                          </w:r>
                          <w:proofErr w:type="spellStart"/>
                          <w:r w:rsidR="0060540B">
                            <w:t>ivm</w:t>
                          </w:r>
                          <w:proofErr w:type="spellEnd"/>
                          <w:r w:rsidR="0060540B">
                            <w:t xml:space="preserve"> definitieve goedkeuring Raad</w:t>
                          </w:r>
                        </w:p>
                        <w:p w14:paraId="7C054845" w14:textId="77777777" w:rsidR="00D3611D" w:rsidRDefault="00D3611D"/>
                      </w:tc>
                    </w:tr>
                  </w:tbl>
                  <w:p w14:paraId="7C054847" w14:textId="77777777" w:rsidR="00D3611D" w:rsidRDefault="00D3611D"/>
                  <w:p w14:paraId="7C054848" w14:textId="77777777" w:rsidR="00D3611D" w:rsidRDefault="00D3611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C054833" wp14:editId="7C05483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054849" w14:textId="77777777" w:rsidR="00D3611D" w:rsidRDefault="0060540B">
                          <w:pPr>
                            <w:pStyle w:val="Referentiegegevensbold"/>
                          </w:pPr>
                          <w:r>
                            <w:t>Ministerie van Buitenlandse Zaken</w:t>
                          </w:r>
                        </w:p>
                        <w:p w14:paraId="7C05484A" w14:textId="77777777" w:rsidR="00D3611D" w:rsidRDefault="00D3611D">
                          <w:pPr>
                            <w:pStyle w:val="WitregelW1"/>
                          </w:pPr>
                        </w:p>
                        <w:p w14:paraId="7C05484B" w14:textId="5F4A7C72" w:rsidR="00D3611D" w:rsidRPr="00FB0A5F" w:rsidRDefault="00FB0A5F">
                          <w:pPr>
                            <w:pStyle w:val="Referentiegegevens"/>
                          </w:pPr>
                          <w:r w:rsidRPr="00FB0A5F">
                            <w:t>Rijnstraat 8</w:t>
                          </w:r>
                        </w:p>
                        <w:p w14:paraId="3E7F8459" w14:textId="47E01278" w:rsidR="00FB0A5F" w:rsidRPr="006930B7" w:rsidRDefault="00FB0A5F" w:rsidP="00FB0A5F">
                          <w:pPr>
                            <w:rPr>
                              <w:sz w:val="13"/>
                              <w:szCs w:val="13"/>
                              <w:lang w:val="de-DE"/>
                            </w:rPr>
                          </w:pPr>
                          <w:r w:rsidRPr="006930B7">
                            <w:rPr>
                              <w:sz w:val="13"/>
                              <w:szCs w:val="13"/>
                              <w:lang w:val="de-DE"/>
                            </w:rPr>
                            <w:t>2515 XP Den Haag</w:t>
                          </w:r>
                        </w:p>
                        <w:p w14:paraId="55A51A49" w14:textId="2D3C522F" w:rsidR="00FB0A5F" w:rsidRPr="006930B7" w:rsidRDefault="00FB0A5F" w:rsidP="00FB0A5F">
                          <w:pPr>
                            <w:rPr>
                              <w:sz w:val="13"/>
                              <w:szCs w:val="13"/>
                              <w:lang w:val="de-DE"/>
                            </w:rPr>
                          </w:pPr>
                          <w:r w:rsidRPr="006930B7">
                            <w:rPr>
                              <w:sz w:val="13"/>
                              <w:szCs w:val="13"/>
                              <w:lang w:val="de-DE"/>
                            </w:rPr>
                            <w:t>Postbus 20061</w:t>
                          </w:r>
                        </w:p>
                        <w:p w14:paraId="201C9933" w14:textId="2A06D14B" w:rsidR="00FB0A5F" w:rsidRPr="006930B7" w:rsidRDefault="00FB0A5F" w:rsidP="00FB0A5F">
                          <w:pPr>
                            <w:rPr>
                              <w:sz w:val="13"/>
                              <w:szCs w:val="13"/>
                              <w:lang w:val="de-DE"/>
                            </w:rPr>
                          </w:pPr>
                          <w:r w:rsidRPr="006930B7">
                            <w:rPr>
                              <w:sz w:val="13"/>
                              <w:szCs w:val="13"/>
                              <w:lang w:val="de-DE"/>
                            </w:rPr>
                            <w:t>Nederland</w:t>
                          </w:r>
                        </w:p>
                        <w:p w14:paraId="7C05484C" w14:textId="77777777" w:rsidR="00D3611D" w:rsidRPr="006930B7" w:rsidRDefault="0060540B">
                          <w:pPr>
                            <w:pStyle w:val="Referentiegegevens"/>
                            <w:rPr>
                              <w:lang w:val="de-DE"/>
                            </w:rPr>
                          </w:pPr>
                          <w:r w:rsidRPr="006930B7">
                            <w:rPr>
                              <w:lang w:val="de-DE"/>
                            </w:rPr>
                            <w:t>www.minbuza.nl</w:t>
                          </w:r>
                        </w:p>
                        <w:p w14:paraId="7C05484D" w14:textId="77777777" w:rsidR="00D3611D" w:rsidRPr="006930B7" w:rsidRDefault="00D3611D">
                          <w:pPr>
                            <w:pStyle w:val="WitregelW2"/>
                            <w:rPr>
                              <w:lang w:val="de-DE"/>
                            </w:rPr>
                          </w:pPr>
                        </w:p>
                        <w:p w14:paraId="7C05484E" w14:textId="77777777" w:rsidR="00D3611D" w:rsidRPr="006930B7" w:rsidRDefault="0060540B">
                          <w:pPr>
                            <w:pStyle w:val="Referentiegegevensbold"/>
                            <w:rPr>
                              <w:lang w:val="de-DE"/>
                            </w:rPr>
                          </w:pPr>
                          <w:r w:rsidRPr="006930B7">
                            <w:rPr>
                              <w:lang w:val="de-DE"/>
                            </w:rPr>
                            <w:t>Onze referentie</w:t>
                          </w:r>
                        </w:p>
                        <w:p w14:paraId="7C05484F" w14:textId="77777777" w:rsidR="00D3611D" w:rsidRDefault="0060540B">
                          <w:pPr>
                            <w:pStyle w:val="Referentiegegevens"/>
                          </w:pPr>
                          <w:r>
                            <w:t>BZ2514941</w:t>
                          </w:r>
                        </w:p>
                        <w:p w14:paraId="7C054850" w14:textId="77777777" w:rsidR="00D3611D" w:rsidRDefault="00D3611D">
                          <w:pPr>
                            <w:pStyle w:val="WitregelW1"/>
                          </w:pPr>
                        </w:p>
                        <w:p w14:paraId="7C054851" w14:textId="77777777" w:rsidR="00D3611D" w:rsidRDefault="0060540B">
                          <w:pPr>
                            <w:pStyle w:val="Referentiegegevensbold"/>
                          </w:pPr>
                          <w:r>
                            <w:t>Bijlage(n)</w:t>
                          </w:r>
                        </w:p>
                        <w:p w14:paraId="7C054852" w14:textId="77777777" w:rsidR="00D3611D" w:rsidRDefault="0060540B">
                          <w:pPr>
                            <w:pStyle w:val="Referentiegegevens"/>
                          </w:pPr>
                          <w:r>
                            <w:t>-</w:t>
                          </w:r>
                        </w:p>
                      </w:txbxContent>
                    </wps:txbx>
                    <wps:bodyPr vert="horz" wrap="square" lIns="0" tIns="0" rIns="0" bIns="0" anchor="t" anchorCtr="0"/>
                  </wps:wsp>
                </a:graphicData>
              </a:graphic>
            </wp:anchor>
          </w:drawing>
        </mc:Choice>
        <mc:Fallback>
          <w:pict>
            <v:shape w14:anchorId="7C054833"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C054849" w14:textId="77777777" w:rsidR="00D3611D" w:rsidRDefault="0060540B">
                    <w:pPr>
                      <w:pStyle w:val="Referentiegegevensbold"/>
                    </w:pPr>
                    <w:r>
                      <w:t>Ministerie van Buitenlandse Zaken</w:t>
                    </w:r>
                  </w:p>
                  <w:p w14:paraId="7C05484A" w14:textId="77777777" w:rsidR="00D3611D" w:rsidRDefault="00D3611D">
                    <w:pPr>
                      <w:pStyle w:val="WitregelW1"/>
                    </w:pPr>
                  </w:p>
                  <w:p w14:paraId="7C05484B" w14:textId="5F4A7C72" w:rsidR="00D3611D" w:rsidRPr="00FB0A5F" w:rsidRDefault="00FB0A5F">
                    <w:pPr>
                      <w:pStyle w:val="Referentiegegevens"/>
                    </w:pPr>
                    <w:r w:rsidRPr="00FB0A5F">
                      <w:t>Rijnstraat 8</w:t>
                    </w:r>
                  </w:p>
                  <w:p w14:paraId="3E7F8459" w14:textId="47E01278" w:rsidR="00FB0A5F" w:rsidRPr="006930B7" w:rsidRDefault="00FB0A5F" w:rsidP="00FB0A5F">
                    <w:pPr>
                      <w:rPr>
                        <w:sz w:val="13"/>
                        <w:szCs w:val="13"/>
                        <w:lang w:val="de-DE"/>
                      </w:rPr>
                    </w:pPr>
                    <w:r w:rsidRPr="006930B7">
                      <w:rPr>
                        <w:sz w:val="13"/>
                        <w:szCs w:val="13"/>
                        <w:lang w:val="de-DE"/>
                      </w:rPr>
                      <w:t>2515 XP Den Haag</w:t>
                    </w:r>
                  </w:p>
                  <w:p w14:paraId="55A51A49" w14:textId="2D3C522F" w:rsidR="00FB0A5F" w:rsidRPr="006930B7" w:rsidRDefault="00FB0A5F" w:rsidP="00FB0A5F">
                    <w:pPr>
                      <w:rPr>
                        <w:sz w:val="13"/>
                        <w:szCs w:val="13"/>
                        <w:lang w:val="de-DE"/>
                      </w:rPr>
                    </w:pPr>
                    <w:r w:rsidRPr="006930B7">
                      <w:rPr>
                        <w:sz w:val="13"/>
                        <w:szCs w:val="13"/>
                        <w:lang w:val="de-DE"/>
                      </w:rPr>
                      <w:t>Postbus 20061</w:t>
                    </w:r>
                  </w:p>
                  <w:p w14:paraId="201C9933" w14:textId="2A06D14B" w:rsidR="00FB0A5F" w:rsidRPr="006930B7" w:rsidRDefault="00FB0A5F" w:rsidP="00FB0A5F">
                    <w:pPr>
                      <w:rPr>
                        <w:sz w:val="13"/>
                        <w:szCs w:val="13"/>
                        <w:lang w:val="de-DE"/>
                      </w:rPr>
                    </w:pPr>
                    <w:r w:rsidRPr="006930B7">
                      <w:rPr>
                        <w:sz w:val="13"/>
                        <w:szCs w:val="13"/>
                        <w:lang w:val="de-DE"/>
                      </w:rPr>
                      <w:t>Nederland</w:t>
                    </w:r>
                  </w:p>
                  <w:p w14:paraId="7C05484C" w14:textId="77777777" w:rsidR="00D3611D" w:rsidRPr="006930B7" w:rsidRDefault="0060540B">
                    <w:pPr>
                      <w:pStyle w:val="Referentiegegevens"/>
                      <w:rPr>
                        <w:lang w:val="de-DE"/>
                      </w:rPr>
                    </w:pPr>
                    <w:r w:rsidRPr="006930B7">
                      <w:rPr>
                        <w:lang w:val="de-DE"/>
                      </w:rPr>
                      <w:t>www.minbuza.nl</w:t>
                    </w:r>
                  </w:p>
                  <w:p w14:paraId="7C05484D" w14:textId="77777777" w:rsidR="00D3611D" w:rsidRPr="006930B7" w:rsidRDefault="00D3611D">
                    <w:pPr>
                      <w:pStyle w:val="WitregelW2"/>
                      <w:rPr>
                        <w:lang w:val="de-DE"/>
                      </w:rPr>
                    </w:pPr>
                  </w:p>
                  <w:p w14:paraId="7C05484E" w14:textId="77777777" w:rsidR="00D3611D" w:rsidRPr="006930B7" w:rsidRDefault="0060540B">
                    <w:pPr>
                      <w:pStyle w:val="Referentiegegevensbold"/>
                      <w:rPr>
                        <w:lang w:val="de-DE"/>
                      </w:rPr>
                    </w:pPr>
                    <w:r w:rsidRPr="006930B7">
                      <w:rPr>
                        <w:lang w:val="de-DE"/>
                      </w:rPr>
                      <w:t>Onze referentie</w:t>
                    </w:r>
                  </w:p>
                  <w:p w14:paraId="7C05484F" w14:textId="77777777" w:rsidR="00D3611D" w:rsidRDefault="0060540B">
                    <w:pPr>
                      <w:pStyle w:val="Referentiegegevens"/>
                    </w:pPr>
                    <w:r>
                      <w:t>BZ2514941</w:t>
                    </w:r>
                  </w:p>
                  <w:p w14:paraId="7C054850" w14:textId="77777777" w:rsidR="00D3611D" w:rsidRDefault="00D3611D">
                    <w:pPr>
                      <w:pStyle w:val="WitregelW1"/>
                    </w:pPr>
                  </w:p>
                  <w:p w14:paraId="7C054851" w14:textId="77777777" w:rsidR="00D3611D" w:rsidRDefault="0060540B">
                    <w:pPr>
                      <w:pStyle w:val="Referentiegegevensbold"/>
                    </w:pPr>
                    <w:r>
                      <w:t>Bijlage(n)</w:t>
                    </w:r>
                  </w:p>
                  <w:p w14:paraId="7C054852" w14:textId="77777777" w:rsidR="00D3611D" w:rsidRDefault="0060540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C054835" wp14:editId="7C054836">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C054853" w14:textId="77777777" w:rsidR="00D3611D" w:rsidRDefault="0060540B">
                          <w:pPr>
                            <w:pStyle w:val="Rubricering"/>
                          </w:pPr>
                          <w:r>
                            <w:t>ONGERUBRICEERD / GEEN MERKING</w:t>
                          </w:r>
                        </w:p>
                      </w:txbxContent>
                    </wps:txbx>
                    <wps:bodyPr vert="horz" wrap="square" lIns="0" tIns="0" rIns="0" bIns="0" anchor="t" anchorCtr="0"/>
                  </wps:wsp>
                </a:graphicData>
              </a:graphic>
            </wp:anchor>
          </w:drawing>
        </mc:Choice>
        <mc:Fallback>
          <w:pict>
            <v:shape w14:anchorId="7C054835"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C054853" w14:textId="77777777" w:rsidR="00D3611D" w:rsidRDefault="0060540B">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C054837" wp14:editId="7C05483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054861" w14:textId="77777777" w:rsidR="0060540B" w:rsidRDefault="0060540B"/>
                      </w:txbxContent>
                    </wps:txbx>
                    <wps:bodyPr vert="horz" wrap="square" lIns="0" tIns="0" rIns="0" bIns="0" anchor="t" anchorCtr="0"/>
                  </wps:wsp>
                </a:graphicData>
              </a:graphic>
            </wp:anchor>
          </w:drawing>
        </mc:Choice>
        <mc:Fallback>
          <w:pict>
            <v:shape w14:anchorId="7C054837"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C054861" w14:textId="77777777" w:rsidR="0060540B" w:rsidRDefault="0060540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054839" wp14:editId="7C05483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C054854" w14:textId="3BDBA14B" w:rsidR="00D3611D" w:rsidRDefault="00D3611D">
                          <w:pPr>
                            <w:spacing w:line="240" w:lineRule="auto"/>
                          </w:pPr>
                        </w:p>
                      </w:txbxContent>
                    </wps:txbx>
                    <wps:bodyPr vert="horz" wrap="square" lIns="0" tIns="0" rIns="0" bIns="0" anchor="t" anchorCtr="0"/>
                  </wps:wsp>
                </a:graphicData>
              </a:graphic>
            </wp:anchor>
          </w:drawing>
        </mc:Choice>
        <mc:Fallback>
          <w:pict>
            <v:shape w14:anchorId="7C054839"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C054854" w14:textId="3BDBA14B" w:rsidR="00D3611D" w:rsidRDefault="00D3611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05483B" wp14:editId="7C05483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054855" w14:textId="77777777" w:rsidR="00D3611D" w:rsidRDefault="0060540B">
                          <w:pPr>
                            <w:spacing w:line="240" w:lineRule="auto"/>
                          </w:pPr>
                          <w:r>
                            <w:rPr>
                              <w:noProof/>
                            </w:rPr>
                            <w:drawing>
                              <wp:inline distT="0" distB="0" distL="0" distR="0" wp14:anchorId="7C05485D" wp14:editId="7C05485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05483B"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C054855" w14:textId="77777777" w:rsidR="00D3611D" w:rsidRDefault="0060540B">
                    <w:pPr>
                      <w:spacing w:line="240" w:lineRule="auto"/>
                    </w:pPr>
                    <w:r>
                      <w:rPr>
                        <w:noProof/>
                      </w:rPr>
                      <w:drawing>
                        <wp:inline distT="0" distB="0" distL="0" distR="0" wp14:anchorId="7C05485D" wp14:editId="7C05485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1EA42"/>
    <w:multiLevelType w:val="multilevel"/>
    <w:tmpl w:val="D3FDDB2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F47168F"/>
    <w:multiLevelType w:val="multilevel"/>
    <w:tmpl w:val="E6AD75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2B4CB73"/>
    <w:multiLevelType w:val="multilevel"/>
    <w:tmpl w:val="15E07B9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B5520"/>
    <w:multiLevelType w:val="multilevel"/>
    <w:tmpl w:val="21227FE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8A55104"/>
    <w:multiLevelType w:val="multilevel"/>
    <w:tmpl w:val="FF522E6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60246935">
    <w:abstractNumId w:val="3"/>
  </w:num>
  <w:num w:numId="2" w16cid:durableId="347289802">
    <w:abstractNumId w:val="4"/>
  </w:num>
  <w:num w:numId="3" w16cid:durableId="338967129">
    <w:abstractNumId w:val="1"/>
  </w:num>
  <w:num w:numId="4" w16cid:durableId="1908223182">
    <w:abstractNumId w:val="0"/>
  </w:num>
  <w:num w:numId="5" w16cid:durableId="60380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1D"/>
    <w:rsid w:val="000576E0"/>
    <w:rsid w:val="000F63E6"/>
    <w:rsid w:val="001E1180"/>
    <w:rsid w:val="002F304A"/>
    <w:rsid w:val="00352261"/>
    <w:rsid w:val="00352F32"/>
    <w:rsid w:val="00402E43"/>
    <w:rsid w:val="0055185D"/>
    <w:rsid w:val="0060540B"/>
    <w:rsid w:val="006930B7"/>
    <w:rsid w:val="0074617A"/>
    <w:rsid w:val="00974279"/>
    <w:rsid w:val="00A03A07"/>
    <w:rsid w:val="00A35B80"/>
    <w:rsid w:val="00AE5772"/>
    <w:rsid w:val="00D3611D"/>
    <w:rsid w:val="00D8373D"/>
    <w:rsid w:val="00E00810"/>
    <w:rsid w:val="00E85D7B"/>
    <w:rsid w:val="00FB0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5481B"/>
  <w15:docId w15:val="{9488F02D-F07E-413A-A034-CC4B79BD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0540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60540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0540B"/>
    <w:rPr>
      <w:vertAlign w:val="superscript"/>
    </w:rPr>
  </w:style>
  <w:style w:type="paragraph" w:styleId="Revision">
    <w:name w:val="Revision"/>
    <w:hidden/>
    <w:uiPriority w:val="99"/>
    <w:semiHidden/>
    <w:rsid w:val="0055185D"/>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FB0A5F"/>
    <w:pPr>
      <w:tabs>
        <w:tab w:val="center" w:pos="4513"/>
        <w:tab w:val="right" w:pos="9026"/>
      </w:tabs>
      <w:spacing w:line="240" w:lineRule="auto"/>
    </w:pPr>
  </w:style>
  <w:style w:type="character" w:customStyle="1" w:styleId="HeaderChar">
    <w:name w:val="Header Char"/>
    <w:basedOn w:val="DefaultParagraphFont"/>
    <w:link w:val="Header"/>
    <w:uiPriority w:val="99"/>
    <w:rsid w:val="00FB0A5F"/>
    <w:rPr>
      <w:rFonts w:ascii="Verdana" w:hAnsi="Verdana"/>
      <w:color w:val="000000"/>
      <w:sz w:val="18"/>
      <w:szCs w:val="18"/>
    </w:rPr>
  </w:style>
  <w:style w:type="paragraph" w:styleId="Footer">
    <w:name w:val="footer"/>
    <w:basedOn w:val="Normal"/>
    <w:link w:val="FooterChar"/>
    <w:uiPriority w:val="99"/>
    <w:unhideWhenUsed/>
    <w:rsid w:val="00FB0A5F"/>
    <w:pPr>
      <w:tabs>
        <w:tab w:val="center" w:pos="4513"/>
        <w:tab w:val="right" w:pos="9026"/>
      </w:tabs>
      <w:spacing w:line="240" w:lineRule="auto"/>
    </w:pPr>
  </w:style>
  <w:style w:type="character" w:customStyle="1" w:styleId="FooterChar">
    <w:name w:val="Footer Char"/>
    <w:basedOn w:val="DefaultParagraphFont"/>
    <w:link w:val="Footer"/>
    <w:uiPriority w:val="99"/>
    <w:rsid w:val="00FB0A5F"/>
    <w:rPr>
      <w:rFonts w:ascii="Verdana" w:hAnsi="Verdana"/>
      <w:color w:val="000000"/>
      <w:sz w:val="18"/>
      <w:szCs w:val="18"/>
    </w:rPr>
  </w:style>
  <w:style w:type="character" w:styleId="FollowedHyperlink">
    <w:name w:val="FollowedHyperlink"/>
    <w:basedOn w:val="DefaultParagraphFont"/>
    <w:uiPriority w:val="99"/>
    <w:semiHidden/>
    <w:unhideWhenUsed/>
    <w:rsid w:val="00FB0A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488</ap:Words>
  <ap:Characters>2687</ap:Characters>
  <ap:DocSecurity>0</ap:DocSecurity>
  <ap:Lines>22</ap:Lines>
  <ap:Paragraphs>6</ap:Paragraphs>
  <ap:ScaleCrop>false</ap:ScaleCrop>
  <ap:LinksUpToDate>false</ap:LinksUpToDate>
  <ap:CharactersWithSpaces>3169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2025-04-07T13:10:00.0000000Z</lastPrinted>
  <dcterms:created xsi:type="dcterms:W3CDTF">2025-04-07T15:48:00.0000000Z</dcterms:created>
  <dcterms:modified xsi:type="dcterms:W3CDTF">2025-04-07T15:48:00.0000000Z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d873e1e4-9844-4874-938b-dec39901ff2b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