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40" w:type="dxa"/>
        <w:tblCellMar>
          <w:left w:w="70" w:type="dxa"/>
          <w:right w:w="70" w:type="dxa"/>
        </w:tblCellMar>
        <w:tblLook w:val="04A0" w:firstRow="1" w:lastRow="0" w:firstColumn="1" w:lastColumn="0" w:noHBand="0" w:noVBand="1"/>
      </w:tblPr>
      <w:tblGrid>
        <w:gridCol w:w="1807"/>
        <w:gridCol w:w="4670"/>
        <w:gridCol w:w="2195"/>
        <w:gridCol w:w="740"/>
        <w:gridCol w:w="4470"/>
        <w:gridCol w:w="958"/>
      </w:tblGrid>
      <w:tr w:rsidRPr="00C20086" w:rsidR="00153D94" w:rsidTr="001467FB" w14:paraId="7A4987E2" w14:textId="77777777">
        <w:trPr>
          <w:trHeight w:val="520"/>
        </w:trPr>
        <w:tc>
          <w:tcPr>
            <w:tcW w:w="1807" w:type="dxa"/>
            <w:tcBorders>
              <w:right w:val="nil"/>
            </w:tcBorders>
            <w:shd w:val="clear" w:color="auto" w:fill="auto"/>
            <w:vAlign w:val="bottom"/>
            <w:hideMark/>
          </w:tcPr>
          <w:p w:rsidRPr="00C20086" w:rsidR="00043433" w:rsidP="00043433" w:rsidRDefault="00043433" w14:paraId="6B87535E"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Ministerie</w:t>
            </w:r>
          </w:p>
        </w:tc>
        <w:tc>
          <w:tcPr>
            <w:tcW w:w="4670" w:type="dxa"/>
            <w:tcBorders>
              <w:left w:val="nil"/>
              <w:bottom w:val="nil"/>
              <w:right w:val="nil"/>
            </w:tcBorders>
            <w:shd w:val="clear" w:color="auto" w:fill="auto"/>
            <w:vAlign w:val="bottom"/>
            <w:hideMark/>
          </w:tcPr>
          <w:p w:rsidRPr="00C20086" w:rsidR="00043433" w:rsidP="00043433" w:rsidRDefault="00043433" w14:paraId="41963F99"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Onderwerp/titel verdrag</w:t>
            </w:r>
          </w:p>
        </w:tc>
        <w:tc>
          <w:tcPr>
            <w:tcW w:w="2195" w:type="dxa"/>
            <w:tcBorders>
              <w:left w:val="nil"/>
              <w:bottom w:val="nil"/>
              <w:right w:val="nil"/>
            </w:tcBorders>
            <w:shd w:val="clear" w:color="auto" w:fill="auto"/>
            <w:vAlign w:val="bottom"/>
            <w:hideMark/>
          </w:tcPr>
          <w:p w:rsidRPr="00C20086" w:rsidR="00043433" w:rsidP="00043433" w:rsidRDefault="00043433" w14:paraId="3C12B390"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Land/organisatie</w:t>
            </w:r>
          </w:p>
        </w:tc>
        <w:tc>
          <w:tcPr>
            <w:tcW w:w="740" w:type="dxa"/>
            <w:tcBorders>
              <w:left w:val="nil"/>
              <w:right w:val="nil"/>
            </w:tcBorders>
            <w:shd w:val="clear" w:color="auto" w:fill="auto"/>
            <w:vAlign w:val="bottom"/>
            <w:hideMark/>
          </w:tcPr>
          <w:p w:rsidRPr="00C20086" w:rsidR="00043433" w:rsidP="00043433" w:rsidRDefault="00043433" w14:paraId="347F7321" w14:textId="62A32414">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Ref. nr.</w:t>
            </w:r>
            <w:r w:rsidR="00FA2EF7">
              <w:rPr>
                <w:rFonts w:ascii="Times New Roman" w:hAnsi="Times New Roman" w:eastAsia="Times New Roman" w:cs="Times New Roman"/>
                <w:b/>
                <w:bCs/>
                <w:sz w:val="20"/>
                <w:szCs w:val="20"/>
                <w:lang w:eastAsia="nl-NL"/>
              </w:rPr>
              <w:t xml:space="preserve"> *</w:t>
            </w:r>
          </w:p>
        </w:tc>
        <w:tc>
          <w:tcPr>
            <w:tcW w:w="4470" w:type="dxa"/>
            <w:tcBorders>
              <w:left w:val="nil"/>
              <w:bottom w:val="nil"/>
              <w:right w:val="nil"/>
            </w:tcBorders>
            <w:shd w:val="clear" w:color="auto" w:fill="auto"/>
            <w:vAlign w:val="bottom"/>
            <w:hideMark/>
          </w:tcPr>
          <w:p w:rsidRPr="00C20086" w:rsidR="00043433" w:rsidP="00043433" w:rsidRDefault="00043433" w14:paraId="18708E56" w14:textId="77777777">
            <w:pPr>
              <w:spacing w:after="0" w:line="240" w:lineRule="auto"/>
              <w:rPr>
                <w:rFonts w:ascii="Times New Roman" w:hAnsi="Times New Roman" w:eastAsia="Times New Roman" w:cs="Times New Roman"/>
                <w:b/>
                <w:bCs/>
                <w:sz w:val="20"/>
                <w:szCs w:val="20"/>
                <w:lang w:eastAsia="nl-NL"/>
              </w:rPr>
            </w:pPr>
            <w:r w:rsidRPr="00C20086">
              <w:rPr>
                <w:rFonts w:ascii="Times New Roman" w:hAnsi="Times New Roman" w:eastAsia="Times New Roman" w:cs="Times New Roman"/>
                <w:b/>
                <w:bCs/>
                <w:sz w:val="20"/>
                <w:szCs w:val="20"/>
                <w:lang w:eastAsia="nl-NL"/>
              </w:rPr>
              <w:t>Doel/inhoud/strekking verdrag (samenvatting)</w:t>
            </w:r>
          </w:p>
        </w:tc>
        <w:tc>
          <w:tcPr>
            <w:tcW w:w="958" w:type="dxa"/>
            <w:tcBorders>
              <w:left w:val="nil"/>
              <w:bottom w:val="nil"/>
              <w:right w:val="nil"/>
            </w:tcBorders>
            <w:shd w:val="clear" w:color="auto" w:fill="auto"/>
            <w:vAlign w:val="bottom"/>
            <w:hideMark/>
          </w:tcPr>
          <w:p w:rsidRPr="00C20086" w:rsidR="00043433" w:rsidP="00043433" w:rsidRDefault="00043433" w14:paraId="31112873" w14:textId="27AC0DDA">
            <w:pPr>
              <w:spacing w:after="0" w:line="240" w:lineRule="auto"/>
              <w:rPr>
                <w:rFonts w:ascii="Times New Roman" w:hAnsi="Times New Roman" w:eastAsia="Times New Roman" w:cs="Times New Roman"/>
                <w:b/>
                <w:bCs/>
                <w:sz w:val="20"/>
                <w:szCs w:val="20"/>
                <w:lang w:eastAsia="nl-NL"/>
              </w:rPr>
            </w:pPr>
          </w:p>
        </w:tc>
      </w:tr>
      <w:tr w:rsidRPr="00C20086" w:rsidR="008B316E" w:rsidTr="00B6612F" w14:paraId="247F8034" w14:textId="77777777">
        <w:trPr>
          <w:trHeight w:val="584"/>
        </w:trPr>
        <w:tc>
          <w:tcPr>
            <w:tcW w:w="1807" w:type="dxa"/>
            <w:tcBorders>
              <w:top w:val="nil"/>
              <w:bottom w:val="nil"/>
              <w:right w:val="nil"/>
            </w:tcBorders>
            <w:shd w:val="clear" w:color="auto" w:fill="auto"/>
          </w:tcPr>
          <w:p w:rsidR="008B316E" w:rsidP="00043433" w:rsidRDefault="008B316E" w14:paraId="44CA31F6" w14:textId="77777777">
            <w:pPr>
              <w:spacing w:after="0" w:line="240" w:lineRule="auto"/>
              <w:rPr>
                <w:rFonts w:ascii="Times New Roman" w:hAnsi="Times New Roman" w:eastAsia="Times New Roman" w:cs="Times New Roman"/>
                <w:b/>
                <w:bCs/>
                <w:sz w:val="20"/>
                <w:szCs w:val="20"/>
                <w:lang w:eastAsia="nl-NL"/>
              </w:rPr>
            </w:pPr>
          </w:p>
        </w:tc>
        <w:tc>
          <w:tcPr>
            <w:tcW w:w="4670" w:type="dxa"/>
            <w:tcBorders>
              <w:top w:val="nil"/>
              <w:left w:val="nil"/>
              <w:bottom w:val="nil"/>
              <w:right w:val="nil"/>
            </w:tcBorders>
            <w:shd w:val="clear" w:color="auto" w:fill="auto"/>
          </w:tcPr>
          <w:p w:rsidRPr="001945A6" w:rsidR="008B316E" w:rsidP="00043433" w:rsidRDefault="008B316E" w14:paraId="1BEB85B5" w14:textId="77777777">
            <w:pPr>
              <w:spacing w:after="0" w:line="240" w:lineRule="auto"/>
              <w:rPr>
                <w:rFonts w:ascii="Times New Roman" w:hAnsi="Times New Roman" w:eastAsia="Times New Roman" w:cs="Times New Roman"/>
                <w:sz w:val="20"/>
                <w:szCs w:val="20"/>
                <w:lang w:eastAsia="nl-NL"/>
              </w:rPr>
            </w:pPr>
          </w:p>
        </w:tc>
        <w:tc>
          <w:tcPr>
            <w:tcW w:w="2195" w:type="dxa"/>
            <w:tcBorders>
              <w:top w:val="nil"/>
              <w:left w:val="nil"/>
              <w:bottom w:val="nil"/>
              <w:right w:val="nil"/>
            </w:tcBorders>
            <w:shd w:val="clear" w:color="auto" w:fill="auto"/>
          </w:tcPr>
          <w:p w:rsidRPr="009F08CC" w:rsidR="00DA4603" w:rsidP="00043433" w:rsidRDefault="00DA4603" w14:paraId="35753457" w14:textId="6AD960FA">
            <w:pPr>
              <w:spacing w:after="0" w:line="240" w:lineRule="auto"/>
              <w:rPr>
                <w:rFonts w:ascii="Times New Roman" w:hAnsi="Times New Roman" w:eastAsia="Times New Roman" w:cs="Times New Roman"/>
                <w:sz w:val="20"/>
                <w:szCs w:val="20"/>
                <w:lang w:eastAsia="nl-NL"/>
              </w:rPr>
            </w:pPr>
          </w:p>
        </w:tc>
        <w:tc>
          <w:tcPr>
            <w:tcW w:w="740" w:type="dxa"/>
            <w:tcBorders>
              <w:top w:val="nil"/>
              <w:left w:val="nil"/>
              <w:bottom w:val="nil"/>
              <w:right w:val="nil"/>
            </w:tcBorders>
            <w:shd w:val="clear" w:color="auto" w:fill="auto"/>
          </w:tcPr>
          <w:p w:rsidRPr="009F08CC" w:rsidR="008B316E" w:rsidP="00043433" w:rsidRDefault="008B316E" w14:paraId="6C65C14C" w14:textId="77777777">
            <w:pPr>
              <w:spacing w:after="0" w:line="240" w:lineRule="auto"/>
              <w:rPr>
                <w:rFonts w:ascii="Times New Roman" w:hAnsi="Times New Roman" w:eastAsia="Times New Roman" w:cs="Times New Roman"/>
                <w:sz w:val="20"/>
                <w:szCs w:val="20"/>
                <w:lang w:eastAsia="nl-NL"/>
              </w:rPr>
            </w:pPr>
          </w:p>
        </w:tc>
        <w:tc>
          <w:tcPr>
            <w:tcW w:w="4470" w:type="dxa"/>
            <w:tcBorders>
              <w:top w:val="nil"/>
              <w:left w:val="nil"/>
              <w:bottom w:val="nil"/>
              <w:right w:val="nil"/>
            </w:tcBorders>
            <w:shd w:val="clear" w:color="auto" w:fill="auto"/>
          </w:tcPr>
          <w:p w:rsidRPr="003E3AA9" w:rsidR="008B316E" w:rsidP="00043433" w:rsidRDefault="008B316E" w14:paraId="16B57CB2" w14:textId="77777777">
            <w:pPr>
              <w:spacing w:after="0" w:line="240" w:lineRule="auto"/>
              <w:rPr>
                <w:rFonts w:ascii="Times New Roman" w:hAnsi="Times New Roman" w:eastAsia="Times New Roman" w:cs="Times New Roman"/>
                <w:sz w:val="20"/>
                <w:szCs w:val="20"/>
                <w:lang w:eastAsia="nl-NL"/>
              </w:rPr>
            </w:pPr>
          </w:p>
        </w:tc>
        <w:tc>
          <w:tcPr>
            <w:tcW w:w="958" w:type="dxa"/>
            <w:tcBorders>
              <w:top w:val="nil"/>
              <w:left w:val="nil"/>
              <w:bottom w:val="nil"/>
              <w:right w:val="nil"/>
            </w:tcBorders>
            <w:shd w:val="clear" w:color="auto" w:fill="auto"/>
          </w:tcPr>
          <w:p w:rsidRPr="00C20086" w:rsidR="008B316E" w:rsidP="00043433" w:rsidRDefault="008B316E" w14:paraId="4B7D6459" w14:textId="77777777">
            <w:pPr>
              <w:spacing w:after="0" w:line="240" w:lineRule="auto"/>
              <w:rPr>
                <w:rFonts w:ascii="Times New Roman" w:hAnsi="Times New Roman" w:eastAsia="Times New Roman" w:cs="Times New Roman"/>
                <w:sz w:val="20"/>
                <w:szCs w:val="20"/>
                <w:lang w:eastAsia="nl-NL"/>
              </w:rPr>
            </w:pPr>
          </w:p>
        </w:tc>
      </w:tr>
      <w:tr w:rsidRPr="009E0618" w:rsidR="00043433" w:rsidTr="00B6612F" w14:paraId="38C9213D" w14:textId="77777777">
        <w:trPr>
          <w:trHeight w:val="780"/>
        </w:trPr>
        <w:tc>
          <w:tcPr>
            <w:tcW w:w="1807" w:type="dxa"/>
            <w:tcBorders>
              <w:top w:val="nil"/>
              <w:bottom w:val="nil"/>
              <w:right w:val="nil"/>
            </w:tcBorders>
            <w:shd w:val="clear" w:color="auto" w:fill="auto"/>
          </w:tcPr>
          <w:p w:rsidR="00741D5E" w:rsidP="0059111E" w:rsidRDefault="00B6612F" w14:paraId="66BAABBF" w14:textId="77777777">
            <w:pPr>
              <w:rPr>
                <w:rFonts w:ascii="Times New Roman" w:hAnsi="Times New Roman" w:eastAsia="Times New Roman" w:cs="Times New Roman"/>
                <w:b/>
                <w:bCs/>
                <w:sz w:val="20"/>
                <w:szCs w:val="20"/>
                <w:lang w:eastAsia="nl-NL"/>
              </w:rPr>
            </w:pPr>
            <w:r w:rsidRPr="00B6612F">
              <w:rPr>
                <w:rFonts w:ascii="Times New Roman" w:hAnsi="Times New Roman" w:eastAsia="Times New Roman" w:cs="Times New Roman"/>
                <w:b/>
                <w:bCs/>
                <w:sz w:val="20"/>
                <w:szCs w:val="20"/>
                <w:lang w:eastAsia="nl-NL"/>
              </w:rPr>
              <w:t>Buitenlandse Zaken</w:t>
            </w:r>
          </w:p>
          <w:p w:rsidR="008C11FB" w:rsidP="0059111E" w:rsidRDefault="008C11FB" w14:paraId="2F8CB380" w14:textId="77777777">
            <w:pPr>
              <w:rPr>
                <w:rFonts w:ascii="Times New Roman" w:hAnsi="Times New Roman" w:eastAsia="Times New Roman" w:cs="Times New Roman"/>
                <w:b/>
                <w:bCs/>
                <w:sz w:val="20"/>
                <w:szCs w:val="20"/>
                <w:lang w:eastAsia="nl-NL"/>
              </w:rPr>
            </w:pPr>
          </w:p>
          <w:p w:rsidR="008C11FB" w:rsidP="0059111E" w:rsidRDefault="008C11FB" w14:paraId="79641016" w14:textId="77777777">
            <w:pPr>
              <w:rPr>
                <w:rFonts w:ascii="Times New Roman" w:hAnsi="Times New Roman" w:eastAsia="Times New Roman" w:cs="Times New Roman"/>
                <w:b/>
                <w:bCs/>
                <w:sz w:val="20"/>
                <w:szCs w:val="20"/>
                <w:lang w:eastAsia="nl-NL"/>
              </w:rPr>
            </w:pPr>
          </w:p>
          <w:p w:rsidR="008C11FB" w:rsidP="0059111E" w:rsidRDefault="008C11FB" w14:paraId="77BD1D88" w14:textId="77777777">
            <w:pPr>
              <w:rPr>
                <w:rFonts w:ascii="Times New Roman" w:hAnsi="Times New Roman" w:eastAsia="Times New Roman" w:cs="Times New Roman"/>
                <w:b/>
                <w:bCs/>
                <w:sz w:val="20"/>
                <w:szCs w:val="20"/>
                <w:lang w:eastAsia="nl-NL"/>
              </w:rPr>
            </w:pPr>
          </w:p>
          <w:p w:rsidR="008C11FB" w:rsidP="0059111E" w:rsidRDefault="008C11FB" w14:paraId="3021CDE6" w14:textId="77777777">
            <w:pPr>
              <w:rPr>
                <w:rFonts w:ascii="Times New Roman" w:hAnsi="Times New Roman" w:eastAsia="Times New Roman" w:cs="Times New Roman"/>
                <w:b/>
                <w:bCs/>
                <w:sz w:val="20"/>
                <w:szCs w:val="20"/>
                <w:lang w:eastAsia="nl-NL"/>
              </w:rPr>
            </w:pPr>
          </w:p>
          <w:p w:rsidR="008C11FB" w:rsidP="0059111E" w:rsidRDefault="008C11FB" w14:paraId="327A7EC5" w14:textId="77777777">
            <w:pPr>
              <w:rPr>
                <w:rFonts w:ascii="Times New Roman" w:hAnsi="Times New Roman" w:eastAsia="Times New Roman" w:cs="Times New Roman"/>
                <w:b/>
                <w:bCs/>
                <w:sz w:val="20"/>
                <w:szCs w:val="20"/>
                <w:lang w:eastAsia="nl-NL"/>
              </w:rPr>
            </w:pPr>
          </w:p>
          <w:p w:rsidR="008C11FB" w:rsidP="005B3818" w:rsidRDefault="008C11FB" w14:paraId="56A2BA64" w14:textId="77777777">
            <w:pPr>
              <w:spacing w:after="0"/>
              <w:rPr>
                <w:rFonts w:ascii="Times New Roman" w:hAnsi="Times New Roman" w:eastAsia="Times New Roman" w:cs="Times New Roman"/>
                <w:b/>
                <w:bCs/>
                <w:sz w:val="20"/>
                <w:szCs w:val="20"/>
                <w:lang w:eastAsia="nl-NL"/>
              </w:rPr>
            </w:pPr>
          </w:p>
          <w:p w:rsidR="005B3818" w:rsidP="005B3818" w:rsidRDefault="005B3818" w14:paraId="1EBEDD94" w14:textId="77777777">
            <w:pPr>
              <w:spacing w:after="0"/>
              <w:rPr>
                <w:rFonts w:ascii="Times New Roman" w:hAnsi="Times New Roman" w:eastAsia="Times New Roman" w:cs="Times New Roman"/>
                <w:b/>
                <w:bCs/>
                <w:sz w:val="20"/>
                <w:szCs w:val="20"/>
                <w:lang w:eastAsia="nl-NL"/>
              </w:rPr>
            </w:pPr>
          </w:p>
          <w:p w:rsidR="00F842C5" w:rsidP="005B3818" w:rsidRDefault="00F842C5" w14:paraId="0CDF7E63" w14:textId="79B13804">
            <w:pPr>
              <w:spacing w:after="0"/>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Defensie</w:t>
            </w:r>
          </w:p>
          <w:p w:rsidR="00F842C5" w:rsidP="008C11FB" w:rsidRDefault="00F842C5" w14:paraId="274ADB5B" w14:textId="77777777">
            <w:pPr>
              <w:spacing w:after="0"/>
              <w:rPr>
                <w:rFonts w:ascii="Times New Roman" w:hAnsi="Times New Roman" w:eastAsia="Times New Roman" w:cs="Times New Roman"/>
                <w:b/>
                <w:bCs/>
                <w:sz w:val="20"/>
                <w:szCs w:val="20"/>
                <w:lang w:eastAsia="nl-NL"/>
              </w:rPr>
            </w:pPr>
          </w:p>
          <w:p w:rsidR="00F842C5" w:rsidP="008C11FB" w:rsidRDefault="00F842C5" w14:paraId="60CE74B7" w14:textId="77777777">
            <w:pPr>
              <w:spacing w:after="0"/>
              <w:rPr>
                <w:rFonts w:ascii="Times New Roman" w:hAnsi="Times New Roman" w:eastAsia="Times New Roman" w:cs="Times New Roman"/>
                <w:b/>
                <w:bCs/>
                <w:sz w:val="20"/>
                <w:szCs w:val="20"/>
                <w:lang w:eastAsia="nl-NL"/>
              </w:rPr>
            </w:pPr>
          </w:p>
          <w:p w:rsidR="00F842C5" w:rsidP="008C11FB" w:rsidRDefault="00F842C5" w14:paraId="6C8B2114" w14:textId="77777777">
            <w:pPr>
              <w:spacing w:after="0"/>
              <w:rPr>
                <w:rFonts w:ascii="Times New Roman" w:hAnsi="Times New Roman" w:eastAsia="Times New Roman" w:cs="Times New Roman"/>
                <w:b/>
                <w:bCs/>
                <w:sz w:val="20"/>
                <w:szCs w:val="20"/>
                <w:lang w:eastAsia="nl-NL"/>
              </w:rPr>
            </w:pPr>
          </w:p>
          <w:p w:rsidR="00F842C5" w:rsidP="008C11FB" w:rsidRDefault="00F842C5" w14:paraId="5F625957" w14:textId="77777777">
            <w:pPr>
              <w:spacing w:after="0"/>
              <w:rPr>
                <w:rFonts w:ascii="Times New Roman" w:hAnsi="Times New Roman" w:eastAsia="Times New Roman" w:cs="Times New Roman"/>
                <w:b/>
                <w:bCs/>
                <w:sz w:val="20"/>
                <w:szCs w:val="20"/>
                <w:lang w:eastAsia="nl-NL"/>
              </w:rPr>
            </w:pPr>
          </w:p>
          <w:p w:rsidR="00F842C5" w:rsidP="008C11FB" w:rsidRDefault="00F842C5" w14:paraId="331E53D6" w14:textId="77777777">
            <w:pPr>
              <w:spacing w:after="0"/>
              <w:rPr>
                <w:rFonts w:ascii="Times New Roman" w:hAnsi="Times New Roman" w:eastAsia="Times New Roman" w:cs="Times New Roman"/>
                <w:b/>
                <w:bCs/>
                <w:sz w:val="20"/>
                <w:szCs w:val="20"/>
                <w:lang w:eastAsia="nl-NL"/>
              </w:rPr>
            </w:pPr>
          </w:p>
          <w:p w:rsidR="00F842C5" w:rsidP="008C11FB" w:rsidRDefault="00F842C5" w14:paraId="165EA778" w14:textId="77777777">
            <w:pPr>
              <w:spacing w:after="0"/>
              <w:rPr>
                <w:rFonts w:ascii="Times New Roman" w:hAnsi="Times New Roman" w:eastAsia="Times New Roman" w:cs="Times New Roman"/>
                <w:b/>
                <w:bCs/>
                <w:sz w:val="20"/>
                <w:szCs w:val="20"/>
                <w:lang w:eastAsia="nl-NL"/>
              </w:rPr>
            </w:pPr>
          </w:p>
          <w:p w:rsidR="00F842C5" w:rsidP="008C11FB" w:rsidRDefault="00F842C5" w14:paraId="1182AB68" w14:textId="77777777">
            <w:pPr>
              <w:spacing w:after="0"/>
              <w:rPr>
                <w:rFonts w:ascii="Times New Roman" w:hAnsi="Times New Roman" w:eastAsia="Times New Roman" w:cs="Times New Roman"/>
                <w:b/>
                <w:bCs/>
                <w:sz w:val="20"/>
                <w:szCs w:val="20"/>
                <w:lang w:eastAsia="nl-NL"/>
              </w:rPr>
            </w:pPr>
          </w:p>
          <w:p w:rsidR="00F842C5" w:rsidP="008C11FB" w:rsidRDefault="00F842C5" w14:paraId="7685C110" w14:textId="77777777">
            <w:pPr>
              <w:spacing w:after="0"/>
              <w:rPr>
                <w:rFonts w:ascii="Times New Roman" w:hAnsi="Times New Roman" w:eastAsia="Times New Roman" w:cs="Times New Roman"/>
                <w:b/>
                <w:bCs/>
                <w:sz w:val="20"/>
                <w:szCs w:val="20"/>
                <w:lang w:eastAsia="nl-NL"/>
              </w:rPr>
            </w:pPr>
          </w:p>
          <w:p w:rsidR="00F842C5" w:rsidP="008C11FB" w:rsidRDefault="00F842C5" w14:paraId="07B811DB" w14:textId="77777777">
            <w:pPr>
              <w:spacing w:after="0"/>
              <w:rPr>
                <w:rFonts w:ascii="Times New Roman" w:hAnsi="Times New Roman" w:eastAsia="Times New Roman" w:cs="Times New Roman"/>
                <w:b/>
                <w:bCs/>
                <w:sz w:val="20"/>
                <w:szCs w:val="20"/>
                <w:lang w:eastAsia="nl-NL"/>
              </w:rPr>
            </w:pPr>
          </w:p>
          <w:p w:rsidR="00F842C5" w:rsidP="008C11FB" w:rsidRDefault="00F842C5" w14:paraId="5DBB8836" w14:textId="77777777">
            <w:pPr>
              <w:spacing w:after="0"/>
              <w:rPr>
                <w:rFonts w:ascii="Times New Roman" w:hAnsi="Times New Roman" w:eastAsia="Times New Roman" w:cs="Times New Roman"/>
                <w:b/>
                <w:bCs/>
                <w:sz w:val="20"/>
                <w:szCs w:val="20"/>
                <w:lang w:eastAsia="nl-NL"/>
              </w:rPr>
            </w:pPr>
          </w:p>
          <w:p w:rsidR="00F842C5" w:rsidP="008C11FB" w:rsidRDefault="00F842C5" w14:paraId="02DE209E" w14:textId="77777777">
            <w:pPr>
              <w:spacing w:after="0"/>
              <w:rPr>
                <w:rFonts w:ascii="Times New Roman" w:hAnsi="Times New Roman" w:eastAsia="Times New Roman" w:cs="Times New Roman"/>
                <w:b/>
                <w:bCs/>
                <w:sz w:val="20"/>
                <w:szCs w:val="20"/>
                <w:lang w:eastAsia="nl-NL"/>
              </w:rPr>
            </w:pPr>
          </w:p>
          <w:p w:rsidR="00F842C5" w:rsidP="008C11FB" w:rsidRDefault="00F842C5" w14:paraId="79060191" w14:textId="77777777">
            <w:pPr>
              <w:spacing w:after="0"/>
              <w:rPr>
                <w:rFonts w:ascii="Times New Roman" w:hAnsi="Times New Roman" w:eastAsia="Times New Roman" w:cs="Times New Roman"/>
                <w:b/>
                <w:bCs/>
                <w:sz w:val="20"/>
                <w:szCs w:val="20"/>
                <w:lang w:eastAsia="nl-NL"/>
              </w:rPr>
            </w:pPr>
          </w:p>
          <w:p w:rsidR="00F842C5" w:rsidP="008C11FB" w:rsidRDefault="00F842C5" w14:paraId="5182C86B" w14:textId="77777777">
            <w:pPr>
              <w:spacing w:after="0"/>
              <w:rPr>
                <w:rFonts w:ascii="Times New Roman" w:hAnsi="Times New Roman" w:eastAsia="Times New Roman" w:cs="Times New Roman"/>
                <w:b/>
                <w:bCs/>
                <w:sz w:val="20"/>
                <w:szCs w:val="20"/>
                <w:lang w:eastAsia="nl-NL"/>
              </w:rPr>
            </w:pPr>
          </w:p>
          <w:p w:rsidR="00F842C5" w:rsidP="008C11FB" w:rsidRDefault="00F842C5" w14:paraId="0560A495" w14:textId="77777777">
            <w:pPr>
              <w:spacing w:after="0"/>
              <w:rPr>
                <w:rFonts w:ascii="Times New Roman" w:hAnsi="Times New Roman" w:eastAsia="Times New Roman" w:cs="Times New Roman"/>
                <w:b/>
                <w:bCs/>
                <w:sz w:val="20"/>
                <w:szCs w:val="20"/>
                <w:lang w:eastAsia="nl-NL"/>
              </w:rPr>
            </w:pPr>
          </w:p>
          <w:p w:rsidR="00F842C5" w:rsidP="008C11FB" w:rsidRDefault="00F842C5" w14:paraId="19FE8269" w14:textId="77777777">
            <w:pPr>
              <w:spacing w:after="0"/>
              <w:rPr>
                <w:rFonts w:ascii="Times New Roman" w:hAnsi="Times New Roman" w:eastAsia="Times New Roman" w:cs="Times New Roman"/>
                <w:b/>
                <w:bCs/>
                <w:sz w:val="20"/>
                <w:szCs w:val="20"/>
                <w:lang w:eastAsia="nl-NL"/>
              </w:rPr>
            </w:pPr>
          </w:p>
          <w:p w:rsidR="00F842C5" w:rsidP="008C11FB" w:rsidRDefault="00F842C5" w14:paraId="7D13E426" w14:textId="77777777">
            <w:pPr>
              <w:spacing w:after="0"/>
              <w:rPr>
                <w:rFonts w:ascii="Times New Roman" w:hAnsi="Times New Roman" w:eastAsia="Times New Roman" w:cs="Times New Roman"/>
                <w:b/>
                <w:bCs/>
                <w:sz w:val="20"/>
                <w:szCs w:val="20"/>
                <w:lang w:eastAsia="nl-NL"/>
              </w:rPr>
            </w:pPr>
          </w:p>
          <w:p w:rsidR="00F842C5" w:rsidP="008C11FB" w:rsidRDefault="00F842C5" w14:paraId="384F7FCD" w14:textId="77777777">
            <w:pPr>
              <w:spacing w:after="0"/>
              <w:rPr>
                <w:rFonts w:ascii="Times New Roman" w:hAnsi="Times New Roman" w:eastAsia="Times New Roman" w:cs="Times New Roman"/>
                <w:b/>
                <w:bCs/>
                <w:sz w:val="20"/>
                <w:szCs w:val="20"/>
                <w:lang w:eastAsia="nl-NL"/>
              </w:rPr>
            </w:pPr>
          </w:p>
          <w:p w:rsidR="00F842C5" w:rsidP="008C11FB" w:rsidRDefault="00F842C5" w14:paraId="17BB6746" w14:textId="77777777">
            <w:pPr>
              <w:spacing w:after="0"/>
              <w:rPr>
                <w:rFonts w:ascii="Times New Roman" w:hAnsi="Times New Roman" w:eastAsia="Times New Roman" w:cs="Times New Roman"/>
                <w:b/>
                <w:bCs/>
                <w:sz w:val="20"/>
                <w:szCs w:val="20"/>
                <w:lang w:eastAsia="nl-NL"/>
              </w:rPr>
            </w:pPr>
          </w:p>
          <w:p w:rsidR="00F842C5" w:rsidP="008C11FB" w:rsidRDefault="00F842C5" w14:paraId="3D044142" w14:textId="77777777">
            <w:pPr>
              <w:spacing w:after="0"/>
              <w:rPr>
                <w:rFonts w:ascii="Times New Roman" w:hAnsi="Times New Roman" w:eastAsia="Times New Roman" w:cs="Times New Roman"/>
                <w:b/>
                <w:bCs/>
                <w:sz w:val="20"/>
                <w:szCs w:val="20"/>
                <w:lang w:eastAsia="nl-NL"/>
              </w:rPr>
            </w:pPr>
          </w:p>
          <w:p w:rsidR="00F842C5" w:rsidP="008C11FB" w:rsidRDefault="00F842C5" w14:paraId="5FC4FF18" w14:textId="77777777">
            <w:pPr>
              <w:spacing w:after="0"/>
              <w:rPr>
                <w:rFonts w:ascii="Times New Roman" w:hAnsi="Times New Roman" w:eastAsia="Times New Roman" w:cs="Times New Roman"/>
                <w:b/>
                <w:bCs/>
                <w:sz w:val="20"/>
                <w:szCs w:val="20"/>
                <w:lang w:eastAsia="nl-NL"/>
              </w:rPr>
            </w:pPr>
          </w:p>
          <w:p w:rsidR="00F842C5" w:rsidP="008C11FB" w:rsidRDefault="00F842C5" w14:paraId="45ABCCF7" w14:textId="77777777">
            <w:pPr>
              <w:spacing w:after="0"/>
              <w:rPr>
                <w:rFonts w:ascii="Times New Roman" w:hAnsi="Times New Roman" w:eastAsia="Times New Roman" w:cs="Times New Roman"/>
                <w:b/>
                <w:bCs/>
                <w:sz w:val="20"/>
                <w:szCs w:val="20"/>
                <w:lang w:eastAsia="nl-NL"/>
              </w:rPr>
            </w:pPr>
          </w:p>
          <w:p w:rsidR="00F842C5" w:rsidP="009F7683" w:rsidRDefault="00F842C5" w14:paraId="1E98FE37" w14:textId="77777777">
            <w:pPr>
              <w:rPr>
                <w:rFonts w:ascii="Times New Roman" w:hAnsi="Times New Roman" w:eastAsia="Times New Roman" w:cs="Times New Roman"/>
                <w:b/>
                <w:bCs/>
                <w:sz w:val="20"/>
                <w:szCs w:val="20"/>
                <w:lang w:eastAsia="nl-NL"/>
              </w:rPr>
            </w:pPr>
          </w:p>
          <w:p w:rsidR="008C11FB" w:rsidP="009F7683" w:rsidRDefault="008C11FB" w14:paraId="2F908C07" w14:textId="1EF2E0E7">
            <w:pPr>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Financiën</w:t>
            </w:r>
          </w:p>
          <w:p w:rsidR="009B1E87" w:rsidP="008C11FB" w:rsidRDefault="009B1E87" w14:paraId="29182351" w14:textId="77777777">
            <w:pPr>
              <w:spacing w:after="0"/>
              <w:rPr>
                <w:rFonts w:ascii="Times New Roman" w:hAnsi="Times New Roman" w:eastAsia="Times New Roman" w:cs="Times New Roman"/>
                <w:b/>
                <w:bCs/>
                <w:sz w:val="20"/>
                <w:szCs w:val="20"/>
                <w:lang w:eastAsia="nl-NL"/>
              </w:rPr>
            </w:pPr>
          </w:p>
          <w:p w:rsidR="009B1E87" w:rsidP="008C11FB" w:rsidRDefault="009B1E87" w14:paraId="576475D6" w14:textId="77777777">
            <w:pPr>
              <w:spacing w:after="0"/>
              <w:rPr>
                <w:rFonts w:ascii="Times New Roman" w:hAnsi="Times New Roman" w:eastAsia="Times New Roman" w:cs="Times New Roman"/>
                <w:b/>
                <w:bCs/>
                <w:sz w:val="20"/>
                <w:szCs w:val="20"/>
                <w:lang w:eastAsia="nl-NL"/>
              </w:rPr>
            </w:pPr>
          </w:p>
          <w:p w:rsidR="009B1E87" w:rsidP="008C11FB" w:rsidRDefault="009B1E87" w14:paraId="3AF5E683" w14:textId="77777777">
            <w:pPr>
              <w:spacing w:after="0"/>
              <w:rPr>
                <w:rFonts w:ascii="Times New Roman" w:hAnsi="Times New Roman" w:eastAsia="Times New Roman" w:cs="Times New Roman"/>
                <w:b/>
                <w:bCs/>
                <w:sz w:val="20"/>
                <w:szCs w:val="20"/>
                <w:lang w:eastAsia="nl-NL"/>
              </w:rPr>
            </w:pPr>
          </w:p>
          <w:p w:rsidR="009B1E87" w:rsidP="008C11FB" w:rsidRDefault="009B1E87" w14:paraId="39E5DD4B" w14:textId="77777777">
            <w:pPr>
              <w:spacing w:after="0"/>
              <w:rPr>
                <w:rFonts w:ascii="Times New Roman" w:hAnsi="Times New Roman" w:eastAsia="Times New Roman" w:cs="Times New Roman"/>
                <w:b/>
                <w:bCs/>
                <w:sz w:val="20"/>
                <w:szCs w:val="20"/>
                <w:lang w:eastAsia="nl-NL"/>
              </w:rPr>
            </w:pPr>
          </w:p>
          <w:p w:rsidR="009B1E87" w:rsidP="008C11FB" w:rsidRDefault="009B1E87" w14:paraId="14620C35" w14:textId="77777777">
            <w:pPr>
              <w:spacing w:after="0"/>
              <w:rPr>
                <w:rFonts w:ascii="Times New Roman" w:hAnsi="Times New Roman" w:eastAsia="Times New Roman" w:cs="Times New Roman"/>
                <w:b/>
                <w:bCs/>
                <w:sz w:val="20"/>
                <w:szCs w:val="20"/>
                <w:lang w:eastAsia="nl-NL"/>
              </w:rPr>
            </w:pPr>
          </w:p>
          <w:p w:rsidR="009B1E87" w:rsidP="008C11FB" w:rsidRDefault="009B1E87" w14:paraId="5CA39767" w14:textId="77777777">
            <w:pPr>
              <w:spacing w:after="0"/>
              <w:rPr>
                <w:rFonts w:ascii="Times New Roman" w:hAnsi="Times New Roman" w:eastAsia="Times New Roman" w:cs="Times New Roman"/>
                <w:b/>
                <w:bCs/>
                <w:sz w:val="20"/>
                <w:szCs w:val="20"/>
                <w:lang w:eastAsia="nl-NL"/>
              </w:rPr>
            </w:pPr>
          </w:p>
          <w:p w:rsidR="009B1E87" w:rsidP="008C11FB" w:rsidRDefault="009B1E87" w14:paraId="548159BE" w14:textId="77777777">
            <w:pPr>
              <w:spacing w:after="0"/>
              <w:rPr>
                <w:rFonts w:ascii="Times New Roman" w:hAnsi="Times New Roman" w:eastAsia="Times New Roman" w:cs="Times New Roman"/>
                <w:b/>
                <w:bCs/>
                <w:sz w:val="20"/>
                <w:szCs w:val="20"/>
                <w:lang w:eastAsia="nl-NL"/>
              </w:rPr>
            </w:pPr>
          </w:p>
          <w:p w:rsidR="009B1E87" w:rsidP="008C11FB" w:rsidRDefault="009B1E87" w14:paraId="595609D4" w14:textId="77777777">
            <w:pPr>
              <w:spacing w:after="0"/>
              <w:rPr>
                <w:rFonts w:ascii="Times New Roman" w:hAnsi="Times New Roman" w:eastAsia="Times New Roman" w:cs="Times New Roman"/>
                <w:b/>
                <w:bCs/>
                <w:sz w:val="20"/>
                <w:szCs w:val="20"/>
                <w:lang w:eastAsia="nl-NL"/>
              </w:rPr>
            </w:pPr>
          </w:p>
          <w:p w:rsidR="009B1E87" w:rsidP="008C11FB" w:rsidRDefault="009B1E87" w14:paraId="7C002F0F" w14:textId="77777777">
            <w:pPr>
              <w:spacing w:after="0"/>
              <w:rPr>
                <w:rFonts w:ascii="Times New Roman" w:hAnsi="Times New Roman" w:eastAsia="Times New Roman" w:cs="Times New Roman"/>
                <w:b/>
                <w:bCs/>
                <w:sz w:val="20"/>
                <w:szCs w:val="20"/>
                <w:lang w:eastAsia="nl-NL"/>
              </w:rPr>
            </w:pPr>
          </w:p>
          <w:p w:rsidR="009B1E87" w:rsidP="008C11FB" w:rsidRDefault="009B1E87" w14:paraId="0E3398BA" w14:textId="6E310B14">
            <w:pPr>
              <w:spacing w:after="0"/>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Infrastructuur en Waterstaat</w:t>
            </w:r>
          </w:p>
          <w:p w:rsidR="00854D4C" w:rsidP="008C11FB" w:rsidRDefault="00854D4C" w14:paraId="01B04C17" w14:textId="77777777">
            <w:pPr>
              <w:spacing w:after="0"/>
              <w:rPr>
                <w:rFonts w:ascii="Times New Roman" w:hAnsi="Times New Roman" w:eastAsia="Times New Roman" w:cs="Times New Roman"/>
                <w:b/>
                <w:bCs/>
                <w:sz w:val="20"/>
                <w:szCs w:val="20"/>
                <w:lang w:eastAsia="nl-NL"/>
              </w:rPr>
            </w:pPr>
          </w:p>
          <w:p w:rsidR="003B2702" w:rsidP="008C11FB" w:rsidRDefault="003B2702" w14:paraId="25FA4B33" w14:textId="77777777">
            <w:pPr>
              <w:spacing w:after="0"/>
              <w:rPr>
                <w:rFonts w:ascii="Times New Roman" w:hAnsi="Times New Roman" w:eastAsia="Times New Roman" w:cs="Times New Roman"/>
                <w:b/>
                <w:bCs/>
                <w:sz w:val="20"/>
                <w:szCs w:val="20"/>
                <w:lang w:eastAsia="nl-NL"/>
              </w:rPr>
            </w:pPr>
          </w:p>
          <w:p w:rsidR="003B2702" w:rsidP="008C11FB" w:rsidRDefault="003B2702" w14:paraId="073F4936" w14:textId="77777777">
            <w:pPr>
              <w:spacing w:after="0"/>
              <w:rPr>
                <w:rFonts w:ascii="Times New Roman" w:hAnsi="Times New Roman" w:eastAsia="Times New Roman" w:cs="Times New Roman"/>
                <w:b/>
                <w:bCs/>
                <w:sz w:val="20"/>
                <w:szCs w:val="20"/>
                <w:lang w:eastAsia="nl-NL"/>
              </w:rPr>
            </w:pPr>
          </w:p>
          <w:p w:rsidR="003B2702" w:rsidP="008C11FB" w:rsidRDefault="003B2702" w14:paraId="6752C607" w14:textId="77777777">
            <w:pPr>
              <w:spacing w:after="0"/>
              <w:rPr>
                <w:rFonts w:ascii="Times New Roman" w:hAnsi="Times New Roman" w:eastAsia="Times New Roman" w:cs="Times New Roman"/>
                <w:b/>
                <w:bCs/>
                <w:sz w:val="20"/>
                <w:szCs w:val="20"/>
                <w:lang w:eastAsia="nl-NL"/>
              </w:rPr>
            </w:pPr>
          </w:p>
          <w:p w:rsidR="003B2702" w:rsidP="008C11FB" w:rsidRDefault="003B2702" w14:paraId="793D59D1" w14:textId="77777777">
            <w:pPr>
              <w:spacing w:after="0"/>
              <w:rPr>
                <w:rFonts w:ascii="Times New Roman" w:hAnsi="Times New Roman" w:eastAsia="Times New Roman" w:cs="Times New Roman"/>
                <w:b/>
                <w:bCs/>
                <w:sz w:val="20"/>
                <w:szCs w:val="20"/>
                <w:lang w:eastAsia="nl-NL"/>
              </w:rPr>
            </w:pPr>
          </w:p>
          <w:p w:rsidR="003B2702" w:rsidP="008C11FB" w:rsidRDefault="003B2702" w14:paraId="70A1F575" w14:textId="77777777">
            <w:pPr>
              <w:spacing w:after="0"/>
              <w:rPr>
                <w:rFonts w:ascii="Times New Roman" w:hAnsi="Times New Roman" w:eastAsia="Times New Roman" w:cs="Times New Roman"/>
                <w:b/>
                <w:bCs/>
                <w:sz w:val="20"/>
                <w:szCs w:val="20"/>
                <w:lang w:eastAsia="nl-NL"/>
              </w:rPr>
            </w:pPr>
          </w:p>
          <w:p w:rsidR="003B2702" w:rsidP="008C11FB" w:rsidRDefault="003B2702" w14:paraId="481266BE" w14:textId="77777777">
            <w:pPr>
              <w:spacing w:after="0"/>
              <w:rPr>
                <w:rFonts w:ascii="Times New Roman" w:hAnsi="Times New Roman" w:eastAsia="Times New Roman" w:cs="Times New Roman"/>
                <w:b/>
                <w:bCs/>
                <w:sz w:val="20"/>
                <w:szCs w:val="20"/>
                <w:lang w:eastAsia="nl-NL"/>
              </w:rPr>
            </w:pPr>
          </w:p>
          <w:p w:rsidR="003B2702" w:rsidP="008C11FB" w:rsidRDefault="003B2702" w14:paraId="5FD7FE92" w14:textId="77777777">
            <w:pPr>
              <w:spacing w:after="0"/>
              <w:rPr>
                <w:rFonts w:ascii="Times New Roman" w:hAnsi="Times New Roman" w:eastAsia="Times New Roman" w:cs="Times New Roman"/>
                <w:b/>
                <w:bCs/>
                <w:sz w:val="20"/>
                <w:szCs w:val="20"/>
                <w:lang w:eastAsia="nl-NL"/>
              </w:rPr>
            </w:pPr>
          </w:p>
          <w:p w:rsidR="003B2702" w:rsidP="008C11FB" w:rsidRDefault="003B2702" w14:paraId="583F6101" w14:textId="77777777">
            <w:pPr>
              <w:spacing w:after="0"/>
              <w:rPr>
                <w:rFonts w:ascii="Times New Roman" w:hAnsi="Times New Roman" w:eastAsia="Times New Roman" w:cs="Times New Roman"/>
                <w:b/>
                <w:bCs/>
                <w:sz w:val="20"/>
                <w:szCs w:val="20"/>
                <w:lang w:eastAsia="nl-NL"/>
              </w:rPr>
            </w:pPr>
          </w:p>
          <w:p w:rsidR="003B2702" w:rsidP="008C11FB" w:rsidRDefault="003B2702" w14:paraId="5039450B" w14:textId="77777777">
            <w:pPr>
              <w:spacing w:after="0"/>
              <w:rPr>
                <w:rFonts w:ascii="Times New Roman" w:hAnsi="Times New Roman" w:eastAsia="Times New Roman" w:cs="Times New Roman"/>
                <w:b/>
                <w:bCs/>
                <w:sz w:val="20"/>
                <w:szCs w:val="20"/>
                <w:lang w:eastAsia="nl-NL"/>
              </w:rPr>
            </w:pPr>
          </w:p>
          <w:p w:rsidR="003B2702" w:rsidP="008C11FB" w:rsidRDefault="003B2702" w14:paraId="59694E6D" w14:textId="77777777">
            <w:pPr>
              <w:spacing w:after="0"/>
              <w:rPr>
                <w:rFonts w:ascii="Times New Roman" w:hAnsi="Times New Roman" w:eastAsia="Times New Roman" w:cs="Times New Roman"/>
                <w:b/>
                <w:bCs/>
                <w:sz w:val="20"/>
                <w:szCs w:val="20"/>
                <w:lang w:eastAsia="nl-NL"/>
              </w:rPr>
            </w:pPr>
          </w:p>
          <w:p w:rsidR="00B33A46" w:rsidP="008C11FB" w:rsidRDefault="00B33A46" w14:paraId="735A3B74" w14:textId="77777777">
            <w:pPr>
              <w:spacing w:after="0"/>
              <w:rPr>
                <w:rFonts w:ascii="Times New Roman" w:hAnsi="Times New Roman" w:eastAsia="Times New Roman" w:cs="Times New Roman"/>
                <w:b/>
                <w:bCs/>
                <w:sz w:val="20"/>
                <w:szCs w:val="20"/>
                <w:lang w:eastAsia="nl-NL"/>
              </w:rPr>
            </w:pPr>
          </w:p>
          <w:p w:rsidR="00B33A46" w:rsidP="008C11FB" w:rsidRDefault="00B33A46" w14:paraId="28AFF5D4" w14:textId="77777777">
            <w:pPr>
              <w:spacing w:after="0"/>
              <w:rPr>
                <w:rFonts w:ascii="Times New Roman" w:hAnsi="Times New Roman" w:eastAsia="Times New Roman" w:cs="Times New Roman"/>
                <w:b/>
                <w:bCs/>
                <w:sz w:val="20"/>
                <w:szCs w:val="20"/>
                <w:lang w:eastAsia="nl-NL"/>
              </w:rPr>
            </w:pPr>
          </w:p>
          <w:p w:rsidR="00B33A46" w:rsidP="008C11FB" w:rsidRDefault="00B33A46" w14:paraId="3C3624E2" w14:textId="77777777">
            <w:pPr>
              <w:spacing w:after="0"/>
              <w:rPr>
                <w:rFonts w:ascii="Times New Roman" w:hAnsi="Times New Roman" w:eastAsia="Times New Roman" w:cs="Times New Roman"/>
                <w:b/>
                <w:bCs/>
                <w:sz w:val="20"/>
                <w:szCs w:val="20"/>
                <w:lang w:eastAsia="nl-NL"/>
              </w:rPr>
            </w:pPr>
          </w:p>
          <w:p w:rsidR="00B33A46" w:rsidP="008C11FB" w:rsidRDefault="00B33A46" w14:paraId="023C3E4A" w14:textId="77777777">
            <w:pPr>
              <w:spacing w:after="0"/>
              <w:rPr>
                <w:rFonts w:ascii="Times New Roman" w:hAnsi="Times New Roman" w:eastAsia="Times New Roman" w:cs="Times New Roman"/>
                <w:b/>
                <w:bCs/>
                <w:sz w:val="20"/>
                <w:szCs w:val="20"/>
                <w:lang w:eastAsia="nl-NL"/>
              </w:rPr>
            </w:pPr>
          </w:p>
          <w:p w:rsidR="00B33A46" w:rsidP="008C11FB" w:rsidRDefault="00B33A46" w14:paraId="78D61F32" w14:textId="77777777">
            <w:pPr>
              <w:spacing w:after="0"/>
              <w:rPr>
                <w:rFonts w:ascii="Times New Roman" w:hAnsi="Times New Roman" w:eastAsia="Times New Roman" w:cs="Times New Roman"/>
                <w:b/>
                <w:bCs/>
                <w:sz w:val="20"/>
                <w:szCs w:val="20"/>
                <w:lang w:eastAsia="nl-NL"/>
              </w:rPr>
            </w:pPr>
          </w:p>
          <w:p w:rsidR="00B33A46" w:rsidP="008C11FB" w:rsidRDefault="00B33A46" w14:paraId="108FF85A" w14:textId="77777777">
            <w:pPr>
              <w:spacing w:after="0"/>
              <w:rPr>
                <w:rFonts w:ascii="Times New Roman" w:hAnsi="Times New Roman" w:eastAsia="Times New Roman" w:cs="Times New Roman"/>
                <w:b/>
                <w:bCs/>
                <w:sz w:val="20"/>
                <w:szCs w:val="20"/>
                <w:lang w:eastAsia="nl-NL"/>
              </w:rPr>
            </w:pPr>
          </w:p>
          <w:p w:rsidR="00B33A46" w:rsidP="008C11FB" w:rsidRDefault="00B33A46" w14:paraId="2B0C23D2" w14:textId="77777777">
            <w:pPr>
              <w:spacing w:after="0"/>
              <w:rPr>
                <w:rFonts w:ascii="Times New Roman" w:hAnsi="Times New Roman" w:eastAsia="Times New Roman" w:cs="Times New Roman"/>
                <w:b/>
                <w:bCs/>
                <w:sz w:val="20"/>
                <w:szCs w:val="20"/>
                <w:lang w:eastAsia="nl-NL"/>
              </w:rPr>
            </w:pPr>
          </w:p>
          <w:p w:rsidR="00B33A46" w:rsidP="008C11FB" w:rsidRDefault="00B33A46" w14:paraId="6AD06A06" w14:textId="77777777">
            <w:pPr>
              <w:spacing w:after="0"/>
              <w:rPr>
                <w:rFonts w:ascii="Times New Roman" w:hAnsi="Times New Roman" w:eastAsia="Times New Roman" w:cs="Times New Roman"/>
                <w:b/>
                <w:bCs/>
                <w:sz w:val="20"/>
                <w:szCs w:val="20"/>
                <w:lang w:eastAsia="nl-NL"/>
              </w:rPr>
            </w:pPr>
          </w:p>
          <w:p w:rsidR="00B33A46" w:rsidP="008C11FB" w:rsidRDefault="00B33A46" w14:paraId="4F7C5D01" w14:textId="77777777">
            <w:pPr>
              <w:spacing w:after="0"/>
              <w:rPr>
                <w:rFonts w:ascii="Times New Roman" w:hAnsi="Times New Roman" w:eastAsia="Times New Roman" w:cs="Times New Roman"/>
                <w:b/>
                <w:bCs/>
                <w:sz w:val="20"/>
                <w:szCs w:val="20"/>
                <w:lang w:eastAsia="nl-NL"/>
              </w:rPr>
            </w:pPr>
          </w:p>
          <w:p w:rsidR="00B33A46" w:rsidP="008C11FB" w:rsidRDefault="00B33A46" w14:paraId="7BF8A095" w14:textId="77777777">
            <w:pPr>
              <w:spacing w:after="0"/>
              <w:rPr>
                <w:rFonts w:ascii="Times New Roman" w:hAnsi="Times New Roman" w:eastAsia="Times New Roman" w:cs="Times New Roman"/>
                <w:b/>
                <w:bCs/>
                <w:sz w:val="20"/>
                <w:szCs w:val="20"/>
                <w:lang w:eastAsia="nl-NL"/>
              </w:rPr>
            </w:pPr>
          </w:p>
          <w:p w:rsidR="00B33A46" w:rsidP="008C11FB" w:rsidRDefault="00B33A46" w14:paraId="776C8D44" w14:textId="77777777">
            <w:pPr>
              <w:spacing w:after="0"/>
              <w:rPr>
                <w:rFonts w:ascii="Times New Roman" w:hAnsi="Times New Roman" w:eastAsia="Times New Roman" w:cs="Times New Roman"/>
                <w:b/>
                <w:bCs/>
                <w:sz w:val="20"/>
                <w:szCs w:val="20"/>
                <w:lang w:eastAsia="nl-NL"/>
              </w:rPr>
            </w:pPr>
          </w:p>
          <w:p w:rsidR="00B33A46" w:rsidP="008C11FB" w:rsidRDefault="00B33A46" w14:paraId="7B07C961" w14:textId="77777777">
            <w:pPr>
              <w:spacing w:after="0"/>
              <w:rPr>
                <w:rFonts w:ascii="Times New Roman" w:hAnsi="Times New Roman" w:eastAsia="Times New Roman" w:cs="Times New Roman"/>
                <w:b/>
                <w:bCs/>
                <w:sz w:val="20"/>
                <w:szCs w:val="20"/>
                <w:lang w:eastAsia="nl-NL"/>
              </w:rPr>
            </w:pPr>
          </w:p>
          <w:p w:rsidR="00B33A46" w:rsidP="008C11FB" w:rsidRDefault="00B33A46" w14:paraId="5764147D" w14:textId="77777777">
            <w:pPr>
              <w:spacing w:after="0"/>
              <w:rPr>
                <w:rFonts w:ascii="Times New Roman" w:hAnsi="Times New Roman" w:eastAsia="Times New Roman" w:cs="Times New Roman"/>
                <w:b/>
                <w:bCs/>
                <w:sz w:val="20"/>
                <w:szCs w:val="20"/>
                <w:lang w:eastAsia="nl-NL"/>
              </w:rPr>
            </w:pPr>
          </w:p>
          <w:p w:rsidR="00EF1C32" w:rsidP="008C11FB" w:rsidRDefault="00EF1C32" w14:paraId="157539EB" w14:textId="77777777">
            <w:pPr>
              <w:spacing w:after="0"/>
              <w:rPr>
                <w:rFonts w:ascii="Times New Roman" w:hAnsi="Times New Roman" w:eastAsia="Times New Roman" w:cs="Times New Roman"/>
                <w:b/>
                <w:bCs/>
                <w:sz w:val="20"/>
                <w:szCs w:val="20"/>
                <w:lang w:eastAsia="nl-NL"/>
              </w:rPr>
            </w:pPr>
          </w:p>
          <w:p w:rsidR="00EF1C32" w:rsidP="008C11FB" w:rsidRDefault="00EF1C32" w14:paraId="0330DC5A" w14:textId="77777777">
            <w:pPr>
              <w:spacing w:after="0"/>
              <w:rPr>
                <w:rFonts w:ascii="Times New Roman" w:hAnsi="Times New Roman" w:eastAsia="Times New Roman" w:cs="Times New Roman"/>
                <w:b/>
                <w:bCs/>
                <w:sz w:val="20"/>
                <w:szCs w:val="20"/>
                <w:lang w:eastAsia="nl-NL"/>
              </w:rPr>
            </w:pPr>
          </w:p>
          <w:p w:rsidR="00EF1C32" w:rsidP="008C11FB" w:rsidRDefault="00EF1C32" w14:paraId="1084FE62" w14:textId="77777777">
            <w:pPr>
              <w:spacing w:after="0"/>
              <w:rPr>
                <w:rFonts w:ascii="Times New Roman" w:hAnsi="Times New Roman" w:eastAsia="Times New Roman" w:cs="Times New Roman"/>
                <w:b/>
                <w:bCs/>
                <w:sz w:val="20"/>
                <w:szCs w:val="20"/>
                <w:lang w:eastAsia="nl-NL"/>
              </w:rPr>
            </w:pPr>
          </w:p>
          <w:p w:rsidR="00EF1C32" w:rsidP="008C11FB" w:rsidRDefault="00EF1C32" w14:paraId="3018A948" w14:textId="77777777">
            <w:pPr>
              <w:spacing w:after="0"/>
              <w:rPr>
                <w:rFonts w:ascii="Times New Roman" w:hAnsi="Times New Roman" w:eastAsia="Times New Roman" w:cs="Times New Roman"/>
                <w:b/>
                <w:bCs/>
                <w:sz w:val="20"/>
                <w:szCs w:val="20"/>
                <w:lang w:eastAsia="nl-NL"/>
              </w:rPr>
            </w:pPr>
          </w:p>
          <w:p w:rsidR="00EF1C32" w:rsidP="008C11FB" w:rsidRDefault="00EF1C32" w14:paraId="0231666D" w14:textId="77777777">
            <w:pPr>
              <w:spacing w:after="0"/>
              <w:rPr>
                <w:rFonts w:ascii="Times New Roman" w:hAnsi="Times New Roman" w:eastAsia="Times New Roman" w:cs="Times New Roman"/>
                <w:b/>
                <w:bCs/>
                <w:sz w:val="20"/>
                <w:szCs w:val="20"/>
                <w:lang w:eastAsia="nl-NL"/>
              </w:rPr>
            </w:pPr>
          </w:p>
          <w:p w:rsidR="00EF1C32" w:rsidP="008C11FB" w:rsidRDefault="00EF1C32" w14:paraId="11170DEA" w14:textId="77777777">
            <w:pPr>
              <w:spacing w:after="0"/>
              <w:rPr>
                <w:rFonts w:ascii="Times New Roman" w:hAnsi="Times New Roman" w:eastAsia="Times New Roman" w:cs="Times New Roman"/>
                <w:b/>
                <w:bCs/>
                <w:sz w:val="20"/>
                <w:szCs w:val="20"/>
                <w:lang w:eastAsia="nl-NL"/>
              </w:rPr>
            </w:pPr>
          </w:p>
          <w:p w:rsidR="00EF1C32" w:rsidP="008C11FB" w:rsidRDefault="00EF1C32" w14:paraId="34DC5460" w14:textId="77777777">
            <w:pPr>
              <w:spacing w:after="0"/>
              <w:rPr>
                <w:rFonts w:ascii="Times New Roman" w:hAnsi="Times New Roman" w:eastAsia="Times New Roman" w:cs="Times New Roman"/>
                <w:b/>
                <w:bCs/>
                <w:sz w:val="20"/>
                <w:szCs w:val="20"/>
                <w:lang w:eastAsia="nl-NL"/>
              </w:rPr>
            </w:pPr>
          </w:p>
          <w:p w:rsidR="00EF1C32" w:rsidP="008C11FB" w:rsidRDefault="00EF1C32" w14:paraId="552247B9" w14:textId="77777777">
            <w:pPr>
              <w:spacing w:after="0"/>
              <w:rPr>
                <w:rFonts w:ascii="Times New Roman" w:hAnsi="Times New Roman" w:eastAsia="Times New Roman" w:cs="Times New Roman"/>
                <w:b/>
                <w:bCs/>
                <w:sz w:val="20"/>
                <w:szCs w:val="20"/>
                <w:lang w:eastAsia="nl-NL"/>
              </w:rPr>
            </w:pPr>
          </w:p>
          <w:p w:rsidR="00EF1C32" w:rsidP="008C11FB" w:rsidRDefault="00EF1C32" w14:paraId="1D96C82C" w14:textId="77777777">
            <w:pPr>
              <w:spacing w:after="0"/>
              <w:rPr>
                <w:rFonts w:ascii="Times New Roman" w:hAnsi="Times New Roman" w:eastAsia="Times New Roman" w:cs="Times New Roman"/>
                <w:b/>
                <w:bCs/>
                <w:sz w:val="20"/>
                <w:szCs w:val="20"/>
                <w:lang w:eastAsia="nl-NL"/>
              </w:rPr>
            </w:pPr>
          </w:p>
          <w:p w:rsidR="00EF1C32" w:rsidP="008C11FB" w:rsidRDefault="00EF1C32" w14:paraId="15C06B59" w14:textId="77777777">
            <w:pPr>
              <w:spacing w:after="0"/>
              <w:rPr>
                <w:rFonts w:ascii="Times New Roman" w:hAnsi="Times New Roman" w:eastAsia="Times New Roman" w:cs="Times New Roman"/>
                <w:b/>
                <w:bCs/>
                <w:sz w:val="20"/>
                <w:szCs w:val="20"/>
                <w:lang w:eastAsia="nl-NL"/>
              </w:rPr>
            </w:pPr>
          </w:p>
          <w:p w:rsidR="00EF1C32" w:rsidP="008C11FB" w:rsidRDefault="00EF1C32" w14:paraId="4C51791C" w14:textId="77777777">
            <w:pPr>
              <w:spacing w:after="0"/>
              <w:rPr>
                <w:rFonts w:ascii="Times New Roman" w:hAnsi="Times New Roman" w:eastAsia="Times New Roman" w:cs="Times New Roman"/>
                <w:b/>
                <w:bCs/>
                <w:sz w:val="20"/>
                <w:szCs w:val="20"/>
                <w:lang w:eastAsia="nl-NL"/>
              </w:rPr>
            </w:pPr>
          </w:p>
          <w:p w:rsidR="00EF1C32" w:rsidP="008C11FB" w:rsidRDefault="00EF1C32" w14:paraId="4F25FADA" w14:textId="77777777">
            <w:pPr>
              <w:spacing w:after="0"/>
              <w:rPr>
                <w:rFonts w:ascii="Times New Roman" w:hAnsi="Times New Roman" w:eastAsia="Times New Roman" w:cs="Times New Roman"/>
                <w:b/>
                <w:bCs/>
                <w:sz w:val="20"/>
                <w:szCs w:val="20"/>
                <w:lang w:eastAsia="nl-NL"/>
              </w:rPr>
            </w:pPr>
          </w:p>
          <w:p w:rsidR="00EF1C32" w:rsidP="008C11FB" w:rsidRDefault="00EF1C32" w14:paraId="24DC5501" w14:textId="77777777">
            <w:pPr>
              <w:spacing w:after="0"/>
              <w:rPr>
                <w:rFonts w:ascii="Times New Roman" w:hAnsi="Times New Roman" w:eastAsia="Times New Roman" w:cs="Times New Roman"/>
                <w:b/>
                <w:bCs/>
                <w:sz w:val="20"/>
                <w:szCs w:val="20"/>
                <w:lang w:eastAsia="nl-NL"/>
              </w:rPr>
            </w:pPr>
          </w:p>
          <w:p w:rsidR="003B2702" w:rsidP="008C11FB" w:rsidRDefault="003B2702" w14:paraId="6F7CD9C5" w14:textId="32273300">
            <w:pPr>
              <w:spacing w:after="0"/>
              <w:rPr>
                <w:rFonts w:ascii="Times New Roman" w:hAnsi="Times New Roman" w:eastAsia="Times New Roman" w:cs="Times New Roman"/>
                <w:b/>
                <w:bCs/>
                <w:sz w:val="20"/>
                <w:szCs w:val="20"/>
                <w:lang w:eastAsia="nl-NL"/>
              </w:rPr>
            </w:pPr>
            <w:r>
              <w:rPr>
                <w:rFonts w:ascii="Times New Roman" w:hAnsi="Times New Roman" w:eastAsia="Times New Roman" w:cs="Times New Roman"/>
                <w:b/>
                <w:bCs/>
                <w:sz w:val="20"/>
                <w:szCs w:val="20"/>
                <w:lang w:eastAsia="nl-NL"/>
              </w:rPr>
              <w:t>Onderwijs, Cultuur en Wetenschap</w:t>
            </w:r>
          </w:p>
          <w:p w:rsidR="00854D4C" w:rsidP="008C11FB" w:rsidRDefault="00854D4C" w14:paraId="04CADD29" w14:textId="77777777">
            <w:pPr>
              <w:spacing w:after="0"/>
              <w:rPr>
                <w:rFonts w:ascii="Times New Roman" w:hAnsi="Times New Roman" w:eastAsia="Times New Roman" w:cs="Times New Roman"/>
                <w:b/>
                <w:bCs/>
                <w:sz w:val="20"/>
                <w:szCs w:val="20"/>
                <w:lang w:eastAsia="nl-NL"/>
              </w:rPr>
            </w:pPr>
          </w:p>
          <w:p w:rsidR="00854D4C" w:rsidP="008C11FB" w:rsidRDefault="00854D4C" w14:paraId="29686031" w14:textId="77777777">
            <w:pPr>
              <w:spacing w:after="0"/>
              <w:rPr>
                <w:rFonts w:ascii="Times New Roman" w:hAnsi="Times New Roman" w:eastAsia="Times New Roman" w:cs="Times New Roman"/>
                <w:b/>
                <w:bCs/>
                <w:sz w:val="20"/>
                <w:szCs w:val="20"/>
                <w:lang w:eastAsia="nl-NL"/>
              </w:rPr>
            </w:pPr>
          </w:p>
          <w:p w:rsidR="00854D4C" w:rsidP="008C11FB" w:rsidRDefault="00854D4C" w14:paraId="21C59B90" w14:textId="77777777">
            <w:pPr>
              <w:spacing w:after="0"/>
              <w:rPr>
                <w:rFonts w:ascii="Times New Roman" w:hAnsi="Times New Roman" w:eastAsia="Times New Roman" w:cs="Times New Roman"/>
                <w:b/>
                <w:bCs/>
                <w:sz w:val="20"/>
                <w:szCs w:val="20"/>
                <w:lang w:eastAsia="nl-NL"/>
              </w:rPr>
            </w:pPr>
          </w:p>
          <w:p w:rsidR="00854D4C" w:rsidP="008C11FB" w:rsidRDefault="00854D4C" w14:paraId="1DE62535" w14:textId="77777777">
            <w:pPr>
              <w:spacing w:after="0"/>
              <w:rPr>
                <w:rFonts w:ascii="Times New Roman" w:hAnsi="Times New Roman" w:eastAsia="Times New Roman" w:cs="Times New Roman"/>
                <w:b/>
                <w:bCs/>
                <w:sz w:val="20"/>
                <w:szCs w:val="20"/>
                <w:lang w:eastAsia="nl-NL"/>
              </w:rPr>
            </w:pPr>
          </w:p>
          <w:p w:rsidR="00854D4C" w:rsidP="008C11FB" w:rsidRDefault="00854D4C" w14:paraId="0168E893" w14:textId="77777777">
            <w:pPr>
              <w:spacing w:after="0"/>
              <w:rPr>
                <w:rFonts w:ascii="Times New Roman" w:hAnsi="Times New Roman" w:eastAsia="Times New Roman" w:cs="Times New Roman"/>
                <w:b/>
                <w:bCs/>
                <w:sz w:val="20"/>
                <w:szCs w:val="20"/>
                <w:lang w:eastAsia="nl-NL"/>
              </w:rPr>
            </w:pPr>
          </w:p>
          <w:p w:rsidR="00854D4C" w:rsidP="008C11FB" w:rsidRDefault="00854D4C" w14:paraId="43259966" w14:textId="77777777">
            <w:pPr>
              <w:spacing w:after="0"/>
              <w:rPr>
                <w:rFonts w:ascii="Times New Roman" w:hAnsi="Times New Roman" w:eastAsia="Times New Roman" w:cs="Times New Roman"/>
                <w:b/>
                <w:bCs/>
                <w:sz w:val="20"/>
                <w:szCs w:val="20"/>
                <w:lang w:eastAsia="nl-NL"/>
              </w:rPr>
            </w:pPr>
          </w:p>
          <w:p w:rsidR="00854D4C" w:rsidP="008C11FB" w:rsidRDefault="00854D4C" w14:paraId="30058DF9" w14:textId="77777777">
            <w:pPr>
              <w:spacing w:after="0"/>
              <w:rPr>
                <w:rFonts w:ascii="Times New Roman" w:hAnsi="Times New Roman" w:eastAsia="Times New Roman" w:cs="Times New Roman"/>
                <w:b/>
                <w:bCs/>
                <w:sz w:val="20"/>
                <w:szCs w:val="20"/>
                <w:lang w:eastAsia="nl-NL"/>
              </w:rPr>
            </w:pPr>
          </w:p>
          <w:p w:rsidR="00D0578D" w:rsidP="008C11FB" w:rsidRDefault="00D0578D" w14:paraId="12E3EC9A" w14:textId="77777777">
            <w:pPr>
              <w:spacing w:after="0"/>
              <w:rPr>
                <w:rFonts w:ascii="Times New Roman" w:hAnsi="Times New Roman" w:eastAsia="Times New Roman" w:cs="Times New Roman"/>
                <w:b/>
                <w:bCs/>
                <w:sz w:val="20"/>
                <w:szCs w:val="20"/>
                <w:lang w:eastAsia="nl-NL"/>
              </w:rPr>
            </w:pPr>
          </w:p>
          <w:p w:rsidR="00D0578D" w:rsidP="008C11FB" w:rsidRDefault="00D0578D" w14:paraId="78EA08F5" w14:textId="77777777">
            <w:pPr>
              <w:spacing w:after="0"/>
              <w:rPr>
                <w:rFonts w:ascii="Times New Roman" w:hAnsi="Times New Roman" w:eastAsia="Times New Roman" w:cs="Times New Roman"/>
                <w:b/>
                <w:bCs/>
                <w:sz w:val="20"/>
                <w:szCs w:val="20"/>
                <w:lang w:eastAsia="nl-NL"/>
              </w:rPr>
            </w:pPr>
          </w:p>
          <w:p w:rsidRPr="00B6612F" w:rsidR="00854D4C" w:rsidP="008C11FB" w:rsidRDefault="00854D4C" w14:paraId="71EEED92" w14:textId="6D26E903">
            <w:pPr>
              <w:spacing w:after="0"/>
              <w:rPr>
                <w:rFonts w:ascii="Times New Roman" w:hAnsi="Times New Roman" w:eastAsia="Times New Roman" w:cs="Times New Roman"/>
                <w:b/>
                <w:bCs/>
                <w:sz w:val="20"/>
                <w:szCs w:val="20"/>
                <w:lang w:eastAsia="nl-NL"/>
              </w:rPr>
            </w:pPr>
          </w:p>
        </w:tc>
        <w:tc>
          <w:tcPr>
            <w:tcW w:w="4670" w:type="dxa"/>
            <w:tcBorders>
              <w:top w:val="nil"/>
              <w:left w:val="nil"/>
              <w:bottom w:val="nil"/>
              <w:right w:val="nil"/>
            </w:tcBorders>
            <w:shd w:val="clear" w:color="auto" w:fill="auto"/>
            <w:hideMark/>
          </w:tcPr>
          <w:p w:rsidR="003E2559" w:rsidP="00F11B59" w:rsidRDefault="00B6612F" w14:paraId="57EC3011" w14:textId="4BAB25BE">
            <w:pPr>
              <w:spacing w:after="0" w:line="240" w:lineRule="auto"/>
              <w:rPr>
                <w:rFonts w:ascii="Times New Roman" w:hAnsi="Times New Roman" w:eastAsia="Times New Roman" w:cs="Times New Roman"/>
                <w:sz w:val="20"/>
                <w:szCs w:val="20"/>
                <w:lang w:eastAsia="nl-NL"/>
              </w:rPr>
            </w:pPr>
            <w:r w:rsidRPr="00B6612F">
              <w:rPr>
                <w:rFonts w:ascii="Times New Roman" w:hAnsi="Times New Roman" w:eastAsia="Times New Roman" w:cs="Times New Roman"/>
                <w:sz w:val="20"/>
                <w:szCs w:val="20"/>
                <w:lang w:eastAsia="nl-NL"/>
              </w:rPr>
              <w:lastRenderedPageBreak/>
              <w:t>Oprichting</w:t>
            </w:r>
            <w:r w:rsidR="007355C3">
              <w:rPr>
                <w:rFonts w:ascii="Times New Roman" w:hAnsi="Times New Roman" w:eastAsia="Times New Roman" w:cs="Times New Roman"/>
                <w:sz w:val="20"/>
                <w:szCs w:val="20"/>
                <w:lang w:eastAsia="nl-NL"/>
              </w:rPr>
              <w:t xml:space="preserve"> van een</w:t>
            </w:r>
            <w:r w:rsidRPr="00B6612F">
              <w:rPr>
                <w:rFonts w:ascii="Times New Roman" w:hAnsi="Times New Roman" w:eastAsia="Times New Roman" w:cs="Times New Roman"/>
                <w:sz w:val="20"/>
                <w:szCs w:val="20"/>
                <w:lang w:eastAsia="nl-NL"/>
              </w:rPr>
              <w:t xml:space="preserve"> </w:t>
            </w:r>
            <w:r w:rsidRPr="005B3818" w:rsidR="005B3818">
              <w:rPr>
                <w:rFonts w:ascii="Times New Roman" w:hAnsi="Times New Roman" w:eastAsia="Times New Roman" w:cs="Times New Roman"/>
                <w:sz w:val="20"/>
                <w:szCs w:val="20"/>
                <w:lang w:eastAsia="nl-NL"/>
              </w:rPr>
              <w:t>internationale schaderegelingscommissie voor Oekraïne</w:t>
            </w:r>
          </w:p>
          <w:p w:rsidR="008C11FB" w:rsidP="00F11B59" w:rsidRDefault="008C11FB" w14:paraId="36FF2C41"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32957AAF"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5CE2ECF0"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47B53A81"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1C9801C1"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1367ADB8"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4D60DCE9"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784FAAA2"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1A804EE0"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131F921A" w14:textId="77777777">
            <w:pPr>
              <w:spacing w:after="0" w:line="240" w:lineRule="auto"/>
              <w:rPr>
                <w:rFonts w:ascii="Times New Roman" w:hAnsi="Times New Roman" w:eastAsia="Times New Roman" w:cs="Times New Roman"/>
                <w:sz w:val="20"/>
                <w:szCs w:val="20"/>
                <w:lang w:eastAsia="nl-NL"/>
              </w:rPr>
            </w:pPr>
          </w:p>
          <w:p w:rsidR="008C11FB" w:rsidP="00F11B59" w:rsidRDefault="008C11FB" w14:paraId="2B3ABCCA" w14:textId="77777777">
            <w:pPr>
              <w:spacing w:after="0" w:line="240" w:lineRule="auto"/>
              <w:rPr>
                <w:rFonts w:ascii="Times New Roman" w:hAnsi="Times New Roman" w:eastAsia="Times New Roman" w:cs="Times New Roman"/>
                <w:sz w:val="20"/>
                <w:szCs w:val="20"/>
                <w:lang w:eastAsia="nl-NL"/>
              </w:rPr>
            </w:pPr>
          </w:p>
          <w:p w:rsidR="00F842C5" w:rsidP="005B3818" w:rsidRDefault="00F842C5" w14:paraId="7417A7DE" w14:textId="77777777">
            <w:pPr>
              <w:spacing w:before="24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Status militair personeel (meerjarig)</w:t>
            </w:r>
          </w:p>
          <w:p w:rsidR="00F842C5" w:rsidP="005B3818" w:rsidRDefault="00F842C5" w14:paraId="4DE39D49" w14:textId="77777777">
            <w:pPr>
              <w:spacing w:before="240" w:after="0" w:line="240" w:lineRule="auto"/>
              <w:rPr>
                <w:rFonts w:ascii="Times New Roman" w:hAnsi="Times New Roman" w:eastAsia="Times New Roman" w:cs="Times New Roman"/>
                <w:sz w:val="20"/>
                <w:szCs w:val="20"/>
                <w:lang w:eastAsia="nl-NL"/>
              </w:rPr>
            </w:pPr>
          </w:p>
          <w:p w:rsidR="00F842C5" w:rsidP="00F11B59" w:rsidRDefault="00F842C5" w14:paraId="52D2A5A4"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2E232902"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2531B098"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736C8308"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051CE144"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0EC3BF57"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641CE0ED"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37EF7717"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58BA4B42"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7EC405B1"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520CB532" w14:textId="77777777">
            <w:pPr>
              <w:spacing w:after="0" w:line="240" w:lineRule="auto"/>
              <w:rPr>
                <w:rFonts w:ascii="Times New Roman" w:hAnsi="Times New Roman" w:eastAsia="Times New Roman" w:cs="Times New Roman"/>
                <w:sz w:val="20"/>
                <w:szCs w:val="20"/>
                <w:lang w:eastAsia="nl-NL"/>
              </w:rPr>
            </w:pPr>
          </w:p>
          <w:p w:rsidR="009E61E0" w:rsidP="00F11B59" w:rsidRDefault="009E61E0" w14:paraId="57A68497" w14:textId="77777777">
            <w:pPr>
              <w:spacing w:after="0" w:line="240" w:lineRule="auto"/>
              <w:rPr>
                <w:rFonts w:ascii="Times New Roman" w:hAnsi="Times New Roman" w:eastAsia="Times New Roman" w:cs="Times New Roman"/>
                <w:sz w:val="20"/>
                <w:szCs w:val="20"/>
                <w:lang w:eastAsia="nl-NL"/>
              </w:rPr>
            </w:pPr>
          </w:p>
          <w:p w:rsidR="009E61E0" w:rsidP="00F11B59" w:rsidRDefault="009E61E0" w14:paraId="77FF5858" w14:textId="77777777">
            <w:pPr>
              <w:spacing w:after="0" w:line="240" w:lineRule="auto"/>
              <w:rPr>
                <w:rFonts w:ascii="Times New Roman" w:hAnsi="Times New Roman" w:eastAsia="Times New Roman" w:cs="Times New Roman"/>
                <w:sz w:val="20"/>
                <w:szCs w:val="20"/>
                <w:lang w:eastAsia="nl-NL"/>
              </w:rPr>
            </w:pPr>
          </w:p>
          <w:p w:rsidR="009E61E0" w:rsidP="00F11B59" w:rsidRDefault="009E61E0" w14:paraId="363FBEF1"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4E4A367A" w14:textId="34F38543">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Status militair personeel (meerjarig)</w:t>
            </w:r>
          </w:p>
          <w:p w:rsidR="00F842C5" w:rsidP="00F11B59" w:rsidRDefault="00F842C5" w14:paraId="0E9DF3C5"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23F4F8C3"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52993446"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2F2609D4"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698183ED"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60F947AB" w14:textId="77777777">
            <w:pPr>
              <w:spacing w:after="0" w:line="240" w:lineRule="auto"/>
              <w:rPr>
                <w:rFonts w:ascii="Times New Roman" w:hAnsi="Times New Roman" w:eastAsia="Times New Roman" w:cs="Times New Roman"/>
                <w:sz w:val="20"/>
                <w:szCs w:val="20"/>
                <w:lang w:eastAsia="nl-NL"/>
              </w:rPr>
            </w:pPr>
          </w:p>
          <w:p w:rsidR="00F842C5" w:rsidP="00F11B59" w:rsidRDefault="00F842C5" w14:paraId="573F20C4" w14:textId="77777777">
            <w:pPr>
              <w:spacing w:after="0" w:line="240" w:lineRule="auto"/>
              <w:rPr>
                <w:rFonts w:ascii="Times New Roman" w:hAnsi="Times New Roman" w:eastAsia="Times New Roman" w:cs="Times New Roman"/>
                <w:sz w:val="20"/>
                <w:szCs w:val="20"/>
                <w:lang w:eastAsia="nl-NL"/>
              </w:rPr>
            </w:pPr>
          </w:p>
          <w:p w:rsidR="00854D4C" w:rsidP="00F11B59" w:rsidRDefault="008C11FB" w14:paraId="3ECC5E6D" w14:textId="77777777">
            <w:pPr>
              <w:spacing w:after="0" w:line="240" w:lineRule="auto"/>
              <w:rPr>
                <w:rFonts w:ascii="Times New Roman" w:hAnsi="Times New Roman" w:eastAsia="Times New Roman" w:cs="Times New Roman"/>
                <w:sz w:val="20"/>
                <w:szCs w:val="20"/>
                <w:lang w:eastAsia="nl-NL"/>
              </w:rPr>
            </w:pPr>
            <w:r w:rsidRPr="008C11FB">
              <w:rPr>
                <w:rFonts w:ascii="Times New Roman" w:hAnsi="Times New Roman" w:eastAsia="Times New Roman" w:cs="Times New Roman"/>
                <w:sz w:val="20"/>
                <w:szCs w:val="20"/>
                <w:lang w:eastAsia="nl-NL"/>
              </w:rPr>
              <w:t>Vermijden van dubbele belasting op inkomen</w:t>
            </w:r>
          </w:p>
          <w:p w:rsidR="009B1E87" w:rsidP="00F11B59" w:rsidRDefault="009B1E87" w14:paraId="3D81ADCA"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7A5C5A74"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5EDAE355"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31F428F4"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23831070"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6A223657"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30CB8C38"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20C52A6D"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649F6B20"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18C7C88A"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1A6746B8" w14:textId="77777777">
            <w:pPr>
              <w:spacing w:after="0" w:line="240" w:lineRule="auto"/>
              <w:rPr>
                <w:rFonts w:ascii="Times New Roman" w:hAnsi="Times New Roman" w:eastAsia="Times New Roman" w:cs="Times New Roman"/>
                <w:sz w:val="20"/>
                <w:szCs w:val="20"/>
                <w:lang w:eastAsia="nl-NL"/>
              </w:rPr>
            </w:pPr>
          </w:p>
          <w:p w:rsidR="009B1E87" w:rsidP="00F11B59" w:rsidRDefault="009B1E87" w14:paraId="2A5217E4" w14:textId="08219885">
            <w:pPr>
              <w:spacing w:after="0" w:line="240" w:lineRule="auto"/>
              <w:rPr>
                <w:rFonts w:ascii="Times New Roman" w:hAnsi="Times New Roman" w:eastAsia="Times New Roman" w:cs="Times New Roman"/>
                <w:sz w:val="20"/>
                <w:szCs w:val="20"/>
                <w:lang w:eastAsia="nl-NL"/>
              </w:rPr>
            </w:pPr>
            <w:r w:rsidRPr="009B1E87">
              <w:rPr>
                <w:rFonts w:ascii="Times New Roman" w:hAnsi="Times New Roman" w:eastAsia="Times New Roman" w:cs="Times New Roman"/>
                <w:sz w:val="20"/>
                <w:szCs w:val="20"/>
                <w:lang w:eastAsia="nl-NL"/>
              </w:rPr>
              <w:t>Internationaal vervoer over de weg Turkije; vervanging</w:t>
            </w:r>
          </w:p>
          <w:p w:rsidR="00B33A46" w:rsidP="00F11B59" w:rsidRDefault="00B33A46" w14:paraId="217AC6B7"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1A2805AC"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7F190735"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0A4EB1E5"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345D2966"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1BB2BB51"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5C4E75BA"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3524E225"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3E20C400"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0D1F6FE6"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50F43667"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4E22D163"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0EA347D2"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0A105C12"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573D38BF" w14:textId="77777777">
            <w:pPr>
              <w:spacing w:after="0" w:line="240" w:lineRule="auto"/>
              <w:rPr>
                <w:rFonts w:ascii="Times New Roman" w:hAnsi="Times New Roman" w:eastAsia="Times New Roman" w:cs="Times New Roman"/>
                <w:sz w:val="20"/>
                <w:szCs w:val="20"/>
                <w:lang w:eastAsia="nl-NL"/>
              </w:rPr>
            </w:pPr>
          </w:p>
          <w:p w:rsidR="00B33A46" w:rsidP="00F11B59" w:rsidRDefault="00B33A46" w14:paraId="3B6A0154" w14:textId="1334D7D7">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Luchtvaartverdrag</w:t>
            </w:r>
          </w:p>
          <w:p w:rsidR="00854D4C" w:rsidP="00F11B59" w:rsidRDefault="00854D4C" w14:paraId="1CC9AD23"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2D93DD18"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349D1B3A"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134B5DF7"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0BC2A03E"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017CD9E0"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163E7E28" w14:textId="77777777">
            <w:pPr>
              <w:spacing w:after="0" w:line="240" w:lineRule="auto"/>
              <w:rPr>
                <w:rFonts w:ascii="Times New Roman" w:hAnsi="Times New Roman" w:eastAsia="Times New Roman" w:cs="Times New Roman"/>
                <w:sz w:val="20"/>
                <w:szCs w:val="20"/>
                <w:lang w:eastAsia="nl-NL"/>
              </w:rPr>
            </w:pPr>
          </w:p>
          <w:p w:rsidR="00854D4C" w:rsidP="00F11B59" w:rsidRDefault="00854D4C" w14:paraId="563085BE" w14:textId="77777777">
            <w:pPr>
              <w:spacing w:after="0" w:line="240" w:lineRule="auto"/>
              <w:rPr>
                <w:rFonts w:ascii="Times New Roman" w:hAnsi="Times New Roman" w:eastAsia="Times New Roman" w:cs="Times New Roman"/>
                <w:sz w:val="20"/>
                <w:szCs w:val="20"/>
                <w:lang w:eastAsia="nl-NL"/>
              </w:rPr>
            </w:pPr>
          </w:p>
          <w:p w:rsidR="00D0578D" w:rsidP="00F11B59" w:rsidRDefault="00D0578D" w14:paraId="35EE9D56" w14:textId="77777777">
            <w:pPr>
              <w:spacing w:after="0" w:line="240" w:lineRule="auto"/>
              <w:rPr>
                <w:rFonts w:ascii="Times New Roman" w:hAnsi="Times New Roman" w:eastAsia="Times New Roman" w:cs="Times New Roman"/>
                <w:sz w:val="20"/>
                <w:szCs w:val="20"/>
                <w:lang w:eastAsia="nl-NL"/>
              </w:rPr>
            </w:pPr>
          </w:p>
          <w:p w:rsidR="00D0578D" w:rsidP="00F11B59" w:rsidRDefault="00D0578D" w14:paraId="69BD07AF" w14:textId="77777777">
            <w:pPr>
              <w:spacing w:after="0" w:line="240" w:lineRule="auto"/>
              <w:rPr>
                <w:rFonts w:ascii="Times New Roman" w:hAnsi="Times New Roman" w:eastAsia="Times New Roman" w:cs="Times New Roman"/>
                <w:sz w:val="20"/>
                <w:szCs w:val="20"/>
                <w:lang w:eastAsia="nl-NL"/>
              </w:rPr>
            </w:pPr>
          </w:p>
          <w:p w:rsidR="007D6CCF" w:rsidP="00F11B59" w:rsidRDefault="007D6CCF" w14:paraId="06D9C2F9"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1A13AE2C"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20380889"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07805F4F"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253E884D"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7123E8C7"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40EF32F1"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200BC4BD"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26E7AA34"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6BD72C12"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1C07AB31"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2D98BCB2"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28AD40D5"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3520A692" w14:textId="77777777">
            <w:pPr>
              <w:spacing w:after="0" w:line="240" w:lineRule="auto"/>
              <w:rPr>
                <w:rFonts w:ascii="Times New Roman" w:hAnsi="Times New Roman" w:eastAsia="Times New Roman" w:cs="Times New Roman"/>
                <w:sz w:val="20"/>
                <w:szCs w:val="20"/>
                <w:lang w:eastAsia="nl-NL"/>
              </w:rPr>
            </w:pPr>
          </w:p>
          <w:p w:rsidR="00EF1C32" w:rsidP="00F11B59" w:rsidRDefault="00EF1C32" w14:paraId="48319B7F" w14:textId="77777777">
            <w:pPr>
              <w:spacing w:after="0" w:line="240" w:lineRule="auto"/>
              <w:rPr>
                <w:rFonts w:ascii="Times New Roman" w:hAnsi="Times New Roman" w:eastAsia="Times New Roman" w:cs="Times New Roman"/>
                <w:sz w:val="20"/>
                <w:szCs w:val="20"/>
                <w:lang w:eastAsia="nl-NL"/>
              </w:rPr>
            </w:pPr>
          </w:p>
          <w:p w:rsidR="00907AB8" w:rsidP="00F11B59" w:rsidRDefault="003B2702" w14:paraId="66EE14F6" w14:textId="4A4B5CBD">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Coproductie van series</w:t>
            </w:r>
          </w:p>
          <w:p w:rsidR="00907AB8" w:rsidP="00F11B59" w:rsidRDefault="00907AB8" w14:paraId="633021AF"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0E40FD2E"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46EE32FE"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635883EF" w14:textId="77777777">
            <w:pPr>
              <w:spacing w:after="0" w:line="240" w:lineRule="auto"/>
              <w:rPr>
                <w:rFonts w:ascii="Times New Roman" w:hAnsi="Times New Roman" w:eastAsia="Times New Roman" w:cs="Times New Roman"/>
                <w:sz w:val="20"/>
                <w:szCs w:val="20"/>
                <w:lang w:eastAsia="nl-NL"/>
              </w:rPr>
            </w:pPr>
          </w:p>
          <w:p w:rsidR="00694C1A" w:rsidP="00F11B59" w:rsidRDefault="00694C1A" w14:paraId="4B79A61A" w14:textId="77777777">
            <w:pPr>
              <w:spacing w:after="0" w:line="240" w:lineRule="auto"/>
              <w:rPr>
                <w:rFonts w:ascii="Times New Roman" w:hAnsi="Times New Roman" w:eastAsia="Times New Roman" w:cs="Times New Roman"/>
                <w:sz w:val="20"/>
                <w:szCs w:val="20"/>
                <w:lang w:eastAsia="nl-NL"/>
              </w:rPr>
            </w:pPr>
          </w:p>
          <w:p w:rsidRPr="00EE632F" w:rsidR="004B5694" w:rsidP="00157E07" w:rsidRDefault="004B5694" w14:paraId="761CFFA2" w14:textId="26DB5527">
            <w:pPr>
              <w:spacing w:after="0" w:line="240" w:lineRule="auto"/>
              <w:rPr>
                <w:rFonts w:ascii="Times New Roman" w:hAnsi="Times New Roman" w:eastAsia="Times New Roman" w:cs="Times New Roman"/>
                <w:sz w:val="20"/>
                <w:szCs w:val="20"/>
                <w:lang w:eastAsia="nl-NL"/>
              </w:rPr>
            </w:pPr>
          </w:p>
        </w:tc>
        <w:tc>
          <w:tcPr>
            <w:tcW w:w="2195" w:type="dxa"/>
            <w:tcBorders>
              <w:top w:val="nil"/>
              <w:left w:val="nil"/>
              <w:bottom w:val="nil"/>
              <w:right w:val="nil"/>
            </w:tcBorders>
            <w:shd w:val="clear" w:color="auto" w:fill="auto"/>
            <w:hideMark/>
          </w:tcPr>
          <w:p w:rsidR="003E2559" w:rsidP="00043433" w:rsidRDefault="00B6612F" w14:paraId="71522878" w14:textId="432EE61B">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ICCU</w:t>
            </w:r>
          </w:p>
          <w:p w:rsidR="008C11FB" w:rsidP="00043433" w:rsidRDefault="008C11FB" w14:paraId="582782B2"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38337175"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5E83B70A"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104CD263"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3C1FE41A"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48CE2A3A"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587FA267"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3E1FD456"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36C86203"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76643384"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4B556D70"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66962F0A"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10CF911C" w14:textId="77777777">
            <w:pPr>
              <w:spacing w:after="0" w:line="240" w:lineRule="auto"/>
              <w:rPr>
                <w:rFonts w:ascii="Times New Roman" w:hAnsi="Times New Roman" w:eastAsia="Times New Roman" w:cs="Times New Roman"/>
                <w:sz w:val="20"/>
                <w:szCs w:val="20"/>
                <w:lang w:eastAsia="nl-NL"/>
              </w:rPr>
            </w:pPr>
          </w:p>
          <w:p w:rsidR="00F842C5" w:rsidP="00043433" w:rsidRDefault="005B3818" w14:paraId="2C551729" w14:textId="26B14502">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B</w:t>
            </w:r>
            <w:r w:rsidR="00F842C5">
              <w:rPr>
                <w:rFonts w:ascii="Times New Roman" w:hAnsi="Times New Roman" w:eastAsia="Times New Roman" w:cs="Times New Roman"/>
                <w:sz w:val="20"/>
                <w:szCs w:val="20"/>
                <w:lang w:eastAsia="nl-NL"/>
              </w:rPr>
              <w:t>razilië</w:t>
            </w:r>
          </w:p>
          <w:p w:rsidR="00F842C5" w:rsidP="00043433" w:rsidRDefault="00F842C5" w14:paraId="2E0AEA96"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7F565C95"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17ED39F0"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284CEF98"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027F2F1A"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549DFFAA"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00A926A0"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2A186813"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6D7CE53A"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31D26401"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6A1A28D6"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20643362" w14:textId="77777777">
            <w:pPr>
              <w:spacing w:after="0" w:line="240" w:lineRule="auto"/>
              <w:rPr>
                <w:rFonts w:ascii="Times New Roman" w:hAnsi="Times New Roman" w:eastAsia="Times New Roman" w:cs="Times New Roman"/>
                <w:sz w:val="20"/>
                <w:szCs w:val="20"/>
                <w:lang w:eastAsia="nl-NL"/>
              </w:rPr>
            </w:pPr>
          </w:p>
          <w:p w:rsidR="009E61E0" w:rsidP="00043433" w:rsidRDefault="009E61E0" w14:paraId="7C123399" w14:textId="77777777">
            <w:pPr>
              <w:spacing w:after="0" w:line="240" w:lineRule="auto"/>
              <w:rPr>
                <w:rFonts w:ascii="Times New Roman" w:hAnsi="Times New Roman" w:eastAsia="Times New Roman" w:cs="Times New Roman"/>
                <w:sz w:val="20"/>
                <w:szCs w:val="20"/>
                <w:lang w:eastAsia="nl-NL"/>
              </w:rPr>
            </w:pPr>
          </w:p>
          <w:p w:rsidR="009E61E0" w:rsidP="00043433" w:rsidRDefault="009E61E0" w14:paraId="34B2E50B" w14:textId="77777777">
            <w:pPr>
              <w:spacing w:after="0" w:line="240" w:lineRule="auto"/>
              <w:rPr>
                <w:rFonts w:ascii="Times New Roman" w:hAnsi="Times New Roman" w:eastAsia="Times New Roman" w:cs="Times New Roman"/>
                <w:sz w:val="20"/>
                <w:szCs w:val="20"/>
                <w:lang w:eastAsia="nl-NL"/>
              </w:rPr>
            </w:pPr>
          </w:p>
          <w:p w:rsidR="009E61E0" w:rsidP="00043433" w:rsidRDefault="009E61E0" w14:paraId="64C3740F" w14:textId="77777777">
            <w:pPr>
              <w:spacing w:after="0" w:line="240" w:lineRule="auto"/>
              <w:rPr>
                <w:rFonts w:ascii="Times New Roman" w:hAnsi="Times New Roman" w:eastAsia="Times New Roman" w:cs="Times New Roman"/>
                <w:sz w:val="20"/>
                <w:szCs w:val="20"/>
                <w:lang w:eastAsia="nl-NL"/>
              </w:rPr>
            </w:pPr>
          </w:p>
          <w:p w:rsidR="009E61E0" w:rsidP="00043433" w:rsidRDefault="009E61E0" w14:paraId="26694EC5"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7BB6FF89" w14:textId="67D7979C">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Indonesië</w:t>
            </w:r>
          </w:p>
          <w:p w:rsidR="00F842C5" w:rsidP="00043433" w:rsidRDefault="00F842C5" w14:paraId="0BDB1AFE"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7AC06FB2"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220CA3AC"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5C19B6E4"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0CA59D2F"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3495E7DB" w14:textId="77777777">
            <w:pPr>
              <w:spacing w:after="0" w:line="240" w:lineRule="auto"/>
              <w:rPr>
                <w:rFonts w:ascii="Times New Roman" w:hAnsi="Times New Roman" w:eastAsia="Times New Roman" w:cs="Times New Roman"/>
                <w:sz w:val="20"/>
                <w:szCs w:val="20"/>
                <w:lang w:eastAsia="nl-NL"/>
              </w:rPr>
            </w:pPr>
          </w:p>
          <w:p w:rsidR="00F842C5" w:rsidP="00043433" w:rsidRDefault="00F842C5" w14:paraId="0C1129BF" w14:textId="77777777">
            <w:pPr>
              <w:spacing w:after="0" w:line="240" w:lineRule="auto"/>
              <w:rPr>
                <w:rFonts w:ascii="Times New Roman" w:hAnsi="Times New Roman" w:eastAsia="Times New Roman" w:cs="Times New Roman"/>
                <w:sz w:val="20"/>
                <w:szCs w:val="20"/>
                <w:lang w:eastAsia="nl-NL"/>
              </w:rPr>
            </w:pPr>
          </w:p>
          <w:p w:rsidR="008C11FB" w:rsidP="00043433" w:rsidRDefault="008C11FB" w14:paraId="248E87A8" w14:textId="12142784">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Zweden</w:t>
            </w:r>
          </w:p>
          <w:p w:rsidR="009B1E87" w:rsidP="00043433" w:rsidRDefault="009B1E87" w14:paraId="6556147C"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2D581152"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7CC07B6F"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2A70E15D"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75B2B6F3"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7355C142"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33E0411D"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45B71FFD"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16E31228"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41BD0B90"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763325D0"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30F4A0D9" w14:textId="626F7B09">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Turkije</w:t>
            </w:r>
          </w:p>
          <w:p w:rsidR="003B2702" w:rsidP="00043433" w:rsidRDefault="003B2702" w14:paraId="6C4FA955"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364CB6DD"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59EBD54A"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253BB179"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65F5686F"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2AC9F85C"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2234E6F3"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4ABF901C"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0865123F"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5D0C4F83"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5DFB05B3"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1951CE68"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201F31AB"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782052D6" w14:textId="77777777">
            <w:pPr>
              <w:spacing w:after="0" w:line="240" w:lineRule="auto"/>
              <w:rPr>
                <w:rFonts w:ascii="Times New Roman" w:hAnsi="Times New Roman" w:eastAsia="Times New Roman" w:cs="Times New Roman"/>
                <w:sz w:val="20"/>
                <w:szCs w:val="20"/>
                <w:lang w:eastAsia="nl-NL"/>
              </w:rPr>
            </w:pPr>
          </w:p>
          <w:p w:rsidR="009B1E87" w:rsidP="00043433" w:rsidRDefault="009B1E87" w14:paraId="05237A22"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11C04107" w14:textId="443114A9">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Verenigd Koninkrijk</w:t>
            </w:r>
            <w:r w:rsidR="006B491E">
              <w:rPr>
                <w:rFonts w:ascii="Times New Roman" w:hAnsi="Times New Roman" w:eastAsia="Times New Roman" w:cs="Times New Roman"/>
                <w:sz w:val="20"/>
                <w:szCs w:val="20"/>
                <w:lang w:eastAsia="nl-NL"/>
              </w:rPr>
              <w:t xml:space="preserve"> (Kanaaleilanden)</w:t>
            </w:r>
          </w:p>
          <w:p w:rsidR="00B33A46" w:rsidP="00043433" w:rsidRDefault="00B33A46" w14:paraId="5BBDF4FB"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5023CF80"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03EE8981"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21553D85"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6B6019BA"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6DC7928F"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0819B0B7"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1271050C"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3DCFC6DF"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7DE96372" w14:textId="77777777">
            <w:pPr>
              <w:spacing w:after="0" w:line="240" w:lineRule="auto"/>
              <w:rPr>
                <w:rFonts w:ascii="Times New Roman" w:hAnsi="Times New Roman" w:eastAsia="Times New Roman" w:cs="Times New Roman"/>
                <w:sz w:val="20"/>
                <w:szCs w:val="20"/>
                <w:lang w:eastAsia="nl-NL"/>
              </w:rPr>
            </w:pPr>
          </w:p>
          <w:p w:rsidR="00B33A46" w:rsidP="00043433" w:rsidRDefault="00B33A46" w14:paraId="71F64D0B"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4ABDA438"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262724AE"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717D11C2"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58CC3D18"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664424EB"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19807C9A"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30609660"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32A89A3E"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5DED695B"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43B1D1B8"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57F0476A"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239BDAF4" w14:textId="77777777">
            <w:pPr>
              <w:spacing w:after="0" w:line="240" w:lineRule="auto"/>
              <w:rPr>
                <w:rFonts w:ascii="Times New Roman" w:hAnsi="Times New Roman" w:eastAsia="Times New Roman" w:cs="Times New Roman"/>
                <w:sz w:val="20"/>
                <w:szCs w:val="20"/>
                <w:lang w:eastAsia="nl-NL"/>
              </w:rPr>
            </w:pPr>
          </w:p>
          <w:p w:rsidR="00EF1C32" w:rsidP="00043433" w:rsidRDefault="00EF1C32" w14:paraId="776AAE0D" w14:textId="77777777">
            <w:pPr>
              <w:spacing w:after="0" w:line="240" w:lineRule="auto"/>
              <w:rPr>
                <w:rFonts w:ascii="Times New Roman" w:hAnsi="Times New Roman" w:eastAsia="Times New Roman" w:cs="Times New Roman"/>
                <w:sz w:val="20"/>
                <w:szCs w:val="20"/>
                <w:lang w:eastAsia="nl-NL"/>
              </w:rPr>
            </w:pPr>
          </w:p>
          <w:p w:rsidR="003B2702" w:rsidP="00043433" w:rsidRDefault="003B2702" w14:paraId="37F81081" w14:textId="5E47A198">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Raad van Europa</w:t>
            </w:r>
          </w:p>
          <w:p w:rsidR="00854D4C" w:rsidP="00043433" w:rsidRDefault="00854D4C" w14:paraId="29DE36D0"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36040812"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18B2A963"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7076E911"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2D4FC389"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5BE8C55F"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79EFBC44" w14:textId="77777777">
            <w:pPr>
              <w:spacing w:after="0" w:line="240" w:lineRule="auto"/>
              <w:rPr>
                <w:rFonts w:ascii="Times New Roman" w:hAnsi="Times New Roman" w:eastAsia="Times New Roman" w:cs="Times New Roman"/>
                <w:sz w:val="20"/>
                <w:szCs w:val="20"/>
                <w:lang w:eastAsia="nl-NL"/>
              </w:rPr>
            </w:pPr>
          </w:p>
          <w:p w:rsidR="00854D4C" w:rsidP="00043433" w:rsidRDefault="00854D4C" w14:paraId="61B74E21" w14:textId="77777777">
            <w:pPr>
              <w:spacing w:after="0" w:line="240" w:lineRule="auto"/>
              <w:rPr>
                <w:rFonts w:ascii="Times New Roman" w:hAnsi="Times New Roman" w:eastAsia="Times New Roman" w:cs="Times New Roman"/>
                <w:sz w:val="20"/>
                <w:szCs w:val="20"/>
                <w:lang w:eastAsia="nl-NL"/>
              </w:rPr>
            </w:pPr>
          </w:p>
          <w:p w:rsidR="00D0578D" w:rsidP="00043433" w:rsidRDefault="00D0578D" w14:paraId="2104C115" w14:textId="77777777">
            <w:pPr>
              <w:spacing w:after="0" w:line="240" w:lineRule="auto"/>
              <w:rPr>
                <w:rFonts w:ascii="Times New Roman" w:hAnsi="Times New Roman" w:eastAsia="Times New Roman" w:cs="Times New Roman"/>
                <w:sz w:val="20"/>
                <w:szCs w:val="20"/>
                <w:lang w:eastAsia="nl-NL"/>
              </w:rPr>
            </w:pPr>
          </w:p>
          <w:p w:rsidR="00D0578D" w:rsidP="00043433" w:rsidRDefault="00D0578D" w14:paraId="3B8895B8" w14:textId="77777777">
            <w:pPr>
              <w:spacing w:after="0" w:line="240" w:lineRule="auto"/>
              <w:rPr>
                <w:rFonts w:ascii="Times New Roman" w:hAnsi="Times New Roman" w:eastAsia="Times New Roman" w:cs="Times New Roman"/>
                <w:sz w:val="20"/>
                <w:szCs w:val="20"/>
                <w:lang w:eastAsia="nl-NL"/>
              </w:rPr>
            </w:pPr>
          </w:p>
          <w:p w:rsidR="007D6CCF" w:rsidP="00043433" w:rsidRDefault="007D6CCF" w14:paraId="3DE14619" w14:textId="77777777">
            <w:pPr>
              <w:spacing w:after="0" w:line="240" w:lineRule="auto"/>
              <w:rPr>
                <w:rFonts w:ascii="Times New Roman" w:hAnsi="Times New Roman" w:eastAsia="Times New Roman" w:cs="Times New Roman"/>
                <w:sz w:val="20"/>
                <w:szCs w:val="20"/>
                <w:lang w:eastAsia="nl-NL"/>
              </w:rPr>
            </w:pPr>
          </w:p>
          <w:p w:rsidRPr="00157E07" w:rsidR="003E2559" w:rsidP="00043433" w:rsidRDefault="003E2559" w14:paraId="06030E84" w14:textId="77777777">
            <w:pPr>
              <w:spacing w:after="0" w:line="240" w:lineRule="auto"/>
              <w:rPr>
                <w:rFonts w:ascii="Times New Roman" w:hAnsi="Times New Roman" w:eastAsia="Times New Roman" w:cs="Times New Roman"/>
                <w:sz w:val="20"/>
                <w:szCs w:val="20"/>
                <w:lang w:eastAsia="nl-NL"/>
              </w:rPr>
            </w:pPr>
          </w:p>
          <w:p w:rsidRPr="00157E07" w:rsidR="003E2559" w:rsidP="00043433" w:rsidRDefault="003E2559" w14:paraId="36C7D987"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2FDD271D" w14:textId="77777777">
            <w:pPr>
              <w:spacing w:after="0" w:line="240" w:lineRule="auto"/>
              <w:rPr>
                <w:rFonts w:ascii="Times New Roman" w:hAnsi="Times New Roman" w:eastAsia="Times New Roman" w:cs="Times New Roman"/>
                <w:sz w:val="20"/>
                <w:szCs w:val="20"/>
                <w:lang w:eastAsia="nl-NL"/>
              </w:rPr>
            </w:pPr>
          </w:p>
          <w:p w:rsidRPr="00157E07" w:rsidR="00694C1A" w:rsidP="00043433" w:rsidRDefault="00694C1A" w14:paraId="7029A992" w14:textId="77777777">
            <w:pPr>
              <w:spacing w:after="0" w:line="240" w:lineRule="auto"/>
              <w:rPr>
                <w:rFonts w:ascii="Times New Roman" w:hAnsi="Times New Roman" w:eastAsia="Times New Roman" w:cs="Times New Roman"/>
                <w:sz w:val="20"/>
                <w:szCs w:val="20"/>
                <w:lang w:eastAsia="nl-NL"/>
              </w:rPr>
            </w:pPr>
          </w:p>
          <w:p w:rsidRPr="00E57846" w:rsidR="004B5694" w:rsidP="00157E07" w:rsidRDefault="004B5694" w14:paraId="5187E4F5" w14:textId="475E90AF">
            <w:pPr>
              <w:spacing w:after="0" w:line="240" w:lineRule="auto"/>
              <w:rPr>
                <w:rFonts w:ascii="Times New Roman" w:hAnsi="Times New Roman" w:eastAsia="Times New Roman" w:cs="Times New Roman"/>
                <w:sz w:val="20"/>
                <w:szCs w:val="20"/>
                <w:lang w:eastAsia="nl-NL"/>
              </w:rPr>
            </w:pPr>
          </w:p>
        </w:tc>
        <w:tc>
          <w:tcPr>
            <w:tcW w:w="740" w:type="dxa"/>
            <w:tcBorders>
              <w:top w:val="nil"/>
              <w:left w:val="nil"/>
              <w:bottom w:val="nil"/>
              <w:right w:val="nil"/>
            </w:tcBorders>
            <w:shd w:val="clear" w:color="auto" w:fill="auto"/>
          </w:tcPr>
          <w:p w:rsidR="004B5694" w:rsidP="00157E07" w:rsidRDefault="00B6612F" w14:paraId="4CCFA0C5" w14:textId="77777777">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014152</w:t>
            </w:r>
          </w:p>
          <w:p w:rsidR="008C11FB" w:rsidP="00157E07" w:rsidRDefault="008C11FB" w14:paraId="3E3DADBE"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165185A6"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7D4B4D83"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3906ADF1"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06D705E5"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4BB3512F"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282F774B"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672BE9BB"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51AD02C9"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347FECDF"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1356A42F"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65515237"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5ABC6344"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2F316B53" w14:textId="395AA06F">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014157</w:t>
            </w:r>
          </w:p>
          <w:p w:rsidR="00F842C5" w:rsidP="00157E07" w:rsidRDefault="00F842C5" w14:paraId="7E847F30"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5683CC3E"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2B94D5F3"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4CE10776"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37F219C7"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1CF32610"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49AD609A"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4377FFEF"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093665A7"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5316202E"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5044E71F"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45CAC60D" w14:textId="77777777">
            <w:pPr>
              <w:spacing w:after="0" w:line="240" w:lineRule="auto"/>
              <w:rPr>
                <w:rFonts w:ascii="Times New Roman" w:hAnsi="Times New Roman" w:eastAsia="Times New Roman" w:cs="Times New Roman"/>
                <w:sz w:val="20"/>
                <w:szCs w:val="20"/>
                <w:lang w:eastAsia="nl-NL"/>
              </w:rPr>
            </w:pPr>
          </w:p>
          <w:p w:rsidR="009E61E0" w:rsidP="00157E07" w:rsidRDefault="009E61E0" w14:paraId="7A48FF2E" w14:textId="77777777">
            <w:pPr>
              <w:spacing w:after="0" w:line="240" w:lineRule="auto"/>
              <w:rPr>
                <w:rFonts w:ascii="Times New Roman" w:hAnsi="Times New Roman" w:eastAsia="Times New Roman" w:cs="Times New Roman"/>
                <w:sz w:val="20"/>
                <w:szCs w:val="20"/>
                <w:lang w:eastAsia="nl-NL"/>
              </w:rPr>
            </w:pPr>
          </w:p>
          <w:p w:rsidR="009E61E0" w:rsidP="00157E07" w:rsidRDefault="009E61E0" w14:paraId="0E256A23" w14:textId="77777777">
            <w:pPr>
              <w:spacing w:after="0" w:line="240" w:lineRule="auto"/>
              <w:rPr>
                <w:rFonts w:ascii="Times New Roman" w:hAnsi="Times New Roman" w:eastAsia="Times New Roman" w:cs="Times New Roman"/>
                <w:sz w:val="20"/>
                <w:szCs w:val="20"/>
                <w:lang w:eastAsia="nl-NL"/>
              </w:rPr>
            </w:pPr>
          </w:p>
          <w:p w:rsidR="009E61E0" w:rsidP="00157E07" w:rsidRDefault="009E61E0" w14:paraId="6C15E2BC" w14:textId="77777777">
            <w:pPr>
              <w:spacing w:after="0" w:line="240" w:lineRule="auto"/>
              <w:rPr>
                <w:rFonts w:ascii="Times New Roman" w:hAnsi="Times New Roman" w:eastAsia="Times New Roman" w:cs="Times New Roman"/>
                <w:sz w:val="20"/>
                <w:szCs w:val="20"/>
                <w:lang w:eastAsia="nl-NL"/>
              </w:rPr>
            </w:pPr>
          </w:p>
          <w:p w:rsidR="009E61E0" w:rsidP="00157E07" w:rsidRDefault="009E61E0" w14:paraId="390FC963"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5AA70992" w14:textId="5DD02305">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014156</w:t>
            </w:r>
          </w:p>
          <w:p w:rsidR="00F842C5" w:rsidP="00157E07" w:rsidRDefault="00F842C5" w14:paraId="120D3512"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31968720"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5628F633"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69F0D4DA"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67D5378E"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014C8930" w14:textId="77777777">
            <w:pPr>
              <w:spacing w:after="0" w:line="240" w:lineRule="auto"/>
              <w:rPr>
                <w:rFonts w:ascii="Times New Roman" w:hAnsi="Times New Roman" w:eastAsia="Times New Roman" w:cs="Times New Roman"/>
                <w:sz w:val="20"/>
                <w:szCs w:val="20"/>
                <w:lang w:eastAsia="nl-NL"/>
              </w:rPr>
            </w:pPr>
          </w:p>
          <w:p w:rsidR="00F842C5" w:rsidP="00157E07" w:rsidRDefault="00F842C5" w14:paraId="203F618C" w14:textId="77777777">
            <w:pPr>
              <w:spacing w:after="0" w:line="240" w:lineRule="auto"/>
              <w:rPr>
                <w:rFonts w:ascii="Times New Roman" w:hAnsi="Times New Roman" w:eastAsia="Times New Roman" w:cs="Times New Roman"/>
                <w:sz w:val="20"/>
                <w:szCs w:val="20"/>
                <w:lang w:eastAsia="nl-NL"/>
              </w:rPr>
            </w:pPr>
          </w:p>
          <w:p w:rsidR="008C11FB" w:rsidP="00157E07" w:rsidRDefault="008C11FB" w14:paraId="2318CE45" w14:textId="77777777">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014154</w:t>
            </w:r>
          </w:p>
          <w:p w:rsidR="00854D4C" w:rsidP="00157E07" w:rsidRDefault="00854D4C" w14:paraId="72EFF399"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7E1EB598"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01E7FA0E"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6C8534B5"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410BB135"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4B5BB9BA"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6CC65186" w14:textId="77777777">
            <w:pPr>
              <w:spacing w:after="0" w:line="240" w:lineRule="auto"/>
              <w:rPr>
                <w:rFonts w:ascii="Times New Roman" w:hAnsi="Times New Roman" w:eastAsia="Times New Roman" w:cs="Times New Roman"/>
                <w:sz w:val="20"/>
                <w:szCs w:val="20"/>
                <w:lang w:eastAsia="nl-NL"/>
              </w:rPr>
            </w:pPr>
          </w:p>
          <w:p w:rsidR="00854D4C" w:rsidP="00157E07" w:rsidRDefault="00854D4C" w14:paraId="1C15B63C" w14:textId="77777777">
            <w:pPr>
              <w:spacing w:after="0" w:line="240" w:lineRule="auto"/>
              <w:rPr>
                <w:rFonts w:ascii="Times New Roman" w:hAnsi="Times New Roman" w:eastAsia="Times New Roman" w:cs="Times New Roman"/>
                <w:sz w:val="20"/>
                <w:szCs w:val="20"/>
                <w:lang w:eastAsia="nl-NL"/>
              </w:rPr>
            </w:pPr>
          </w:p>
          <w:p w:rsidR="00D0578D" w:rsidP="00157E07" w:rsidRDefault="00D0578D" w14:paraId="01C4FA75" w14:textId="77777777">
            <w:pPr>
              <w:spacing w:after="0" w:line="240" w:lineRule="auto"/>
              <w:rPr>
                <w:rFonts w:ascii="Times New Roman" w:hAnsi="Times New Roman" w:eastAsia="Times New Roman" w:cs="Times New Roman"/>
                <w:sz w:val="20"/>
                <w:szCs w:val="20"/>
                <w:lang w:eastAsia="nl-NL"/>
              </w:rPr>
            </w:pPr>
          </w:p>
          <w:p w:rsidR="00D0578D" w:rsidP="00157E07" w:rsidRDefault="00D0578D" w14:paraId="49049E07" w14:textId="77777777">
            <w:pPr>
              <w:spacing w:after="0" w:line="240" w:lineRule="auto"/>
              <w:rPr>
                <w:rFonts w:ascii="Times New Roman" w:hAnsi="Times New Roman" w:eastAsia="Times New Roman" w:cs="Times New Roman"/>
                <w:sz w:val="20"/>
                <w:szCs w:val="20"/>
                <w:lang w:eastAsia="nl-NL"/>
              </w:rPr>
            </w:pPr>
          </w:p>
          <w:p w:rsidR="007D6CCF" w:rsidP="00157E07" w:rsidRDefault="007D6CCF" w14:paraId="331BFBAC"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696DF35B" w14:textId="26073B6B">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014165</w:t>
            </w:r>
          </w:p>
          <w:p w:rsidR="009B1E87" w:rsidP="00157E07" w:rsidRDefault="009B1E87" w14:paraId="284962AB"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1A44DF9D"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313FA067"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27FAC0AC"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7509BE46"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44FA08B0"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03270052"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6FEFED80"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13B8C921"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71D062C0"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7B8AF3BD"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7D18E111"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34AD5A4C"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0654A550" w14:textId="77777777">
            <w:pPr>
              <w:spacing w:after="0" w:line="240" w:lineRule="auto"/>
              <w:rPr>
                <w:rFonts w:ascii="Times New Roman" w:hAnsi="Times New Roman" w:eastAsia="Times New Roman" w:cs="Times New Roman"/>
                <w:sz w:val="20"/>
                <w:szCs w:val="20"/>
                <w:lang w:eastAsia="nl-NL"/>
              </w:rPr>
            </w:pPr>
          </w:p>
          <w:p w:rsidR="009B1E87" w:rsidP="00157E07" w:rsidRDefault="009B1E87" w14:paraId="2C3B56EE"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0C4CBF6C" w14:textId="1CB02A84">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lastRenderedPageBreak/>
              <w:t>014168</w:t>
            </w:r>
          </w:p>
          <w:p w:rsidR="00B33A46" w:rsidP="00157E07" w:rsidRDefault="00B33A46" w14:paraId="0F633535"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61C6746E"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253F6FA1"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54355CEF"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5F6DA090"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4F5A7CFE"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2E7B5ED3"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4720F30D"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1C8BBBEA"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2EFC782E" w14:textId="77777777">
            <w:pPr>
              <w:spacing w:after="0" w:line="240" w:lineRule="auto"/>
              <w:rPr>
                <w:rFonts w:ascii="Times New Roman" w:hAnsi="Times New Roman" w:eastAsia="Times New Roman" w:cs="Times New Roman"/>
                <w:sz w:val="20"/>
                <w:szCs w:val="20"/>
                <w:lang w:eastAsia="nl-NL"/>
              </w:rPr>
            </w:pPr>
          </w:p>
          <w:p w:rsidR="00B33A46" w:rsidP="00157E07" w:rsidRDefault="00B33A46" w14:paraId="2D8B50F8"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7C393B12"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0F99CC4C"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07D3AAEF"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6CC6C361"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29D46AE8"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489F67B0"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5ADEF7C3"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77E7EDF9"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2514B8F1"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6DE34C95"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7B50D438"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473E5143"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397E3D4E" w14:textId="77777777">
            <w:pPr>
              <w:spacing w:after="0" w:line="240" w:lineRule="auto"/>
              <w:rPr>
                <w:rFonts w:ascii="Times New Roman" w:hAnsi="Times New Roman" w:eastAsia="Times New Roman" w:cs="Times New Roman"/>
                <w:sz w:val="20"/>
                <w:szCs w:val="20"/>
                <w:lang w:eastAsia="nl-NL"/>
              </w:rPr>
            </w:pPr>
          </w:p>
          <w:p w:rsidR="00EF1C32" w:rsidP="00157E07" w:rsidRDefault="00EF1C32" w14:paraId="71477B07" w14:textId="77777777">
            <w:pPr>
              <w:spacing w:after="0" w:line="240" w:lineRule="auto"/>
              <w:rPr>
                <w:rFonts w:ascii="Times New Roman" w:hAnsi="Times New Roman" w:eastAsia="Times New Roman" w:cs="Times New Roman"/>
                <w:sz w:val="20"/>
                <w:szCs w:val="20"/>
                <w:lang w:eastAsia="nl-NL"/>
              </w:rPr>
            </w:pPr>
          </w:p>
          <w:p w:rsidRPr="003E3AA9" w:rsidR="00854D4C" w:rsidP="00157E07" w:rsidRDefault="003B2702" w14:paraId="656775A0" w14:textId="3B02B0DA">
            <w:pPr>
              <w:spacing w:after="0" w:line="240" w:lineRule="auto"/>
              <w:rPr>
                <w:rFonts w:ascii="Times New Roman" w:hAnsi="Times New Roman" w:eastAsia="Times New Roman" w:cs="Times New Roman"/>
                <w:sz w:val="20"/>
                <w:szCs w:val="20"/>
                <w:lang w:eastAsia="nl-NL"/>
              </w:rPr>
            </w:pPr>
            <w:r>
              <w:rPr>
                <w:rFonts w:ascii="Times New Roman" w:hAnsi="Times New Roman" w:eastAsia="Times New Roman" w:cs="Times New Roman"/>
                <w:sz w:val="20"/>
                <w:szCs w:val="20"/>
                <w:lang w:eastAsia="nl-NL"/>
              </w:rPr>
              <w:t>014161</w:t>
            </w:r>
          </w:p>
        </w:tc>
        <w:tc>
          <w:tcPr>
            <w:tcW w:w="4470" w:type="dxa"/>
            <w:tcBorders>
              <w:top w:val="nil"/>
              <w:left w:val="nil"/>
              <w:bottom w:val="nil"/>
              <w:right w:val="nil"/>
            </w:tcBorders>
            <w:shd w:val="clear" w:color="auto" w:fill="auto"/>
          </w:tcPr>
          <w:p w:rsidRPr="009E0618" w:rsidR="004B5694" w:rsidP="004B5694" w:rsidRDefault="005B3818" w14:paraId="53F1778F" w14:textId="46C58F99">
            <w:pPr>
              <w:rPr>
                <w:rFonts w:ascii="Times New Roman" w:hAnsi="Times New Roman" w:eastAsia="Times New Roman" w:cs="Times New Roman"/>
                <w:sz w:val="20"/>
                <w:szCs w:val="20"/>
                <w:lang w:eastAsia="nl-NL"/>
              </w:rPr>
            </w:pPr>
            <w:r w:rsidRPr="005B3818">
              <w:rPr>
                <w:rFonts w:ascii="Times New Roman" w:hAnsi="Times New Roman" w:eastAsia="Times New Roman" w:cs="Times New Roman"/>
                <w:sz w:val="20"/>
                <w:szCs w:val="20"/>
                <w:lang w:eastAsia="nl-NL"/>
              </w:rPr>
              <w:lastRenderedPageBreak/>
              <w:t xml:space="preserve">Het ontwerpverdrag heeft tot doel de oprichting van een internationale </w:t>
            </w:r>
            <w:r w:rsidR="00BE1450">
              <w:rPr>
                <w:rFonts w:ascii="Times New Roman" w:hAnsi="Times New Roman" w:eastAsia="Times New Roman" w:cs="Times New Roman"/>
                <w:sz w:val="20"/>
                <w:szCs w:val="20"/>
                <w:lang w:eastAsia="nl-NL"/>
              </w:rPr>
              <w:t>s</w:t>
            </w:r>
            <w:r w:rsidRPr="005B3818">
              <w:rPr>
                <w:rFonts w:ascii="Times New Roman" w:hAnsi="Times New Roman" w:eastAsia="Times New Roman" w:cs="Times New Roman"/>
                <w:sz w:val="20"/>
                <w:szCs w:val="20"/>
                <w:lang w:eastAsia="nl-NL"/>
              </w:rPr>
              <w:t>chaderegelingscommissie voor Oekraïne. Het is de bedoeling dat deze commissie het bij Resolutie CM/</w:t>
            </w:r>
            <w:proofErr w:type="spellStart"/>
            <w:r w:rsidRPr="005B3818">
              <w:rPr>
                <w:rFonts w:ascii="Times New Roman" w:hAnsi="Times New Roman" w:eastAsia="Times New Roman" w:cs="Times New Roman"/>
                <w:sz w:val="20"/>
                <w:szCs w:val="20"/>
                <w:lang w:eastAsia="nl-NL"/>
              </w:rPr>
              <w:t>Res</w:t>
            </w:r>
            <w:proofErr w:type="spellEnd"/>
            <w:r w:rsidRPr="005B3818">
              <w:rPr>
                <w:rFonts w:ascii="Times New Roman" w:hAnsi="Times New Roman" w:eastAsia="Times New Roman" w:cs="Times New Roman"/>
                <w:sz w:val="20"/>
                <w:szCs w:val="20"/>
                <w:lang w:eastAsia="nl-NL"/>
              </w:rPr>
              <w:t xml:space="preserve">(2023)3 van het Comité van Ministers van de Raad van Europa opgerichte </w:t>
            </w:r>
            <w:r w:rsidR="00BE1450">
              <w:rPr>
                <w:rFonts w:ascii="Times New Roman" w:hAnsi="Times New Roman" w:eastAsia="Times New Roman" w:cs="Times New Roman"/>
                <w:sz w:val="20"/>
                <w:szCs w:val="20"/>
                <w:lang w:eastAsia="nl-NL"/>
              </w:rPr>
              <w:t>s</w:t>
            </w:r>
            <w:r w:rsidRPr="005B3818">
              <w:rPr>
                <w:rFonts w:ascii="Times New Roman" w:hAnsi="Times New Roman" w:eastAsia="Times New Roman" w:cs="Times New Roman"/>
                <w:sz w:val="20"/>
                <w:szCs w:val="20"/>
                <w:lang w:eastAsia="nl-NL"/>
              </w:rPr>
              <w:t xml:space="preserve">chaderegister zal vervangen vanaf de inwerkingtreding van het verdrag. De </w:t>
            </w:r>
            <w:r w:rsidR="00BE1450">
              <w:rPr>
                <w:rFonts w:ascii="Times New Roman" w:hAnsi="Times New Roman" w:eastAsia="Times New Roman" w:cs="Times New Roman"/>
                <w:sz w:val="20"/>
                <w:szCs w:val="20"/>
                <w:lang w:eastAsia="nl-NL"/>
              </w:rPr>
              <w:t>s</w:t>
            </w:r>
            <w:r w:rsidRPr="005B3818">
              <w:rPr>
                <w:rFonts w:ascii="Times New Roman" w:hAnsi="Times New Roman" w:eastAsia="Times New Roman" w:cs="Times New Roman"/>
                <w:sz w:val="20"/>
                <w:szCs w:val="20"/>
                <w:lang w:eastAsia="nl-NL"/>
              </w:rPr>
              <w:t xml:space="preserve">chaderegelingscommissie zal als mandaat hebben de in het </w:t>
            </w:r>
            <w:r w:rsidR="00BE1450">
              <w:rPr>
                <w:rFonts w:ascii="Times New Roman" w:hAnsi="Times New Roman" w:eastAsia="Times New Roman" w:cs="Times New Roman"/>
                <w:sz w:val="20"/>
                <w:szCs w:val="20"/>
                <w:lang w:eastAsia="nl-NL"/>
              </w:rPr>
              <w:t>s</w:t>
            </w:r>
            <w:r w:rsidRPr="005B3818">
              <w:rPr>
                <w:rFonts w:ascii="Times New Roman" w:hAnsi="Times New Roman" w:eastAsia="Times New Roman" w:cs="Times New Roman"/>
                <w:sz w:val="20"/>
                <w:szCs w:val="20"/>
                <w:lang w:eastAsia="nl-NL"/>
              </w:rPr>
              <w:t xml:space="preserve">chaderegister opgenomen schade te beoordelen en besluiten te nemen over de toekenning van schadeclaims. Nederland is het beoogde gastland van de </w:t>
            </w:r>
            <w:r w:rsidR="00BE1450">
              <w:rPr>
                <w:rFonts w:ascii="Times New Roman" w:hAnsi="Times New Roman" w:eastAsia="Times New Roman" w:cs="Times New Roman"/>
                <w:sz w:val="20"/>
                <w:szCs w:val="20"/>
                <w:lang w:eastAsia="nl-NL"/>
              </w:rPr>
              <w:t>s</w:t>
            </w:r>
            <w:r w:rsidRPr="005B3818">
              <w:rPr>
                <w:rFonts w:ascii="Times New Roman" w:hAnsi="Times New Roman" w:eastAsia="Times New Roman" w:cs="Times New Roman"/>
                <w:sz w:val="20"/>
                <w:szCs w:val="20"/>
                <w:lang w:eastAsia="nl-NL"/>
              </w:rPr>
              <w:t>chaderegelingscommissie</w:t>
            </w:r>
            <w:r w:rsidRPr="009E0618" w:rsidR="00B6612F">
              <w:rPr>
                <w:rFonts w:ascii="Times New Roman" w:hAnsi="Times New Roman" w:eastAsia="Times New Roman" w:cs="Times New Roman"/>
                <w:sz w:val="20"/>
                <w:szCs w:val="20"/>
                <w:lang w:eastAsia="nl-NL"/>
              </w:rPr>
              <w:t>.</w:t>
            </w:r>
          </w:p>
          <w:p w:rsidRPr="009E0618" w:rsidR="008C11FB" w:rsidP="004B5694" w:rsidRDefault="009E61E0" w14:paraId="08CCAD71" w14:textId="1A69EFE3">
            <w:pPr>
              <w:rPr>
                <w:rFonts w:ascii="Times New Roman" w:hAnsi="Times New Roman" w:eastAsia="Times New Roman" w:cs="Times New Roman"/>
                <w:sz w:val="20"/>
                <w:szCs w:val="20"/>
                <w:lang w:eastAsia="nl-NL"/>
              </w:rPr>
            </w:pPr>
            <w:r w:rsidRPr="009E61E0">
              <w:rPr>
                <w:rFonts w:ascii="Times New Roman" w:hAnsi="Times New Roman" w:eastAsia="Times New Roman" w:cs="Times New Roman"/>
                <w:sz w:val="20"/>
                <w:szCs w:val="20"/>
                <w:lang w:eastAsia="nl-NL"/>
              </w:rPr>
              <w:t>In artikel 9 van het</w:t>
            </w:r>
            <w:r w:rsidR="00BC629D">
              <w:rPr>
                <w:rFonts w:ascii="Times New Roman" w:hAnsi="Times New Roman" w:eastAsia="Times New Roman" w:cs="Times New Roman"/>
                <w:sz w:val="20"/>
                <w:szCs w:val="20"/>
                <w:lang w:eastAsia="nl-NL"/>
              </w:rPr>
              <w:t xml:space="preserve"> op 7 december 2011 in Brasilia gesloten</w:t>
            </w:r>
            <w:r w:rsidRPr="009E61E0">
              <w:rPr>
                <w:rFonts w:ascii="Times New Roman" w:hAnsi="Times New Roman" w:eastAsia="Times New Roman" w:cs="Times New Roman"/>
                <w:sz w:val="20"/>
                <w:szCs w:val="20"/>
                <w:lang w:eastAsia="nl-NL"/>
              </w:rPr>
              <w:t xml:space="preserve"> Verdrag tussen het Koninkrijk der Nederlanden en de Regering van de Federale Republiek Brazilië inzake samenwerking ter zake van </w:t>
            </w:r>
            <w:proofErr w:type="spellStart"/>
            <w:r w:rsidRPr="009E61E0">
              <w:rPr>
                <w:rFonts w:ascii="Times New Roman" w:hAnsi="Times New Roman" w:eastAsia="Times New Roman" w:cs="Times New Roman"/>
                <w:sz w:val="20"/>
                <w:szCs w:val="20"/>
                <w:lang w:eastAsia="nl-NL"/>
              </w:rPr>
              <w:t>defensiegerelateerde</w:t>
            </w:r>
            <w:proofErr w:type="spellEnd"/>
            <w:r w:rsidRPr="009E61E0">
              <w:rPr>
                <w:rFonts w:ascii="Times New Roman" w:hAnsi="Times New Roman" w:eastAsia="Times New Roman" w:cs="Times New Roman"/>
                <w:sz w:val="20"/>
                <w:szCs w:val="20"/>
                <w:lang w:eastAsia="nl-NL"/>
              </w:rPr>
              <w:t xml:space="preserve"> aangelegenheden (</w:t>
            </w:r>
            <w:proofErr w:type="spellStart"/>
            <w:r w:rsidRPr="00BC629D">
              <w:rPr>
                <w:rFonts w:ascii="Times New Roman" w:hAnsi="Times New Roman" w:eastAsia="Times New Roman" w:cs="Times New Roman"/>
                <w:i/>
                <w:iCs/>
                <w:sz w:val="20"/>
                <w:szCs w:val="20"/>
                <w:lang w:eastAsia="nl-NL"/>
              </w:rPr>
              <w:t>Trb</w:t>
            </w:r>
            <w:proofErr w:type="spellEnd"/>
            <w:r w:rsidRPr="00BC629D">
              <w:rPr>
                <w:rFonts w:ascii="Times New Roman" w:hAnsi="Times New Roman" w:eastAsia="Times New Roman" w:cs="Times New Roman"/>
                <w:i/>
                <w:iCs/>
                <w:sz w:val="20"/>
                <w:szCs w:val="20"/>
                <w:lang w:eastAsia="nl-NL"/>
              </w:rPr>
              <w:t>.</w:t>
            </w:r>
            <w:r w:rsidRPr="009E61E0">
              <w:rPr>
                <w:rFonts w:ascii="Times New Roman" w:hAnsi="Times New Roman" w:eastAsia="Times New Roman" w:cs="Times New Roman"/>
                <w:sz w:val="20"/>
                <w:szCs w:val="20"/>
                <w:lang w:eastAsia="nl-NL"/>
              </w:rPr>
              <w:t xml:space="preserve"> 2012, 8) staat het voornemen om een </w:t>
            </w:r>
            <w:r w:rsidRPr="00BC629D" w:rsidR="00BC629D">
              <w:rPr>
                <w:rFonts w:ascii="Times New Roman" w:hAnsi="Times New Roman" w:eastAsia="Times New Roman" w:cs="Times New Roman"/>
                <w:sz w:val="20"/>
                <w:szCs w:val="20"/>
                <w:lang w:eastAsia="nl-NL"/>
              </w:rPr>
              <w:t xml:space="preserve">overeenkomst over de status van hun personeel </w:t>
            </w:r>
            <w:r w:rsidRPr="009E61E0">
              <w:rPr>
                <w:rFonts w:ascii="Times New Roman" w:hAnsi="Times New Roman" w:eastAsia="Times New Roman" w:cs="Times New Roman"/>
                <w:sz w:val="20"/>
                <w:szCs w:val="20"/>
                <w:lang w:eastAsia="nl-NL"/>
              </w:rPr>
              <w:t xml:space="preserve">(SOFA) te sluiten. Daar wordt gevolg aan gegeven met het voorliggende verdrag, in de vorm van een </w:t>
            </w:r>
            <w:r w:rsidR="00BC629D">
              <w:rPr>
                <w:rFonts w:ascii="Times New Roman" w:hAnsi="Times New Roman" w:eastAsia="Times New Roman" w:cs="Times New Roman"/>
                <w:sz w:val="20"/>
                <w:szCs w:val="20"/>
                <w:lang w:eastAsia="nl-NL"/>
              </w:rPr>
              <w:t xml:space="preserve">Aanvullend </w:t>
            </w:r>
            <w:r w:rsidRPr="009E61E0">
              <w:rPr>
                <w:rFonts w:ascii="Times New Roman" w:hAnsi="Times New Roman" w:eastAsia="Times New Roman" w:cs="Times New Roman"/>
                <w:sz w:val="20"/>
                <w:szCs w:val="20"/>
                <w:lang w:eastAsia="nl-NL"/>
              </w:rPr>
              <w:t>Protocol, dat als doel heeft de juridische status van het defensiepersoneel te waarborgen dat aanwezig is op elkaars grondgebied in het kader van militaire activiteiten, zoals trainingen. Daartoe bevat het onder meer bepalingen over rechtsmacht, aankomst en vertrek, en uniform- en wapendracht.</w:t>
            </w:r>
          </w:p>
          <w:p w:rsidR="009E0618" w:rsidP="007D6CCF" w:rsidRDefault="009E0618" w14:paraId="1C0C0587" w14:textId="06344976">
            <w:pPr>
              <w:rPr>
                <w:rFonts w:ascii="Times New Roman" w:hAnsi="Times New Roman" w:eastAsia="Times New Roman" w:cs="Times New Roman"/>
                <w:sz w:val="20"/>
                <w:szCs w:val="20"/>
                <w:lang w:eastAsia="nl-NL"/>
              </w:rPr>
            </w:pPr>
            <w:r w:rsidRPr="009E0618">
              <w:rPr>
                <w:rFonts w:ascii="Times New Roman" w:hAnsi="Times New Roman" w:eastAsia="Times New Roman" w:cs="Times New Roman"/>
                <w:sz w:val="20"/>
                <w:szCs w:val="20"/>
                <w:lang w:eastAsia="nl-NL"/>
              </w:rPr>
              <w:lastRenderedPageBreak/>
              <w:t xml:space="preserve">Het verdrag heeft </w:t>
            </w:r>
            <w:r w:rsidR="009F7683">
              <w:rPr>
                <w:rFonts w:ascii="Times New Roman" w:hAnsi="Times New Roman" w:eastAsia="Times New Roman" w:cs="Times New Roman"/>
                <w:sz w:val="20"/>
                <w:szCs w:val="20"/>
                <w:lang w:eastAsia="nl-NL"/>
              </w:rPr>
              <w:t>tot</w:t>
            </w:r>
            <w:r w:rsidRPr="009E0618">
              <w:rPr>
                <w:rFonts w:ascii="Times New Roman" w:hAnsi="Times New Roman" w:eastAsia="Times New Roman" w:cs="Times New Roman"/>
                <w:sz w:val="20"/>
                <w:szCs w:val="20"/>
                <w:lang w:eastAsia="nl-NL"/>
              </w:rPr>
              <w:t xml:space="preserve"> doel de juridische status van het Nederlandse defensiepersoneel te waarborgen dat aanwezig is op het grondgebied van Indonesië in het kader van militaire activiteiten, zoals trainingen. Daartoe bevat het onder meer bepalingen over rechtsmacht, aankomst en vertrek, uniform- en wapendracht, en schadevergoeding.</w:t>
            </w:r>
          </w:p>
          <w:p w:rsidR="00D0578D" w:rsidP="002B379B" w:rsidRDefault="00D0578D" w14:paraId="6D0F10A9" w14:textId="77777777">
            <w:pPr>
              <w:spacing w:after="0"/>
              <w:rPr>
                <w:rFonts w:ascii="Times New Roman" w:hAnsi="Times New Roman" w:eastAsia="Times New Roman" w:cs="Times New Roman"/>
                <w:sz w:val="20"/>
                <w:szCs w:val="20"/>
                <w:lang w:eastAsia="nl-NL"/>
              </w:rPr>
            </w:pPr>
            <w:r w:rsidRPr="00D0578D">
              <w:rPr>
                <w:rFonts w:ascii="Times New Roman" w:hAnsi="Times New Roman" w:eastAsia="Times New Roman" w:cs="Times New Roman"/>
                <w:sz w:val="20"/>
                <w:szCs w:val="20"/>
                <w:lang w:eastAsia="nl-NL"/>
              </w:rPr>
              <w:t>Het verdrag bevat regels die aanwijzen welke van de verdragsluitende staten bevoegd is om in overeenstemming met zijn nationale wetgeving belasting te heffen over het inkomen van inwoners van één of van beide staten. Daarnaast is in het verdrag, onder meer met het oog op het voorkomen van het ontduiken en ontwijken van belasting, een juridische basis opgenomen voor onderling overleg, voor uitwisseling van gegevens en voor bijstand bij de invordering van belastingschulden.</w:t>
            </w:r>
          </w:p>
          <w:p w:rsidR="009B1E87" w:rsidP="002B379B" w:rsidRDefault="009B1E87" w14:paraId="7482CF64" w14:textId="77777777">
            <w:pPr>
              <w:spacing w:after="0"/>
              <w:rPr>
                <w:rFonts w:ascii="Times New Roman" w:hAnsi="Times New Roman" w:eastAsia="Times New Roman" w:cs="Times New Roman"/>
                <w:sz w:val="20"/>
                <w:szCs w:val="20"/>
                <w:lang w:eastAsia="nl-NL"/>
              </w:rPr>
            </w:pPr>
          </w:p>
          <w:p w:rsidR="009B1E87" w:rsidP="002B379B" w:rsidRDefault="009B1E87" w14:paraId="1910539B" w14:textId="1FE7656A">
            <w:pPr>
              <w:spacing w:after="0"/>
              <w:rPr>
                <w:rFonts w:ascii="Times New Roman" w:hAnsi="Times New Roman" w:eastAsia="Times New Roman" w:cs="Times New Roman"/>
                <w:sz w:val="20"/>
                <w:szCs w:val="20"/>
                <w:lang w:eastAsia="nl-NL"/>
              </w:rPr>
            </w:pPr>
            <w:r w:rsidRPr="009B1E87">
              <w:rPr>
                <w:rFonts w:ascii="Times New Roman" w:hAnsi="Times New Roman" w:eastAsia="Times New Roman" w:cs="Times New Roman"/>
                <w:sz w:val="20"/>
                <w:szCs w:val="20"/>
                <w:lang w:eastAsia="nl-NL"/>
              </w:rPr>
              <w:t>Voor goederen- en personenvervoer over de weg met derde landen (buiten de Europese Unie) is het noodzakelijk om met deze landen verdragen te sluiten. Op basis van deze verdragen worden voor het goederenvervoer jaarlijks ritmachtigingen verstrekt. De inhoud van het op 17 april 2001 in Ankara gesloten Verdrag tussen het Koninkrijk der Nederlanden en de Republiek Turkije inzake internationaal vervoer over de weg (</w:t>
            </w:r>
            <w:proofErr w:type="spellStart"/>
            <w:r w:rsidRPr="00593851">
              <w:rPr>
                <w:rFonts w:ascii="Times New Roman" w:hAnsi="Times New Roman" w:eastAsia="Times New Roman" w:cs="Times New Roman"/>
                <w:i/>
                <w:iCs/>
                <w:sz w:val="20"/>
                <w:szCs w:val="20"/>
                <w:lang w:eastAsia="nl-NL"/>
              </w:rPr>
              <w:t>Trb</w:t>
            </w:r>
            <w:proofErr w:type="spellEnd"/>
            <w:r w:rsidRPr="00593851">
              <w:rPr>
                <w:rFonts w:ascii="Times New Roman" w:hAnsi="Times New Roman" w:eastAsia="Times New Roman" w:cs="Times New Roman"/>
                <w:i/>
                <w:iCs/>
                <w:sz w:val="20"/>
                <w:szCs w:val="20"/>
                <w:lang w:eastAsia="nl-NL"/>
              </w:rPr>
              <w:t>.</w:t>
            </w:r>
            <w:r w:rsidRPr="009B1E87">
              <w:rPr>
                <w:rFonts w:ascii="Times New Roman" w:hAnsi="Times New Roman" w:eastAsia="Times New Roman" w:cs="Times New Roman"/>
                <w:sz w:val="20"/>
                <w:szCs w:val="20"/>
                <w:lang w:eastAsia="nl-NL"/>
              </w:rPr>
              <w:t xml:space="preserve"> 2001, 82) is niet </w:t>
            </w:r>
            <w:r w:rsidR="00593851">
              <w:rPr>
                <w:rFonts w:ascii="Times New Roman" w:hAnsi="Times New Roman" w:eastAsia="Times New Roman" w:cs="Times New Roman"/>
                <w:sz w:val="20"/>
                <w:szCs w:val="20"/>
                <w:lang w:eastAsia="nl-NL"/>
              </w:rPr>
              <w:t>actueel</w:t>
            </w:r>
            <w:r w:rsidRPr="009B1E87">
              <w:rPr>
                <w:rFonts w:ascii="Times New Roman" w:hAnsi="Times New Roman" w:eastAsia="Times New Roman" w:cs="Times New Roman"/>
                <w:sz w:val="20"/>
                <w:szCs w:val="20"/>
                <w:lang w:eastAsia="nl-NL"/>
              </w:rPr>
              <w:t>. Zo hanteert het bestaande verdrag niet de standaardbepalingen zoals deze zijn opgesteld in de Europese Conferentie van Ministers van Transport (CEMT) en EU-regelgeving. Het nieuw te sluiten verdrag is in lijn met Europese en Nederlandse wet- en regelgeving.</w:t>
            </w:r>
          </w:p>
          <w:p w:rsidRPr="00EF1C32" w:rsidR="00EF1C32" w:rsidP="00EF1C32" w:rsidRDefault="00EF1C32" w14:paraId="12102106" w14:textId="26D5DF71">
            <w:pPr>
              <w:spacing w:after="0"/>
              <w:rPr>
                <w:rFonts w:ascii="Times New Roman" w:hAnsi="Times New Roman" w:eastAsia="Times New Roman" w:cs="Times New Roman"/>
                <w:sz w:val="20"/>
                <w:szCs w:val="20"/>
                <w:lang w:eastAsia="nl-NL"/>
              </w:rPr>
            </w:pPr>
            <w:r w:rsidRPr="00EF1C32">
              <w:rPr>
                <w:rFonts w:ascii="Times New Roman" w:hAnsi="Times New Roman" w:eastAsia="Times New Roman" w:cs="Times New Roman"/>
                <w:sz w:val="20"/>
                <w:szCs w:val="20"/>
                <w:lang w:eastAsia="nl-NL"/>
              </w:rPr>
              <w:lastRenderedPageBreak/>
              <w:t>Voor de luchtvaart vanaf de Kanaaleilanden (Guernsey, Jersey en Man) dat geen onderdeel</w:t>
            </w:r>
            <w:r w:rsidR="0066049D">
              <w:rPr>
                <w:rFonts w:ascii="Times New Roman" w:hAnsi="Times New Roman" w:eastAsia="Times New Roman" w:cs="Times New Roman"/>
                <w:sz w:val="20"/>
                <w:szCs w:val="20"/>
                <w:lang w:eastAsia="nl-NL"/>
              </w:rPr>
              <w:t xml:space="preserve"> </w:t>
            </w:r>
            <w:r w:rsidRPr="00EF1C32">
              <w:rPr>
                <w:rFonts w:ascii="Times New Roman" w:hAnsi="Times New Roman" w:eastAsia="Times New Roman" w:cs="Times New Roman"/>
                <w:sz w:val="20"/>
                <w:szCs w:val="20"/>
                <w:lang w:eastAsia="nl-NL"/>
              </w:rPr>
              <w:t>van het EU-</w:t>
            </w:r>
            <w:proofErr w:type="spellStart"/>
            <w:r w:rsidRPr="00EF1C32">
              <w:rPr>
                <w:rFonts w:ascii="Times New Roman" w:hAnsi="Times New Roman" w:eastAsia="Times New Roman" w:cs="Times New Roman"/>
                <w:sz w:val="20"/>
                <w:szCs w:val="20"/>
                <w:lang w:eastAsia="nl-NL"/>
              </w:rPr>
              <w:t>Brexit</w:t>
            </w:r>
            <w:proofErr w:type="spellEnd"/>
            <w:r w:rsidRPr="00EF1C32">
              <w:rPr>
                <w:rFonts w:ascii="Times New Roman" w:hAnsi="Times New Roman" w:eastAsia="Times New Roman" w:cs="Times New Roman"/>
                <w:sz w:val="20"/>
                <w:szCs w:val="20"/>
                <w:lang w:eastAsia="nl-NL"/>
              </w:rPr>
              <w:t xml:space="preserve"> verdrag (Handels- en samenwerkingsovereenkomst tussen de Europese Unie en de Europese Gemeenschap voor Atoomenergie, enerzijds, en het </w:t>
            </w:r>
          </w:p>
          <w:p w:rsidR="00B33A46" w:rsidP="00EF1C32" w:rsidRDefault="00EF1C32" w14:paraId="2C7FD0BE" w14:textId="6D490049">
            <w:pPr>
              <w:spacing w:after="0"/>
              <w:rPr>
                <w:rFonts w:ascii="Times New Roman" w:hAnsi="Times New Roman" w:eastAsia="Times New Roman" w:cs="Times New Roman"/>
                <w:sz w:val="20"/>
                <w:szCs w:val="20"/>
                <w:lang w:eastAsia="nl-NL"/>
              </w:rPr>
            </w:pPr>
            <w:r w:rsidRPr="00EF1C32">
              <w:rPr>
                <w:rFonts w:ascii="Times New Roman" w:hAnsi="Times New Roman" w:eastAsia="Times New Roman" w:cs="Times New Roman"/>
                <w:sz w:val="20"/>
                <w:szCs w:val="20"/>
                <w:lang w:eastAsia="nl-NL"/>
              </w:rPr>
              <w:t>Verenigd Koninkrijk van Groot-Brittannië en Noord-Ierland, anderzijds</w:t>
            </w:r>
            <w:r w:rsidR="008400EB">
              <w:rPr>
                <w:rFonts w:ascii="Times New Roman" w:hAnsi="Times New Roman" w:eastAsia="Times New Roman" w:cs="Times New Roman"/>
                <w:sz w:val="20"/>
                <w:szCs w:val="20"/>
                <w:lang w:eastAsia="nl-NL"/>
              </w:rPr>
              <w:t xml:space="preserve"> (</w:t>
            </w:r>
            <w:proofErr w:type="spellStart"/>
            <w:r w:rsidRPr="008400EB" w:rsidR="008400EB">
              <w:rPr>
                <w:rFonts w:ascii="Times New Roman" w:hAnsi="Times New Roman" w:eastAsia="Times New Roman" w:cs="Times New Roman"/>
                <w:i/>
                <w:iCs/>
                <w:sz w:val="20"/>
                <w:szCs w:val="20"/>
                <w:lang w:eastAsia="nl-NL"/>
              </w:rPr>
              <w:t>Pb</w:t>
            </w:r>
            <w:r w:rsidRPr="008400EB" w:rsidR="008400EB">
              <w:rPr>
                <w:rFonts w:ascii="Times New Roman" w:hAnsi="Times New Roman" w:eastAsia="Times New Roman" w:cs="Times New Roman"/>
                <w:sz w:val="20"/>
                <w:szCs w:val="20"/>
                <w:lang w:eastAsia="nl-NL"/>
              </w:rPr>
              <w:t>EU</w:t>
            </w:r>
            <w:proofErr w:type="spellEnd"/>
            <w:r w:rsidR="008400EB">
              <w:rPr>
                <w:rFonts w:ascii="Times New Roman" w:hAnsi="Times New Roman" w:eastAsia="Times New Roman" w:cs="Times New Roman"/>
                <w:sz w:val="20"/>
                <w:szCs w:val="20"/>
                <w:lang w:eastAsia="nl-NL"/>
              </w:rPr>
              <w:t xml:space="preserve"> 2021, </w:t>
            </w:r>
            <w:r w:rsidRPr="008400EB" w:rsidR="008400EB">
              <w:rPr>
                <w:rFonts w:ascii="Times New Roman" w:hAnsi="Times New Roman" w:eastAsia="Times New Roman" w:cs="Times New Roman"/>
                <w:sz w:val="20"/>
                <w:szCs w:val="20"/>
                <w:lang w:eastAsia="nl-NL"/>
              </w:rPr>
              <w:t>L 149</w:t>
            </w:r>
            <w:r w:rsidRPr="00EF1C32">
              <w:rPr>
                <w:rFonts w:ascii="Times New Roman" w:hAnsi="Times New Roman" w:eastAsia="Times New Roman" w:cs="Times New Roman"/>
                <w:sz w:val="20"/>
                <w:szCs w:val="20"/>
                <w:lang w:eastAsia="nl-NL"/>
              </w:rPr>
              <w:t>)</w:t>
            </w:r>
            <w:r w:rsidR="006B491E">
              <w:rPr>
                <w:rFonts w:ascii="Times New Roman" w:hAnsi="Times New Roman" w:eastAsia="Times New Roman" w:cs="Times New Roman"/>
                <w:sz w:val="20"/>
                <w:szCs w:val="20"/>
                <w:lang w:eastAsia="nl-NL"/>
              </w:rPr>
              <w:t>)</w:t>
            </w:r>
            <w:r w:rsidR="0066049D">
              <w:rPr>
                <w:rFonts w:ascii="Times New Roman" w:hAnsi="Times New Roman" w:eastAsia="Times New Roman" w:cs="Times New Roman"/>
                <w:sz w:val="20"/>
                <w:szCs w:val="20"/>
                <w:lang w:eastAsia="nl-NL"/>
              </w:rPr>
              <w:t xml:space="preserve"> is</w:t>
            </w:r>
            <w:r w:rsidRPr="00EF1C32">
              <w:rPr>
                <w:rFonts w:ascii="Times New Roman" w:hAnsi="Times New Roman" w:eastAsia="Times New Roman" w:cs="Times New Roman"/>
                <w:sz w:val="20"/>
                <w:szCs w:val="20"/>
                <w:lang w:eastAsia="nl-NL"/>
              </w:rPr>
              <w:t>, is een afzonderlijk verdrag nodig. Het Verenigd Koninkrijk heeft een voorstel gedaan voor een tekst. Het verdrag omvat alle bepalingen die vanuit de hedendaagse luchtvaartpolitieke inzichten wenselijk zijn. De bepalingen zoals overeengekomen in het verdrag zijn in overeenstemming met het recht van de Europese Unie en bieden de door beide verdragsluitende partijen aangewezen luchtvaartmaatschappijen ruime commerciële en operationele mogelijkheden. Tevens zijn de standaardbepalingen ten aanzien van veiligheid en beveiliging van de luchtvaart opgenomen teneinde te voldoen aan de internationale verplichtingen ter zake. Het verdrag zal, voor wat betreft het Koninkrijk der Nederlanden, alleen voor het Europese deel van Nederland gelden.</w:t>
            </w:r>
          </w:p>
          <w:p w:rsidR="00B33A46" w:rsidP="002B379B" w:rsidRDefault="00B33A46" w14:paraId="385C7105" w14:textId="77777777">
            <w:pPr>
              <w:spacing w:after="0"/>
              <w:rPr>
                <w:rFonts w:ascii="Times New Roman" w:hAnsi="Times New Roman" w:eastAsia="Times New Roman" w:cs="Times New Roman"/>
                <w:sz w:val="20"/>
                <w:szCs w:val="20"/>
                <w:lang w:eastAsia="nl-NL"/>
              </w:rPr>
            </w:pPr>
          </w:p>
          <w:p w:rsidRPr="009E0618" w:rsidR="003B2702" w:rsidP="002B379B" w:rsidRDefault="000865E9" w14:paraId="4D18672C" w14:textId="03827DBD">
            <w:pPr>
              <w:spacing w:after="0"/>
              <w:rPr>
                <w:rFonts w:ascii="Times New Roman" w:hAnsi="Times New Roman" w:eastAsia="Times New Roman" w:cs="Times New Roman"/>
                <w:sz w:val="20"/>
                <w:szCs w:val="20"/>
                <w:lang w:eastAsia="nl-NL"/>
              </w:rPr>
            </w:pPr>
            <w:r w:rsidRPr="000865E9">
              <w:rPr>
                <w:rFonts w:ascii="Times New Roman" w:hAnsi="Times New Roman" w:eastAsia="Times New Roman" w:cs="Times New Roman"/>
                <w:sz w:val="20"/>
                <w:szCs w:val="20"/>
                <w:lang w:eastAsia="nl-NL"/>
              </w:rPr>
              <w:t xml:space="preserve">Het ontwerpverdrag van de Raad van Europa betreft een voorstel voor een </w:t>
            </w:r>
            <w:r w:rsidR="000C43DF">
              <w:rPr>
                <w:rFonts w:ascii="Times New Roman" w:hAnsi="Times New Roman" w:eastAsia="Times New Roman" w:cs="Times New Roman"/>
                <w:sz w:val="20"/>
                <w:szCs w:val="20"/>
                <w:lang w:eastAsia="nl-NL"/>
              </w:rPr>
              <w:t xml:space="preserve">internationaal </w:t>
            </w:r>
            <w:r w:rsidRPr="000865E9">
              <w:rPr>
                <w:rFonts w:ascii="Times New Roman" w:hAnsi="Times New Roman" w:eastAsia="Times New Roman" w:cs="Times New Roman"/>
                <w:sz w:val="20"/>
                <w:szCs w:val="20"/>
                <w:lang w:eastAsia="nl-NL"/>
              </w:rPr>
              <w:t xml:space="preserve">wettelijk kader voor Europese onafhankelijke coproducties van series (fictie, documentaire, animatie). Het heeft </w:t>
            </w:r>
            <w:r w:rsidR="007D3E1C">
              <w:rPr>
                <w:rFonts w:ascii="Times New Roman" w:hAnsi="Times New Roman" w:eastAsia="Times New Roman" w:cs="Times New Roman"/>
                <w:sz w:val="20"/>
                <w:szCs w:val="20"/>
                <w:lang w:eastAsia="nl-NL"/>
              </w:rPr>
              <w:t>als</w:t>
            </w:r>
            <w:r w:rsidRPr="000865E9">
              <w:rPr>
                <w:rFonts w:ascii="Times New Roman" w:hAnsi="Times New Roman" w:eastAsia="Times New Roman" w:cs="Times New Roman"/>
                <w:sz w:val="20"/>
                <w:szCs w:val="20"/>
                <w:lang w:eastAsia="nl-NL"/>
              </w:rPr>
              <w:t xml:space="preserve"> doel creatieve en technische samenwerking bij het produceren en distribueren van audiovisuele werken in de vorm van series tussen professionals uit verschillende Europese landen. Ook bevat het procedures om coproducties van series erkend te </w:t>
            </w:r>
            <w:r w:rsidRPr="000865E9">
              <w:rPr>
                <w:rFonts w:ascii="Times New Roman" w:hAnsi="Times New Roman" w:eastAsia="Times New Roman" w:cs="Times New Roman"/>
                <w:sz w:val="20"/>
                <w:szCs w:val="20"/>
                <w:lang w:eastAsia="nl-NL"/>
              </w:rPr>
              <w:lastRenderedPageBreak/>
              <w:t>krijgen als nationale productie in deelnemende landen, waardoor de productie in aanmerking kan komen voor steunmaatregelen (subsidie filmfondsen) in die landen. Het ontwerpverdrag bevordert hierdoor de kwaliteit en originaliteit van Europese audiovisuele producties. Dit is belangrijk voor de culturele diversiteit in Europa (van onder meer talen, thema’s en verhalen in scripts) en voor de zichtbaarheid van Europese producties wereldwijd</w:t>
            </w:r>
            <w:r w:rsidRPr="00A6438E" w:rsidR="00A6438E">
              <w:rPr>
                <w:rFonts w:ascii="Times New Roman" w:hAnsi="Times New Roman" w:eastAsia="Times New Roman" w:cs="Times New Roman"/>
                <w:sz w:val="20"/>
                <w:szCs w:val="20"/>
                <w:lang w:eastAsia="nl-NL"/>
              </w:rPr>
              <w:t>.</w:t>
            </w:r>
          </w:p>
        </w:tc>
        <w:tc>
          <w:tcPr>
            <w:tcW w:w="958" w:type="dxa"/>
            <w:tcBorders>
              <w:top w:val="nil"/>
              <w:left w:val="nil"/>
              <w:bottom w:val="nil"/>
              <w:right w:val="nil"/>
            </w:tcBorders>
            <w:shd w:val="clear" w:color="auto" w:fill="auto"/>
            <w:hideMark/>
          </w:tcPr>
          <w:p w:rsidRPr="009E0618" w:rsidR="00043433" w:rsidP="00043433" w:rsidRDefault="00043433" w14:paraId="3C3AD9FA" w14:textId="61953DDB">
            <w:pPr>
              <w:spacing w:after="0" w:line="240" w:lineRule="auto"/>
              <w:rPr>
                <w:rFonts w:ascii="Times New Roman" w:hAnsi="Times New Roman" w:eastAsia="Times New Roman" w:cs="Times New Roman"/>
                <w:sz w:val="20"/>
                <w:szCs w:val="20"/>
                <w:lang w:eastAsia="nl-NL"/>
              </w:rPr>
            </w:pPr>
          </w:p>
        </w:tc>
      </w:tr>
    </w:tbl>
    <w:p w:rsidR="000865E9" w:rsidP="00524A08" w:rsidRDefault="000865E9" w14:paraId="64CC2B81" w14:textId="77777777">
      <w:pPr>
        <w:rPr>
          <w:rFonts w:ascii="Times New Roman" w:hAnsi="Times New Roman" w:eastAsia="Times New Roman" w:cs="Times New Roman"/>
          <w:sz w:val="20"/>
          <w:szCs w:val="20"/>
          <w:lang w:eastAsia="nl-NL"/>
        </w:rPr>
      </w:pPr>
    </w:p>
    <w:p w:rsidRPr="00B6612F" w:rsidR="002B0D66" w:rsidP="00524A08" w:rsidRDefault="00BD3582" w14:paraId="38F83497" w14:textId="2F794052">
      <w:pPr>
        <w:rPr>
          <w:rFonts w:ascii="Times New Roman" w:hAnsi="Times New Roman" w:eastAsia="Times New Roman" w:cs="Times New Roman"/>
          <w:sz w:val="20"/>
          <w:szCs w:val="20"/>
          <w:lang w:val="en-US" w:eastAsia="nl-NL"/>
        </w:rPr>
      </w:pPr>
      <w:proofErr w:type="spellStart"/>
      <w:r>
        <w:rPr>
          <w:rFonts w:ascii="Times New Roman" w:hAnsi="Times New Roman" w:eastAsia="Times New Roman" w:cs="Times New Roman"/>
          <w:sz w:val="20"/>
          <w:szCs w:val="20"/>
          <w:lang w:val="en-US" w:eastAsia="nl-NL"/>
        </w:rPr>
        <w:t>Totaal</w:t>
      </w:r>
      <w:proofErr w:type="spellEnd"/>
      <w:r>
        <w:rPr>
          <w:rFonts w:ascii="Times New Roman" w:hAnsi="Times New Roman" w:eastAsia="Times New Roman" w:cs="Times New Roman"/>
          <w:sz w:val="20"/>
          <w:szCs w:val="20"/>
          <w:lang w:val="en-US" w:eastAsia="nl-NL"/>
        </w:rPr>
        <w:t xml:space="preserve">: </w:t>
      </w:r>
      <w:r w:rsidR="00B33A46">
        <w:rPr>
          <w:rFonts w:ascii="Times New Roman" w:hAnsi="Times New Roman" w:eastAsia="Times New Roman" w:cs="Times New Roman"/>
          <w:sz w:val="20"/>
          <w:szCs w:val="20"/>
          <w:lang w:val="en-US" w:eastAsia="nl-NL"/>
        </w:rPr>
        <w:t>7</w:t>
      </w:r>
    </w:p>
    <w:sectPr w:rsidRPr="00B6612F" w:rsidR="002B0D66" w:rsidSect="008122E6">
      <w:headerReference w:type="default" r:id="rId7"/>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CFF8" w14:textId="77777777" w:rsidR="006756B2" w:rsidRDefault="006756B2" w:rsidP="00043433">
      <w:pPr>
        <w:spacing w:after="0" w:line="240" w:lineRule="auto"/>
      </w:pPr>
      <w:r>
        <w:separator/>
      </w:r>
    </w:p>
  </w:endnote>
  <w:endnote w:type="continuationSeparator" w:id="0">
    <w:p w14:paraId="5E3F278D" w14:textId="77777777" w:rsidR="006756B2" w:rsidRDefault="006756B2" w:rsidP="0004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C3B1" w14:textId="77777777" w:rsidR="006756B2" w:rsidRDefault="006756B2" w:rsidP="00043433">
      <w:pPr>
        <w:spacing w:after="0" w:line="240" w:lineRule="auto"/>
      </w:pPr>
      <w:r>
        <w:separator/>
      </w:r>
    </w:p>
  </w:footnote>
  <w:footnote w:type="continuationSeparator" w:id="0">
    <w:p w14:paraId="346B9B73" w14:textId="77777777" w:rsidR="006756B2" w:rsidRDefault="006756B2" w:rsidP="0004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3F66" w14:textId="1055543B" w:rsidR="00043433" w:rsidRDefault="00043433" w:rsidP="00043433">
    <w:pPr>
      <w:jc w:val="right"/>
      <w:rPr>
        <w:rFonts w:ascii="Times New Roman" w:eastAsia="Times New Roman" w:hAnsi="Times New Roman" w:cs="Times New Roman"/>
        <w:b/>
        <w:sz w:val="20"/>
      </w:rPr>
    </w:pPr>
    <w:r>
      <w:rPr>
        <w:rFonts w:ascii="Times New Roman" w:eastAsia="Times New Roman" w:hAnsi="Times New Roman" w:cs="Times New Roman"/>
        <w:b/>
        <w:sz w:val="20"/>
      </w:rPr>
      <w:t>Bijlage 1</w:t>
    </w:r>
  </w:p>
  <w:p w14:paraId="7B3A5512" w14:textId="29DF6F91" w:rsidR="00043433" w:rsidRDefault="00043433" w:rsidP="00043433">
    <w:r>
      <w:rPr>
        <w:rFonts w:ascii="Times New Roman" w:eastAsia="Times New Roman" w:hAnsi="Times New Roman" w:cs="Times New Roman"/>
        <w:b/>
        <w:sz w:val="20"/>
      </w:rPr>
      <w:t xml:space="preserve">Overzicht van </w:t>
    </w:r>
    <w:proofErr w:type="spellStart"/>
    <w:r>
      <w:rPr>
        <w:rFonts w:ascii="Times New Roman" w:eastAsia="Times New Roman" w:hAnsi="Times New Roman" w:cs="Times New Roman"/>
        <w:b/>
        <w:sz w:val="20"/>
      </w:rPr>
      <w:t>ontwerp-verdragen</w:t>
    </w:r>
    <w:proofErr w:type="spellEnd"/>
    <w:r>
      <w:rPr>
        <w:rFonts w:ascii="Times New Roman" w:eastAsia="Times New Roman" w:hAnsi="Times New Roman" w:cs="Times New Roman"/>
        <w:b/>
        <w:sz w:val="20"/>
      </w:rPr>
      <w:t xml:space="preserve"> per 1 </w:t>
    </w:r>
    <w:r w:rsidR="00B6612F">
      <w:rPr>
        <w:rFonts w:ascii="Times New Roman" w:eastAsia="Times New Roman" w:hAnsi="Times New Roman" w:cs="Times New Roman"/>
        <w:b/>
        <w:sz w:val="20"/>
      </w:rPr>
      <w:t xml:space="preserve">april </w:t>
    </w:r>
    <w:r w:rsidR="00AA6E21">
      <w:rPr>
        <w:rFonts w:ascii="Times New Roman" w:eastAsia="Times New Roman" w:hAnsi="Times New Roman" w:cs="Times New Roman"/>
        <w:b/>
        <w:sz w:val="20"/>
      </w:rPr>
      <w:t>202</w:t>
    </w:r>
    <w:r w:rsidR="006B05C9">
      <w:rPr>
        <w:rFonts w:ascii="Times New Roman" w:eastAsia="Times New Roman" w:hAnsi="Times New Roman" w:cs="Times New Roman"/>
        <w:b/>
        <w:sz w:val="20"/>
      </w:rPr>
      <w:t>5</w:t>
    </w:r>
    <w:r>
      <w:rPr>
        <w:rFonts w:ascii="Times New Roman" w:eastAsia="Times New Roman" w:hAnsi="Times New Roman" w:cs="Times New Roman"/>
        <w:b/>
        <w:sz w:val="20"/>
      </w:rPr>
      <w:t xml:space="preserve"> die vergeleken met de lijst van </w:t>
    </w:r>
    <w:r w:rsidR="00E937FE">
      <w:rPr>
        <w:rFonts w:ascii="Times New Roman" w:eastAsia="Times New Roman" w:hAnsi="Times New Roman" w:cs="Times New Roman"/>
        <w:b/>
        <w:sz w:val="20"/>
      </w:rPr>
      <w:t xml:space="preserve">1 </w:t>
    </w:r>
    <w:r w:rsidR="00B6612F">
      <w:rPr>
        <w:rFonts w:ascii="Times New Roman" w:eastAsia="Times New Roman" w:hAnsi="Times New Roman" w:cs="Times New Roman"/>
        <w:b/>
        <w:sz w:val="20"/>
      </w:rPr>
      <w:t>januari 2025</w:t>
    </w:r>
    <w:r>
      <w:rPr>
        <w:rFonts w:ascii="Times New Roman" w:eastAsia="Times New Roman" w:hAnsi="Times New Roman" w:cs="Times New Roman"/>
        <w:b/>
        <w:sz w:val="20"/>
      </w:rPr>
      <w:t xml:space="preserve"> (Kamerstukken II 202</w:t>
    </w:r>
    <w:r w:rsidR="009F51F6">
      <w:rPr>
        <w:rFonts w:ascii="Times New Roman" w:eastAsia="Times New Roman" w:hAnsi="Times New Roman" w:cs="Times New Roman"/>
        <w:b/>
        <w:sz w:val="20"/>
      </w:rPr>
      <w:t>4</w:t>
    </w:r>
    <w:r>
      <w:rPr>
        <w:rFonts w:ascii="Times New Roman" w:eastAsia="Times New Roman" w:hAnsi="Times New Roman" w:cs="Times New Roman"/>
        <w:b/>
        <w:sz w:val="20"/>
      </w:rPr>
      <w:t>/202</w:t>
    </w:r>
    <w:r w:rsidR="009F51F6">
      <w:rPr>
        <w:rFonts w:ascii="Times New Roman" w:eastAsia="Times New Roman" w:hAnsi="Times New Roman" w:cs="Times New Roman"/>
        <w:b/>
        <w:sz w:val="20"/>
      </w:rPr>
      <w:t>5</w:t>
    </w:r>
    <w:r>
      <w:rPr>
        <w:rFonts w:ascii="Times New Roman" w:eastAsia="Times New Roman" w:hAnsi="Times New Roman" w:cs="Times New Roman"/>
        <w:b/>
        <w:sz w:val="20"/>
      </w:rPr>
      <w:t xml:space="preserve">, 23530, </w:t>
    </w:r>
    <w:r w:rsidR="009D3297">
      <w:rPr>
        <w:rFonts w:ascii="Times New Roman" w:eastAsia="Times New Roman" w:hAnsi="Times New Roman" w:cs="Times New Roman"/>
        <w:b/>
        <w:sz w:val="20"/>
      </w:rPr>
      <w:t>14</w:t>
    </w:r>
    <w:r w:rsidR="00B6612F">
      <w:rPr>
        <w:rFonts w:ascii="Times New Roman" w:eastAsia="Times New Roman" w:hAnsi="Times New Roman" w:cs="Times New Roman"/>
        <w:b/>
        <w:sz w:val="20"/>
      </w:rPr>
      <w:t>9</w:t>
    </w:r>
    <w:r>
      <w:rPr>
        <w:rFonts w:ascii="Times New Roman" w:eastAsia="Times New Roman" w:hAnsi="Times New Roman" w:cs="Times New Roman"/>
        <w:b/>
        <w:sz w:val="20"/>
      </w:rPr>
      <w:t>) NIEUW zijn op de lijst; *= politiek belangrijk</w:t>
    </w:r>
  </w:p>
  <w:p w14:paraId="63BB98B9" w14:textId="77777777" w:rsidR="00043433" w:rsidRDefault="000434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E6"/>
    <w:rsid w:val="00001672"/>
    <w:rsid w:val="00006BAA"/>
    <w:rsid w:val="000131F6"/>
    <w:rsid w:val="00013D31"/>
    <w:rsid w:val="000169C9"/>
    <w:rsid w:val="00021A35"/>
    <w:rsid w:val="00023B89"/>
    <w:rsid w:val="00026576"/>
    <w:rsid w:val="00030AD0"/>
    <w:rsid w:val="00033108"/>
    <w:rsid w:val="00043433"/>
    <w:rsid w:val="000441B0"/>
    <w:rsid w:val="00045BA7"/>
    <w:rsid w:val="0004797C"/>
    <w:rsid w:val="000529C9"/>
    <w:rsid w:val="00061387"/>
    <w:rsid w:val="00061628"/>
    <w:rsid w:val="0006297C"/>
    <w:rsid w:val="00070189"/>
    <w:rsid w:val="000767D4"/>
    <w:rsid w:val="0008379E"/>
    <w:rsid w:val="00083ABC"/>
    <w:rsid w:val="000865E9"/>
    <w:rsid w:val="00094956"/>
    <w:rsid w:val="00095390"/>
    <w:rsid w:val="00095A63"/>
    <w:rsid w:val="000A0E45"/>
    <w:rsid w:val="000A1F27"/>
    <w:rsid w:val="000A5FD0"/>
    <w:rsid w:val="000C2D0F"/>
    <w:rsid w:val="000C41D7"/>
    <w:rsid w:val="000C43DF"/>
    <w:rsid w:val="000C4C0E"/>
    <w:rsid w:val="000C6D4F"/>
    <w:rsid w:val="000D4285"/>
    <w:rsid w:val="000D7E53"/>
    <w:rsid w:val="000E2D2B"/>
    <w:rsid w:val="000F18CF"/>
    <w:rsid w:val="000F1C88"/>
    <w:rsid w:val="000F7CAB"/>
    <w:rsid w:val="0010249F"/>
    <w:rsid w:val="001056F6"/>
    <w:rsid w:val="00105A3E"/>
    <w:rsid w:val="0011320B"/>
    <w:rsid w:val="00113701"/>
    <w:rsid w:val="0011649C"/>
    <w:rsid w:val="00117B4B"/>
    <w:rsid w:val="00121B88"/>
    <w:rsid w:val="00125459"/>
    <w:rsid w:val="00127F3C"/>
    <w:rsid w:val="00134C46"/>
    <w:rsid w:val="00135BAC"/>
    <w:rsid w:val="001467FB"/>
    <w:rsid w:val="00146887"/>
    <w:rsid w:val="00153D94"/>
    <w:rsid w:val="00157E07"/>
    <w:rsid w:val="00164FC6"/>
    <w:rsid w:val="00166CDA"/>
    <w:rsid w:val="00170BD0"/>
    <w:rsid w:val="001719AF"/>
    <w:rsid w:val="00173765"/>
    <w:rsid w:val="00176B9B"/>
    <w:rsid w:val="001831DA"/>
    <w:rsid w:val="00193F5D"/>
    <w:rsid w:val="001945A6"/>
    <w:rsid w:val="001A04E3"/>
    <w:rsid w:val="001A064C"/>
    <w:rsid w:val="001A2FA0"/>
    <w:rsid w:val="001A3816"/>
    <w:rsid w:val="001A4E8E"/>
    <w:rsid w:val="001A62CE"/>
    <w:rsid w:val="001A6C8E"/>
    <w:rsid w:val="001A7E2F"/>
    <w:rsid w:val="001B138C"/>
    <w:rsid w:val="001B48C8"/>
    <w:rsid w:val="001B6A6B"/>
    <w:rsid w:val="001B7D59"/>
    <w:rsid w:val="001C2909"/>
    <w:rsid w:val="001C52FE"/>
    <w:rsid w:val="001D09ED"/>
    <w:rsid w:val="001D1C9E"/>
    <w:rsid w:val="001D6D1B"/>
    <w:rsid w:val="001D7539"/>
    <w:rsid w:val="001D7704"/>
    <w:rsid w:val="001E2D49"/>
    <w:rsid w:val="001E2FE2"/>
    <w:rsid w:val="001E7B40"/>
    <w:rsid w:val="001F2589"/>
    <w:rsid w:val="001F3218"/>
    <w:rsid w:val="001F38AE"/>
    <w:rsid w:val="001F4237"/>
    <w:rsid w:val="002008AE"/>
    <w:rsid w:val="00200F97"/>
    <w:rsid w:val="00206B07"/>
    <w:rsid w:val="00231DED"/>
    <w:rsid w:val="002323C3"/>
    <w:rsid w:val="00233A1A"/>
    <w:rsid w:val="002457BC"/>
    <w:rsid w:val="00246C28"/>
    <w:rsid w:val="002655D3"/>
    <w:rsid w:val="0026778C"/>
    <w:rsid w:val="00270DCA"/>
    <w:rsid w:val="00275137"/>
    <w:rsid w:val="00283EA8"/>
    <w:rsid w:val="0028741E"/>
    <w:rsid w:val="00287CDA"/>
    <w:rsid w:val="002A6B61"/>
    <w:rsid w:val="002B0D66"/>
    <w:rsid w:val="002B379B"/>
    <w:rsid w:val="002C4C35"/>
    <w:rsid w:val="002C61DB"/>
    <w:rsid w:val="002D2074"/>
    <w:rsid w:val="002D5873"/>
    <w:rsid w:val="002D6C6B"/>
    <w:rsid w:val="002F50D4"/>
    <w:rsid w:val="002F6A44"/>
    <w:rsid w:val="0030276E"/>
    <w:rsid w:val="003047D5"/>
    <w:rsid w:val="00307023"/>
    <w:rsid w:val="00326F86"/>
    <w:rsid w:val="00342727"/>
    <w:rsid w:val="003441F1"/>
    <w:rsid w:val="00345802"/>
    <w:rsid w:val="003546D5"/>
    <w:rsid w:val="00360266"/>
    <w:rsid w:val="0036065A"/>
    <w:rsid w:val="003619E0"/>
    <w:rsid w:val="003638B4"/>
    <w:rsid w:val="00363E20"/>
    <w:rsid w:val="0036687F"/>
    <w:rsid w:val="00377FCB"/>
    <w:rsid w:val="003802B1"/>
    <w:rsid w:val="00381583"/>
    <w:rsid w:val="003857DD"/>
    <w:rsid w:val="003943D9"/>
    <w:rsid w:val="003A0CA5"/>
    <w:rsid w:val="003A598A"/>
    <w:rsid w:val="003A70A9"/>
    <w:rsid w:val="003B2134"/>
    <w:rsid w:val="003B2702"/>
    <w:rsid w:val="003B5855"/>
    <w:rsid w:val="003B7579"/>
    <w:rsid w:val="003C1326"/>
    <w:rsid w:val="003C39B2"/>
    <w:rsid w:val="003C76A2"/>
    <w:rsid w:val="003D051D"/>
    <w:rsid w:val="003D6950"/>
    <w:rsid w:val="003D6F6D"/>
    <w:rsid w:val="003D7FC0"/>
    <w:rsid w:val="003E2559"/>
    <w:rsid w:val="003E3AA9"/>
    <w:rsid w:val="003F69FB"/>
    <w:rsid w:val="00403941"/>
    <w:rsid w:val="0040781E"/>
    <w:rsid w:val="0041341F"/>
    <w:rsid w:val="004204C7"/>
    <w:rsid w:val="00421E1F"/>
    <w:rsid w:val="004234A5"/>
    <w:rsid w:val="00424BB1"/>
    <w:rsid w:val="00432A98"/>
    <w:rsid w:val="0043394B"/>
    <w:rsid w:val="004378BB"/>
    <w:rsid w:val="0044780D"/>
    <w:rsid w:val="00450102"/>
    <w:rsid w:val="00453699"/>
    <w:rsid w:val="004663D9"/>
    <w:rsid w:val="00475109"/>
    <w:rsid w:val="00476DC0"/>
    <w:rsid w:val="0047792F"/>
    <w:rsid w:val="0048052C"/>
    <w:rsid w:val="00482004"/>
    <w:rsid w:val="00484064"/>
    <w:rsid w:val="00487149"/>
    <w:rsid w:val="00495678"/>
    <w:rsid w:val="004B114A"/>
    <w:rsid w:val="004B5694"/>
    <w:rsid w:val="004B7318"/>
    <w:rsid w:val="004B7C9F"/>
    <w:rsid w:val="004C07E4"/>
    <w:rsid w:val="004C7856"/>
    <w:rsid w:val="004E2738"/>
    <w:rsid w:val="004E6435"/>
    <w:rsid w:val="004F1721"/>
    <w:rsid w:val="0050364C"/>
    <w:rsid w:val="00507167"/>
    <w:rsid w:val="005102AD"/>
    <w:rsid w:val="00514B1B"/>
    <w:rsid w:val="00514D5C"/>
    <w:rsid w:val="0051543E"/>
    <w:rsid w:val="005246CF"/>
    <w:rsid w:val="00524A08"/>
    <w:rsid w:val="00537F61"/>
    <w:rsid w:val="00542B61"/>
    <w:rsid w:val="005465E9"/>
    <w:rsid w:val="00553FC2"/>
    <w:rsid w:val="00556F34"/>
    <w:rsid w:val="0055731C"/>
    <w:rsid w:val="00564514"/>
    <w:rsid w:val="005655AC"/>
    <w:rsid w:val="005714ED"/>
    <w:rsid w:val="00571851"/>
    <w:rsid w:val="0059098C"/>
    <w:rsid w:val="0059111E"/>
    <w:rsid w:val="00591620"/>
    <w:rsid w:val="00593851"/>
    <w:rsid w:val="00593CD9"/>
    <w:rsid w:val="0059449A"/>
    <w:rsid w:val="00596180"/>
    <w:rsid w:val="005979DA"/>
    <w:rsid w:val="005A0364"/>
    <w:rsid w:val="005A2203"/>
    <w:rsid w:val="005B3818"/>
    <w:rsid w:val="005B711F"/>
    <w:rsid w:val="005C20F3"/>
    <w:rsid w:val="005D1837"/>
    <w:rsid w:val="005E3A0C"/>
    <w:rsid w:val="005E4E9D"/>
    <w:rsid w:val="005F65E7"/>
    <w:rsid w:val="006200E5"/>
    <w:rsid w:val="006443B2"/>
    <w:rsid w:val="006447A5"/>
    <w:rsid w:val="006454AF"/>
    <w:rsid w:val="00645D43"/>
    <w:rsid w:val="00650CEE"/>
    <w:rsid w:val="006541FB"/>
    <w:rsid w:val="006571C8"/>
    <w:rsid w:val="00657A83"/>
    <w:rsid w:val="0066049D"/>
    <w:rsid w:val="00661084"/>
    <w:rsid w:val="006713E9"/>
    <w:rsid w:val="006756B2"/>
    <w:rsid w:val="00681A48"/>
    <w:rsid w:val="00694C1A"/>
    <w:rsid w:val="006A0794"/>
    <w:rsid w:val="006A43D9"/>
    <w:rsid w:val="006A493A"/>
    <w:rsid w:val="006B05C9"/>
    <w:rsid w:val="006B4894"/>
    <w:rsid w:val="006B491E"/>
    <w:rsid w:val="006C243E"/>
    <w:rsid w:val="006C247E"/>
    <w:rsid w:val="006D34AF"/>
    <w:rsid w:val="006F158E"/>
    <w:rsid w:val="006F4515"/>
    <w:rsid w:val="006F4B36"/>
    <w:rsid w:val="006F4CA4"/>
    <w:rsid w:val="00700BEB"/>
    <w:rsid w:val="007012D8"/>
    <w:rsid w:val="007045AC"/>
    <w:rsid w:val="007106A9"/>
    <w:rsid w:val="007121C4"/>
    <w:rsid w:val="007203EE"/>
    <w:rsid w:val="007225F4"/>
    <w:rsid w:val="00723E39"/>
    <w:rsid w:val="00731F5C"/>
    <w:rsid w:val="00733C51"/>
    <w:rsid w:val="007355C3"/>
    <w:rsid w:val="007363EA"/>
    <w:rsid w:val="00737B71"/>
    <w:rsid w:val="00737E2B"/>
    <w:rsid w:val="00741D5E"/>
    <w:rsid w:val="007463A4"/>
    <w:rsid w:val="00766139"/>
    <w:rsid w:val="00775FB7"/>
    <w:rsid w:val="00782F58"/>
    <w:rsid w:val="00783043"/>
    <w:rsid w:val="00787819"/>
    <w:rsid w:val="00791791"/>
    <w:rsid w:val="007974EA"/>
    <w:rsid w:val="007A365D"/>
    <w:rsid w:val="007B410E"/>
    <w:rsid w:val="007B4A2D"/>
    <w:rsid w:val="007B4A46"/>
    <w:rsid w:val="007B7563"/>
    <w:rsid w:val="007C4615"/>
    <w:rsid w:val="007D0875"/>
    <w:rsid w:val="007D3E1C"/>
    <w:rsid w:val="007D6CCF"/>
    <w:rsid w:val="007E1B80"/>
    <w:rsid w:val="007E20D4"/>
    <w:rsid w:val="007F03C5"/>
    <w:rsid w:val="007F23DB"/>
    <w:rsid w:val="00801036"/>
    <w:rsid w:val="00801BC1"/>
    <w:rsid w:val="00807E8A"/>
    <w:rsid w:val="0081109F"/>
    <w:rsid w:val="008122E6"/>
    <w:rsid w:val="00817371"/>
    <w:rsid w:val="00823779"/>
    <w:rsid w:val="00826E1F"/>
    <w:rsid w:val="008346D3"/>
    <w:rsid w:val="00836764"/>
    <w:rsid w:val="008400EB"/>
    <w:rsid w:val="00840620"/>
    <w:rsid w:val="00841EC4"/>
    <w:rsid w:val="008424F8"/>
    <w:rsid w:val="00854D4C"/>
    <w:rsid w:val="00857433"/>
    <w:rsid w:val="0086396F"/>
    <w:rsid w:val="00871BD4"/>
    <w:rsid w:val="00872084"/>
    <w:rsid w:val="00883E48"/>
    <w:rsid w:val="008935EA"/>
    <w:rsid w:val="00893F88"/>
    <w:rsid w:val="008960AC"/>
    <w:rsid w:val="00897739"/>
    <w:rsid w:val="0089798F"/>
    <w:rsid w:val="008A7ACF"/>
    <w:rsid w:val="008B1BA6"/>
    <w:rsid w:val="008B316E"/>
    <w:rsid w:val="008B3D7D"/>
    <w:rsid w:val="008C11FB"/>
    <w:rsid w:val="008C2F55"/>
    <w:rsid w:val="008D2366"/>
    <w:rsid w:val="008D5931"/>
    <w:rsid w:val="008E3E81"/>
    <w:rsid w:val="008F09B6"/>
    <w:rsid w:val="008F608D"/>
    <w:rsid w:val="008F61FA"/>
    <w:rsid w:val="008F7E02"/>
    <w:rsid w:val="00902620"/>
    <w:rsid w:val="00907AB8"/>
    <w:rsid w:val="00926342"/>
    <w:rsid w:val="0093479A"/>
    <w:rsid w:val="00937D6D"/>
    <w:rsid w:val="009416EE"/>
    <w:rsid w:val="0094428E"/>
    <w:rsid w:val="0094598E"/>
    <w:rsid w:val="00946F7B"/>
    <w:rsid w:val="00951F60"/>
    <w:rsid w:val="0095712E"/>
    <w:rsid w:val="00961872"/>
    <w:rsid w:val="00965676"/>
    <w:rsid w:val="00972B59"/>
    <w:rsid w:val="009739C6"/>
    <w:rsid w:val="00977050"/>
    <w:rsid w:val="0098368A"/>
    <w:rsid w:val="009918C0"/>
    <w:rsid w:val="009919A0"/>
    <w:rsid w:val="009934DD"/>
    <w:rsid w:val="00994765"/>
    <w:rsid w:val="009B06D3"/>
    <w:rsid w:val="009B1E87"/>
    <w:rsid w:val="009B2234"/>
    <w:rsid w:val="009B338B"/>
    <w:rsid w:val="009C3175"/>
    <w:rsid w:val="009D005C"/>
    <w:rsid w:val="009D31CD"/>
    <w:rsid w:val="009D3297"/>
    <w:rsid w:val="009D431B"/>
    <w:rsid w:val="009D5930"/>
    <w:rsid w:val="009E0618"/>
    <w:rsid w:val="009E084A"/>
    <w:rsid w:val="009E1CD3"/>
    <w:rsid w:val="009E3880"/>
    <w:rsid w:val="009E61E0"/>
    <w:rsid w:val="009E67DF"/>
    <w:rsid w:val="009F0056"/>
    <w:rsid w:val="009F08CC"/>
    <w:rsid w:val="009F51F6"/>
    <w:rsid w:val="009F7534"/>
    <w:rsid w:val="009F7683"/>
    <w:rsid w:val="00A12463"/>
    <w:rsid w:val="00A15861"/>
    <w:rsid w:val="00A17E26"/>
    <w:rsid w:val="00A25A6E"/>
    <w:rsid w:val="00A35073"/>
    <w:rsid w:val="00A3596A"/>
    <w:rsid w:val="00A53265"/>
    <w:rsid w:val="00A5376B"/>
    <w:rsid w:val="00A6438E"/>
    <w:rsid w:val="00A731AA"/>
    <w:rsid w:val="00A76BED"/>
    <w:rsid w:val="00A8608A"/>
    <w:rsid w:val="00A91F4D"/>
    <w:rsid w:val="00A97764"/>
    <w:rsid w:val="00AA28A5"/>
    <w:rsid w:val="00AA46AE"/>
    <w:rsid w:val="00AA6E21"/>
    <w:rsid w:val="00AA7CDB"/>
    <w:rsid w:val="00AB1593"/>
    <w:rsid w:val="00AC060F"/>
    <w:rsid w:val="00AC2491"/>
    <w:rsid w:val="00AD07AD"/>
    <w:rsid w:val="00AD24B0"/>
    <w:rsid w:val="00AF4EC7"/>
    <w:rsid w:val="00AF5582"/>
    <w:rsid w:val="00B04832"/>
    <w:rsid w:val="00B14D5D"/>
    <w:rsid w:val="00B16B66"/>
    <w:rsid w:val="00B2161C"/>
    <w:rsid w:val="00B265B0"/>
    <w:rsid w:val="00B33A46"/>
    <w:rsid w:val="00B56283"/>
    <w:rsid w:val="00B6069C"/>
    <w:rsid w:val="00B63122"/>
    <w:rsid w:val="00B655C6"/>
    <w:rsid w:val="00B6612F"/>
    <w:rsid w:val="00B6644A"/>
    <w:rsid w:val="00B72184"/>
    <w:rsid w:val="00B721FA"/>
    <w:rsid w:val="00B85658"/>
    <w:rsid w:val="00B85B40"/>
    <w:rsid w:val="00B8639A"/>
    <w:rsid w:val="00B87A13"/>
    <w:rsid w:val="00B87BB3"/>
    <w:rsid w:val="00B944C4"/>
    <w:rsid w:val="00B96272"/>
    <w:rsid w:val="00B97152"/>
    <w:rsid w:val="00B9736A"/>
    <w:rsid w:val="00BA2480"/>
    <w:rsid w:val="00BB5643"/>
    <w:rsid w:val="00BB695B"/>
    <w:rsid w:val="00BB72F6"/>
    <w:rsid w:val="00BC26A0"/>
    <w:rsid w:val="00BC4B54"/>
    <w:rsid w:val="00BC629D"/>
    <w:rsid w:val="00BD3582"/>
    <w:rsid w:val="00BD372C"/>
    <w:rsid w:val="00BD3CEE"/>
    <w:rsid w:val="00BD6AC4"/>
    <w:rsid w:val="00BE1450"/>
    <w:rsid w:val="00BE4585"/>
    <w:rsid w:val="00BE4779"/>
    <w:rsid w:val="00BE482F"/>
    <w:rsid w:val="00C024F9"/>
    <w:rsid w:val="00C033CF"/>
    <w:rsid w:val="00C05FFE"/>
    <w:rsid w:val="00C10CBF"/>
    <w:rsid w:val="00C13401"/>
    <w:rsid w:val="00C20086"/>
    <w:rsid w:val="00C27C8C"/>
    <w:rsid w:val="00C30CC1"/>
    <w:rsid w:val="00C3548A"/>
    <w:rsid w:val="00C41502"/>
    <w:rsid w:val="00C41DD6"/>
    <w:rsid w:val="00C420F5"/>
    <w:rsid w:val="00C501C4"/>
    <w:rsid w:val="00C523D0"/>
    <w:rsid w:val="00C539AB"/>
    <w:rsid w:val="00C5764F"/>
    <w:rsid w:val="00C61064"/>
    <w:rsid w:val="00C64B6F"/>
    <w:rsid w:val="00C8595D"/>
    <w:rsid w:val="00C9206A"/>
    <w:rsid w:val="00C96DBC"/>
    <w:rsid w:val="00CB1E68"/>
    <w:rsid w:val="00CB5744"/>
    <w:rsid w:val="00CC289B"/>
    <w:rsid w:val="00CC2A63"/>
    <w:rsid w:val="00CE1351"/>
    <w:rsid w:val="00CE4990"/>
    <w:rsid w:val="00CE638D"/>
    <w:rsid w:val="00CE6926"/>
    <w:rsid w:val="00CE7127"/>
    <w:rsid w:val="00CF73B1"/>
    <w:rsid w:val="00D0578D"/>
    <w:rsid w:val="00D14712"/>
    <w:rsid w:val="00D17B61"/>
    <w:rsid w:val="00D4179B"/>
    <w:rsid w:val="00D44506"/>
    <w:rsid w:val="00D46EEF"/>
    <w:rsid w:val="00D53988"/>
    <w:rsid w:val="00D575BD"/>
    <w:rsid w:val="00D64DAB"/>
    <w:rsid w:val="00D67984"/>
    <w:rsid w:val="00D73F73"/>
    <w:rsid w:val="00D77FB4"/>
    <w:rsid w:val="00D909C4"/>
    <w:rsid w:val="00D96A1F"/>
    <w:rsid w:val="00D97563"/>
    <w:rsid w:val="00DA4603"/>
    <w:rsid w:val="00DA55CF"/>
    <w:rsid w:val="00DA64A1"/>
    <w:rsid w:val="00DB2605"/>
    <w:rsid w:val="00DD2507"/>
    <w:rsid w:val="00DD522D"/>
    <w:rsid w:val="00DE1D1A"/>
    <w:rsid w:val="00DE5B59"/>
    <w:rsid w:val="00DF0132"/>
    <w:rsid w:val="00DF3FB6"/>
    <w:rsid w:val="00DF42D9"/>
    <w:rsid w:val="00DF5905"/>
    <w:rsid w:val="00DF70F9"/>
    <w:rsid w:val="00E03020"/>
    <w:rsid w:val="00E0321B"/>
    <w:rsid w:val="00E043AB"/>
    <w:rsid w:val="00E117CA"/>
    <w:rsid w:val="00E20AA0"/>
    <w:rsid w:val="00E22C79"/>
    <w:rsid w:val="00E23A3F"/>
    <w:rsid w:val="00E26C0A"/>
    <w:rsid w:val="00E31310"/>
    <w:rsid w:val="00E32E79"/>
    <w:rsid w:val="00E36B55"/>
    <w:rsid w:val="00E372AE"/>
    <w:rsid w:val="00E37DF0"/>
    <w:rsid w:val="00E41477"/>
    <w:rsid w:val="00E47161"/>
    <w:rsid w:val="00E564E9"/>
    <w:rsid w:val="00E57846"/>
    <w:rsid w:val="00E60696"/>
    <w:rsid w:val="00E61008"/>
    <w:rsid w:val="00E64892"/>
    <w:rsid w:val="00E66784"/>
    <w:rsid w:val="00E82542"/>
    <w:rsid w:val="00E82EB4"/>
    <w:rsid w:val="00E926EA"/>
    <w:rsid w:val="00E92F7B"/>
    <w:rsid w:val="00E937FE"/>
    <w:rsid w:val="00E94BF1"/>
    <w:rsid w:val="00E97387"/>
    <w:rsid w:val="00EA2228"/>
    <w:rsid w:val="00EA3095"/>
    <w:rsid w:val="00EA3EFC"/>
    <w:rsid w:val="00EB463E"/>
    <w:rsid w:val="00EC64ED"/>
    <w:rsid w:val="00EC6BFB"/>
    <w:rsid w:val="00ED4299"/>
    <w:rsid w:val="00ED48AD"/>
    <w:rsid w:val="00EE380A"/>
    <w:rsid w:val="00EE632F"/>
    <w:rsid w:val="00EF1C32"/>
    <w:rsid w:val="00EF209E"/>
    <w:rsid w:val="00EF4D82"/>
    <w:rsid w:val="00F00FAA"/>
    <w:rsid w:val="00F070C3"/>
    <w:rsid w:val="00F119FB"/>
    <w:rsid w:val="00F11B59"/>
    <w:rsid w:val="00F17B41"/>
    <w:rsid w:val="00F20783"/>
    <w:rsid w:val="00F22DFB"/>
    <w:rsid w:val="00F23DA3"/>
    <w:rsid w:val="00F24B96"/>
    <w:rsid w:val="00F27185"/>
    <w:rsid w:val="00F36CB5"/>
    <w:rsid w:val="00F42E50"/>
    <w:rsid w:val="00F533E6"/>
    <w:rsid w:val="00F73800"/>
    <w:rsid w:val="00F76861"/>
    <w:rsid w:val="00F77645"/>
    <w:rsid w:val="00F776D1"/>
    <w:rsid w:val="00F80CB8"/>
    <w:rsid w:val="00F82DAF"/>
    <w:rsid w:val="00F842C5"/>
    <w:rsid w:val="00F90F67"/>
    <w:rsid w:val="00FA17BE"/>
    <w:rsid w:val="00FA2EF7"/>
    <w:rsid w:val="00FA6253"/>
    <w:rsid w:val="00FC1043"/>
    <w:rsid w:val="00FC6CC8"/>
    <w:rsid w:val="00FD2324"/>
    <w:rsid w:val="00FD4E0B"/>
    <w:rsid w:val="00FD5187"/>
    <w:rsid w:val="00FD5C16"/>
    <w:rsid w:val="00FD76AA"/>
    <w:rsid w:val="00FD7763"/>
    <w:rsid w:val="00FF1BE8"/>
    <w:rsid w:val="00FF4F76"/>
    <w:rsid w:val="00FF5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F597"/>
  <w15:chartTrackingRefBased/>
  <w15:docId w15:val="{DAB20B58-AF62-41F3-9B62-3F02A93A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47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433"/>
  </w:style>
  <w:style w:type="paragraph" w:styleId="Footer">
    <w:name w:val="footer"/>
    <w:basedOn w:val="Normal"/>
    <w:link w:val="FooterChar"/>
    <w:uiPriority w:val="99"/>
    <w:unhideWhenUsed/>
    <w:rsid w:val="0004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433"/>
  </w:style>
  <w:style w:type="paragraph" w:styleId="Revision">
    <w:name w:val="Revision"/>
    <w:hidden/>
    <w:uiPriority w:val="99"/>
    <w:semiHidden/>
    <w:rsid w:val="004E6435"/>
    <w:pPr>
      <w:spacing w:after="0" w:line="240" w:lineRule="auto"/>
    </w:pPr>
  </w:style>
  <w:style w:type="character" w:customStyle="1" w:styleId="Heading3Char">
    <w:name w:val="Heading 3 Char"/>
    <w:basedOn w:val="DefaultParagraphFont"/>
    <w:link w:val="Heading3"/>
    <w:uiPriority w:val="9"/>
    <w:rsid w:val="00BE4779"/>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4666">
      <w:bodyDiv w:val="1"/>
      <w:marLeft w:val="0"/>
      <w:marRight w:val="0"/>
      <w:marTop w:val="0"/>
      <w:marBottom w:val="0"/>
      <w:divBdr>
        <w:top w:val="none" w:sz="0" w:space="0" w:color="auto"/>
        <w:left w:val="none" w:sz="0" w:space="0" w:color="auto"/>
        <w:bottom w:val="none" w:sz="0" w:space="0" w:color="auto"/>
        <w:right w:val="none" w:sz="0" w:space="0" w:color="auto"/>
      </w:divBdr>
    </w:div>
    <w:div w:id="760955088">
      <w:bodyDiv w:val="1"/>
      <w:marLeft w:val="0"/>
      <w:marRight w:val="0"/>
      <w:marTop w:val="0"/>
      <w:marBottom w:val="0"/>
      <w:divBdr>
        <w:top w:val="none" w:sz="0" w:space="0" w:color="auto"/>
        <w:left w:val="none" w:sz="0" w:space="0" w:color="auto"/>
        <w:bottom w:val="none" w:sz="0" w:space="0" w:color="auto"/>
        <w:right w:val="none" w:sz="0" w:space="0" w:color="auto"/>
      </w:divBdr>
    </w:div>
    <w:div w:id="922223877">
      <w:bodyDiv w:val="1"/>
      <w:marLeft w:val="0"/>
      <w:marRight w:val="0"/>
      <w:marTop w:val="0"/>
      <w:marBottom w:val="0"/>
      <w:divBdr>
        <w:top w:val="none" w:sz="0" w:space="0" w:color="auto"/>
        <w:left w:val="none" w:sz="0" w:space="0" w:color="auto"/>
        <w:bottom w:val="none" w:sz="0" w:space="0" w:color="auto"/>
        <w:right w:val="none" w:sz="0" w:space="0" w:color="auto"/>
      </w:divBdr>
    </w:div>
    <w:div w:id="979267879">
      <w:bodyDiv w:val="1"/>
      <w:marLeft w:val="0"/>
      <w:marRight w:val="0"/>
      <w:marTop w:val="0"/>
      <w:marBottom w:val="0"/>
      <w:divBdr>
        <w:top w:val="none" w:sz="0" w:space="0" w:color="auto"/>
        <w:left w:val="none" w:sz="0" w:space="0" w:color="auto"/>
        <w:bottom w:val="none" w:sz="0" w:space="0" w:color="auto"/>
        <w:right w:val="none" w:sz="0" w:space="0" w:color="auto"/>
      </w:divBdr>
    </w:div>
    <w:div w:id="1003629900">
      <w:bodyDiv w:val="1"/>
      <w:marLeft w:val="0"/>
      <w:marRight w:val="0"/>
      <w:marTop w:val="0"/>
      <w:marBottom w:val="0"/>
      <w:divBdr>
        <w:top w:val="none" w:sz="0" w:space="0" w:color="auto"/>
        <w:left w:val="none" w:sz="0" w:space="0" w:color="auto"/>
        <w:bottom w:val="none" w:sz="0" w:space="0" w:color="auto"/>
        <w:right w:val="none" w:sz="0" w:space="0" w:color="auto"/>
      </w:divBdr>
    </w:div>
    <w:div w:id="1051881182">
      <w:bodyDiv w:val="1"/>
      <w:marLeft w:val="0"/>
      <w:marRight w:val="0"/>
      <w:marTop w:val="0"/>
      <w:marBottom w:val="0"/>
      <w:divBdr>
        <w:top w:val="none" w:sz="0" w:space="0" w:color="auto"/>
        <w:left w:val="none" w:sz="0" w:space="0" w:color="auto"/>
        <w:bottom w:val="none" w:sz="0" w:space="0" w:color="auto"/>
        <w:right w:val="none" w:sz="0" w:space="0" w:color="auto"/>
      </w:divBdr>
    </w:div>
    <w:div w:id="1201628543">
      <w:bodyDiv w:val="1"/>
      <w:marLeft w:val="0"/>
      <w:marRight w:val="0"/>
      <w:marTop w:val="0"/>
      <w:marBottom w:val="0"/>
      <w:divBdr>
        <w:top w:val="none" w:sz="0" w:space="0" w:color="auto"/>
        <w:left w:val="none" w:sz="0" w:space="0" w:color="auto"/>
        <w:bottom w:val="none" w:sz="0" w:space="0" w:color="auto"/>
        <w:right w:val="none" w:sz="0" w:space="0" w:color="auto"/>
      </w:divBdr>
    </w:div>
    <w:div w:id="1203324754">
      <w:bodyDiv w:val="1"/>
      <w:marLeft w:val="0"/>
      <w:marRight w:val="0"/>
      <w:marTop w:val="0"/>
      <w:marBottom w:val="0"/>
      <w:divBdr>
        <w:top w:val="none" w:sz="0" w:space="0" w:color="auto"/>
        <w:left w:val="none" w:sz="0" w:space="0" w:color="auto"/>
        <w:bottom w:val="none" w:sz="0" w:space="0" w:color="auto"/>
        <w:right w:val="none" w:sz="0" w:space="0" w:color="auto"/>
      </w:divBdr>
    </w:div>
    <w:div w:id="1542980783">
      <w:bodyDiv w:val="1"/>
      <w:marLeft w:val="0"/>
      <w:marRight w:val="0"/>
      <w:marTop w:val="0"/>
      <w:marBottom w:val="0"/>
      <w:divBdr>
        <w:top w:val="none" w:sz="0" w:space="0" w:color="auto"/>
        <w:left w:val="none" w:sz="0" w:space="0" w:color="auto"/>
        <w:bottom w:val="none" w:sz="0" w:space="0" w:color="auto"/>
        <w:right w:val="none" w:sz="0" w:space="0" w:color="auto"/>
      </w:divBdr>
    </w:div>
    <w:div w:id="19016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887</ap:Words>
  <ap:Characters>4884</ap:Characters>
  <ap:DocSecurity>4</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2025-03-26T12:04:00.0000000Z</dcterms:created>
  <dcterms:modified xsi:type="dcterms:W3CDTF">2025-03-26T12:04:00.0000000Z</dcterms:modified>
  <version/>
  <category/>
</coreProperties>
</file>